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81" w:rsidRDefault="00155181" w:rsidP="0015518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155181" w:rsidRDefault="00155181" w:rsidP="00155181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55181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уроку.</w:t>
      </w:r>
      <w:r w:rsidRPr="00155181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Кількість населення в світі та Україні. Зміна кількості населення в сіті та Україні.</w:t>
      </w:r>
    </w:p>
    <w:p w:rsidR="00155181" w:rsidRDefault="001A424A" w:rsidP="001551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50</w:t>
      </w:r>
      <w:r w:rsidR="00155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155181" w:rsidRDefault="00155181" w:rsidP="001551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155181" w:rsidRPr="001A424A" w:rsidRDefault="00155181" w:rsidP="001551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1A424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 зошит записати число та тему уроку!</w:t>
      </w:r>
    </w:p>
    <w:p w:rsidR="00155181" w:rsidRDefault="00155181" w:rsidP="0015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A424A">
        <w:rPr>
          <w:rFonts w:ascii="Times New Roman" w:hAnsi="Times New Roman" w:cs="Times New Roman"/>
          <w:sz w:val="28"/>
          <w:szCs w:val="28"/>
          <w:lang w:val="uk-UA"/>
        </w:rPr>
        <w:t>читати пункт параграфу «Статевий склад населення» на с.242. проаналізувати табл.9, с.242</w:t>
      </w:r>
    </w:p>
    <w:p w:rsidR="001A424A" w:rsidRPr="001A424A" w:rsidRDefault="001A424A" w:rsidP="001551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визначення </w:t>
      </w:r>
      <w:r w:rsidRPr="001A424A">
        <w:rPr>
          <w:rFonts w:ascii="Times New Roman" w:hAnsi="Times New Roman" w:cs="Times New Roman"/>
          <w:b/>
          <w:sz w:val="28"/>
          <w:szCs w:val="28"/>
          <w:lang w:val="uk-UA"/>
        </w:rPr>
        <w:t>«статевий склад»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с.242</w:t>
      </w:r>
    </w:p>
    <w:p w:rsidR="00155181" w:rsidRDefault="001A424A" w:rsidP="0015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параграфу «Віковий склад населення» на с.242-243</w:t>
      </w:r>
      <w:r w:rsidR="00155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24A" w:rsidRPr="001A424A" w:rsidRDefault="001A424A" w:rsidP="001A42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визначення </w:t>
      </w:r>
      <w:r w:rsidRPr="001A424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віковий</w:t>
      </w:r>
      <w:r w:rsidRPr="001A4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с.242</w:t>
      </w:r>
    </w:p>
    <w:p w:rsidR="001A424A" w:rsidRPr="001A424A" w:rsidRDefault="001A424A" w:rsidP="001A42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визначення </w:t>
      </w:r>
      <w:r w:rsidRPr="001A424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старіння населення</w:t>
      </w:r>
      <w:r w:rsidRPr="001A424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с.243</w:t>
      </w:r>
    </w:p>
    <w:p w:rsidR="001A424A" w:rsidRDefault="001A424A" w:rsidP="001A4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параграфу «Статево-вікові піраміди» на с.243-244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24A" w:rsidRPr="001A424A" w:rsidRDefault="001A424A" w:rsidP="001A42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визначення </w:t>
      </w:r>
      <w:r w:rsidRPr="001A424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статево-вікові піраміди</w:t>
      </w:r>
      <w:r w:rsidRPr="001A424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с.243</w:t>
      </w:r>
    </w:p>
    <w:p w:rsidR="001A424A" w:rsidRDefault="001A424A" w:rsidP="0015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мал.192,193 с.243,244.</w:t>
      </w:r>
    </w:p>
    <w:p w:rsidR="001A424A" w:rsidRDefault="001A424A" w:rsidP="001A4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</w:t>
      </w:r>
      <w:r>
        <w:rPr>
          <w:rFonts w:ascii="Times New Roman" w:hAnsi="Times New Roman" w:cs="Times New Roman"/>
          <w:sz w:val="28"/>
          <w:szCs w:val="28"/>
          <w:lang w:val="uk-UA"/>
        </w:rPr>
        <w:t>раграфу «Тривалість життя людей» на с.</w:t>
      </w:r>
      <w:r>
        <w:rPr>
          <w:rFonts w:ascii="Times New Roman" w:hAnsi="Times New Roman" w:cs="Times New Roman"/>
          <w:sz w:val="28"/>
          <w:szCs w:val="28"/>
          <w:lang w:val="uk-UA"/>
        </w:rPr>
        <w:t>244.</w:t>
      </w:r>
    </w:p>
    <w:p w:rsidR="001A424A" w:rsidRDefault="001A424A" w:rsidP="001A42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</w:t>
      </w:r>
      <w:r>
        <w:rPr>
          <w:rFonts w:ascii="Times New Roman" w:hAnsi="Times New Roman" w:cs="Times New Roman"/>
          <w:sz w:val="28"/>
          <w:szCs w:val="28"/>
          <w:lang w:val="uk-UA"/>
        </w:rPr>
        <w:t>раграфу «Демографічна ситуація» на с.244-245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24A" w:rsidRDefault="001A424A" w:rsidP="0015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визначення до зошита:</w:t>
      </w:r>
    </w:p>
    <w:p w:rsidR="001A424A" w:rsidRPr="00D07372" w:rsidRDefault="001A424A" w:rsidP="001A424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073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Демографічна ситуація</w:t>
      </w:r>
      <w:r w:rsidRPr="00D073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це сукупність демографічних показників, характерних для певної території.</w:t>
      </w:r>
    </w:p>
    <w:p w:rsidR="00155181" w:rsidRDefault="00D07372" w:rsidP="0015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Переписати до зошита схему «Демографічна ситуація» мал.194 с. 245</w:t>
      </w:r>
    </w:p>
    <w:p w:rsidR="00155181" w:rsidRDefault="00155181" w:rsidP="0015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в зошит схему:</w:t>
      </w:r>
    </w:p>
    <w:p w:rsidR="00D07372" w:rsidRPr="00D07372" w:rsidRDefault="00D07372" w:rsidP="00D07372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D0737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Типи країн за демографічною ситуацією</w:t>
      </w:r>
    </w:p>
    <w:p w:rsidR="00155181" w:rsidRDefault="00D07372" w:rsidP="001551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FDEAA" wp14:editId="1D8DEC0A">
                <wp:simplePos x="0" y="0"/>
                <wp:positionH relativeFrom="column">
                  <wp:posOffset>4263390</wp:posOffset>
                </wp:positionH>
                <wp:positionV relativeFrom="paragraph">
                  <wp:posOffset>9525</wp:posOffset>
                </wp:positionV>
                <wp:extent cx="381000" cy="352425"/>
                <wp:effectExtent l="0" t="0" r="571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E2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5.7pt;margin-top:.75pt;width:30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38100</wp:posOffset>
                </wp:positionV>
                <wp:extent cx="342900" cy="276225"/>
                <wp:effectExtent l="38100" t="0" r="190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EEFE" id="Прямая со стрелкой 1" o:spid="_x0000_s1026" type="#_x0000_t32" style="position:absolute;margin-left:97.95pt;margin-top:3pt;width:27pt;height:2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155181" w:rsidRPr="00D07372" w:rsidRDefault="00D07372" w:rsidP="001551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3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Перший тип                                                                          Другий тип</w:t>
      </w:r>
    </w:p>
    <w:p w:rsidR="00155181" w:rsidRDefault="00D07372" w:rsidP="001551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9BD85" wp14:editId="0E784686">
                <wp:simplePos x="0" y="0"/>
                <wp:positionH relativeFrom="margin">
                  <wp:posOffset>5299074</wp:posOffset>
                </wp:positionH>
                <wp:positionV relativeFrom="paragraph">
                  <wp:posOffset>11430</wp:posOffset>
                </wp:positionV>
                <wp:extent cx="45719" cy="561975"/>
                <wp:effectExtent l="38100" t="0" r="6921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0F98" id="Прямая со стрелкой 5" o:spid="_x0000_s1026" type="#_x0000_t32" style="position:absolute;margin-left:417.25pt;margin-top:.9pt;width:3.6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FDEAA" wp14:editId="1D8DEC0A">
                <wp:simplePos x="0" y="0"/>
                <wp:positionH relativeFrom="margin">
                  <wp:posOffset>769620</wp:posOffset>
                </wp:positionH>
                <wp:positionV relativeFrom="paragraph">
                  <wp:posOffset>11430</wp:posOffset>
                </wp:positionV>
                <wp:extent cx="45719" cy="609600"/>
                <wp:effectExtent l="76200" t="0" r="5016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5BAF" id="Прямая со стрелкой 4" o:spid="_x0000_s1026" type="#_x0000_t32" style="position:absolute;margin-left:60.6pt;margin-top:.9pt;width:3.6pt;height:4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155181" w:rsidRDefault="00155181" w:rsidP="001551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5181" w:rsidRDefault="00D07372" w:rsidP="00D07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Невисокі показники (до 12‰):              1. </w:t>
      </w:r>
      <w:r w:rsidR="00D731D5">
        <w:rPr>
          <w:rFonts w:ascii="Times New Roman" w:hAnsi="Times New Roman" w:cs="Times New Roman"/>
          <w:sz w:val="28"/>
          <w:szCs w:val="28"/>
          <w:lang w:val="uk-UA"/>
        </w:rPr>
        <w:t>Високі показники:</w:t>
      </w:r>
    </w:p>
    <w:p w:rsidR="00D07372" w:rsidRDefault="00D07372" w:rsidP="00D073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Народжуваності;</w:t>
      </w:r>
      <w:r w:rsidR="00D731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1) народжуваності;</w:t>
      </w:r>
    </w:p>
    <w:p w:rsidR="00D07372" w:rsidRDefault="00D07372" w:rsidP="00D073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Смертності;</w:t>
      </w:r>
      <w:r w:rsidR="00D731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2) природного приросту.</w:t>
      </w:r>
    </w:p>
    <w:p w:rsidR="00D07372" w:rsidRDefault="00D07372" w:rsidP="00D073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Природного приросту</w:t>
      </w:r>
      <w:r w:rsidR="00D731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2. Стабільна(низка) смертність</w:t>
      </w:r>
    </w:p>
    <w:p w:rsidR="00D07372" w:rsidRDefault="00D07372" w:rsidP="00D07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Виска середня тривалість життя</w:t>
      </w:r>
      <w:r w:rsidR="00D731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3. Переважає молодь</w:t>
      </w:r>
    </w:p>
    <w:p w:rsidR="00D07372" w:rsidRDefault="00D07372" w:rsidP="00D731D5">
      <w:pPr>
        <w:pStyle w:val="a3"/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Активні процеси «старіння»</w:t>
      </w:r>
      <w:r w:rsidR="00D731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4. У статевій структурі             переважають чоловіки</w:t>
      </w:r>
    </w:p>
    <w:p w:rsidR="00D07372" w:rsidRPr="00D07372" w:rsidRDefault="00D07372" w:rsidP="00D073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статевій структурі переважають жінки</w:t>
      </w:r>
    </w:p>
    <w:p w:rsidR="00D07372" w:rsidRDefault="00D07372" w:rsidP="001551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07372" w:rsidRDefault="00D07372" w:rsidP="001551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07372" w:rsidRDefault="00D07372" w:rsidP="001551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82EB3" w:rsidRDefault="00E82EB3" w:rsidP="00E82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Виписати приклади країн за поданою типологією (с.245)</w:t>
      </w:r>
    </w:p>
    <w:p w:rsidR="00D07372" w:rsidRDefault="00E82EB3" w:rsidP="001551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Першого типу належать країни : __________________________________________________________________________________________________________________________</w:t>
      </w:r>
    </w:p>
    <w:p w:rsidR="00E82EB3" w:rsidRDefault="00E82EB3" w:rsidP="00E82E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Друг</w:t>
      </w:r>
      <w:r>
        <w:rPr>
          <w:rFonts w:ascii="Times New Roman" w:hAnsi="Times New Roman" w:cs="Times New Roman"/>
          <w:sz w:val="28"/>
          <w:szCs w:val="28"/>
          <w:lang w:val="uk-UA"/>
        </w:rPr>
        <w:t>ого типу належать країни : __________________________________________________________________________________________________________________________</w:t>
      </w:r>
    </w:p>
    <w:p w:rsidR="00E82EB3" w:rsidRDefault="00E82EB3" w:rsidP="00E82E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31C24" w:rsidRDefault="00231C24" w:rsidP="00155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«Демографічна ситуація в Україні» с. 245-246</w:t>
      </w:r>
    </w:p>
    <w:p w:rsidR="00155181" w:rsidRDefault="00231C24" w:rsidP="00231C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«</w:t>
      </w:r>
      <w:r>
        <w:rPr>
          <w:rFonts w:ascii="Times New Roman" w:hAnsi="Times New Roman" w:cs="Times New Roman"/>
          <w:sz w:val="28"/>
          <w:szCs w:val="28"/>
          <w:lang w:val="uk-UA"/>
        </w:rPr>
        <w:t>Демографічна політика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246</w:t>
      </w:r>
    </w:p>
    <w:p w:rsidR="00231C24" w:rsidRPr="00231C24" w:rsidRDefault="00231C24" w:rsidP="00231C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до зошита визначення </w:t>
      </w:r>
      <w:r w:rsidRPr="00231C24">
        <w:rPr>
          <w:rFonts w:ascii="Times New Roman" w:hAnsi="Times New Roman" w:cs="Times New Roman"/>
          <w:b/>
          <w:sz w:val="28"/>
          <w:szCs w:val="28"/>
          <w:lang w:val="uk-UA"/>
        </w:rPr>
        <w:t>«Демографічна політика»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с.246</w:t>
      </w:r>
    </w:p>
    <w:p w:rsidR="00155181" w:rsidRDefault="00155181" w:rsidP="001551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55181" w:rsidRDefault="00155181" w:rsidP="00155181">
      <w:pPr>
        <w:pStyle w:val="a3"/>
        <w:spacing w:line="254" w:lineRule="auto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231C24">
        <w:rPr>
          <w:b/>
          <w:color w:val="FF0000"/>
          <w:sz w:val="32"/>
          <w:lang w:val="uk-UA"/>
        </w:rPr>
        <w:t>у про виконання завдань уроку 09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155181" w:rsidRDefault="00155181" w:rsidP="00155181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181" w:rsidRDefault="00155181" w:rsidP="0015518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231C24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§ 50</w:t>
      </w:r>
    </w:p>
    <w:p w:rsidR="00155181" w:rsidRDefault="00155181" w:rsidP="00155181">
      <w:pPr>
        <w:spacing w:line="256" w:lineRule="auto"/>
        <w:ind w:left="720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55181" w:rsidRDefault="00155181" w:rsidP="00155181">
      <w:pPr>
        <w:spacing w:line="254" w:lineRule="auto"/>
        <w:rPr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>
        <w:rPr>
          <w:lang w:val="uk-UA"/>
        </w:rPr>
        <w:t xml:space="preserve">                            </w:t>
      </w:r>
    </w:p>
    <w:p w:rsidR="00155181" w:rsidRDefault="00155181" w:rsidP="00155181">
      <w:pPr>
        <w:ind w:left="360"/>
        <w:jc w:val="center"/>
      </w:pPr>
      <w:r>
        <w:rPr>
          <w:rFonts w:ascii="Times New Roman" w:hAnsi="Times New Roman" w:cs="Times New Roman"/>
          <w:b/>
          <w:color w:val="7030A0"/>
          <w:sz w:val="40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40"/>
          <w:szCs w:val="28"/>
          <w:lang w:val="uk-UA"/>
        </w:rPr>
        <w:t>!!</w:t>
      </w:r>
    </w:p>
    <w:p w:rsidR="00562ABA" w:rsidRDefault="00562ABA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 w:rsidP="00E66D8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09.04.2020</w:t>
      </w:r>
    </w:p>
    <w:p w:rsidR="00E66D8E" w:rsidRDefault="00E66D8E" w:rsidP="00E66D8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55181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Механічний рух населення.</w:t>
      </w:r>
    </w:p>
    <w:p w:rsidR="00E66D8E" w:rsidRDefault="00A00AC2" w:rsidP="00E66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51</w:t>
      </w:r>
      <w:r w:rsidR="00E66D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E66D8E" w:rsidRDefault="00E66D8E" w:rsidP="00E66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E66D8E" w:rsidRPr="001A424A" w:rsidRDefault="00E66D8E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1A424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У зошит записати число та тему уроку!</w:t>
      </w:r>
    </w:p>
    <w:p w:rsidR="00E66D8E" w:rsidRDefault="00E66D8E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аграфу «Види і причини міграцій» на с.248-249 </w:t>
      </w:r>
    </w:p>
    <w:p w:rsidR="00E66D8E" w:rsidRDefault="00E66D8E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визначення </w:t>
      </w:r>
      <w:r w:rsidRPr="001A424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Механічний рух населення</w:t>
      </w:r>
      <w:r w:rsidRPr="001A424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с.248</w:t>
      </w:r>
    </w:p>
    <w:p w:rsidR="00E66D8E" w:rsidRPr="004D3E42" w:rsidRDefault="00E66D8E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в зошит схему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«Міграції населення» мал.195 с.248</w:t>
      </w:r>
    </w:p>
    <w:p w:rsidR="004D3E42" w:rsidRPr="001A424A" w:rsidRDefault="004D3E42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</w:t>
      </w:r>
      <w:r w:rsidRPr="004D3E42">
        <w:rPr>
          <w:rFonts w:ascii="Times New Roman" w:hAnsi="Times New Roman" w:cs="Times New Roman"/>
          <w:b/>
          <w:sz w:val="28"/>
          <w:szCs w:val="28"/>
          <w:lang w:val="uk-UA"/>
        </w:rPr>
        <w:t>Мотиви міграції 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с.248-249</w:t>
      </w:r>
    </w:p>
    <w:p w:rsidR="00E66D8E" w:rsidRDefault="00E66D8E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пункт </w:t>
      </w:r>
      <w:r w:rsidR="004D3E42">
        <w:rPr>
          <w:rFonts w:ascii="Times New Roman" w:hAnsi="Times New Roman" w:cs="Times New Roman"/>
          <w:sz w:val="28"/>
          <w:szCs w:val="28"/>
          <w:lang w:val="uk-UA"/>
        </w:rPr>
        <w:t>параграфу «Основні види і напрямки міграційних потоків у світі» на с.249-250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AC2" w:rsidRPr="00A00AC2" w:rsidRDefault="00A00AC2" w:rsidP="004D3E4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зошита:</w:t>
      </w:r>
      <w:bookmarkStart w:id="0" w:name="_GoBack"/>
      <w:bookmarkEnd w:id="0"/>
    </w:p>
    <w:p w:rsidR="00E66D8E" w:rsidRPr="004D3E42" w:rsidRDefault="004D3E42" w:rsidP="00A00AC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A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Характерні риси міграційних процесів: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3E42" w:rsidRPr="004D3E42" w:rsidRDefault="004D3E42" w:rsidP="004D3E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D3E4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Трудова міграція</w:t>
      </w:r>
    </w:p>
    <w:p w:rsidR="004D3E42" w:rsidRPr="004D3E42" w:rsidRDefault="004D3E42" w:rsidP="004D3E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D3E4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Міграція висококваліфікованих фахівців</w:t>
      </w:r>
    </w:p>
    <w:p w:rsidR="004D3E42" w:rsidRPr="004D3E42" w:rsidRDefault="004D3E42" w:rsidP="004D3E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D3E4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Міграції внаслідок конфліктів(національних, релігійних, збройних), воєн, політичних причин</w:t>
      </w:r>
    </w:p>
    <w:p w:rsidR="004D3E42" w:rsidRPr="004D3E42" w:rsidRDefault="004D3E42" w:rsidP="004D3E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D3E4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Екологічні біженці</w:t>
      </w:r>
    </w:p>
    <w:p w:rsidR="00E66D8E" w:rsidRPr="004D3E42" w:rsidRDefault="004D3E42" w:rsidP="004D3E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D3E4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Нелегальна міграція.</w:t>
      </w:r>
    </w:p>
    <w:p w:rsidR="00E66D8E" w:rsidRDefault="00E66D8E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</w:t>
      </w:r>
      <w:r w:rsidR="004D3E42">
        <w:rPr>
          <w:rFonts w:ascii="Times New Roman" w:hAnsi="Times New Roman" w:cs="Times New Roman"/>
          <w:sz w:val="28"/>
          <w:szCs w:val="28"/>
          <w:lang w:val="uk-UA"/>
        </w:rPr>
        <w:t>раграфу «Міграції населення України» на с.250-251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6D8E" w:rsidRPr="004D3E42" w:rsidRDefault="004D3E42" w:rsidP="004D3E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роботу з картою с.250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196 – відповісти на запитання під картою (усно)</w:t>
      </w:r>
    </w:p>
    <w:p w:rsidR="00E66D8E" w:rsidRDefault="00E66D8E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</w:t>
      </w:r>
      <w:r w:rsidR="004D3E42">
        <w:rPr>
          <w:rFonts w:ascii="Times New Roman" w:hAnsi="Times New Roman" w:cs="Times New Roman"/>
          <w:sz w:val="28"/>
          <w:szCs w:val="28"/>
          <w:lang w:val="uk-UA"/>
        </w:rPr>
        <w:t>раграфу «Українська діаспора</w:t>
      </w:r>
      <w:r>
        <w:rPr>
          <w:rFonts w:ascii="Times New Roman" w:hAnsi="Times New Roman" w:cs="Times New Roman"/>
          <w:sz w:val="28"/>
          <w:szCs w:val="28"/>
          <w:lang w:val="uk-UA"/>
        </w:rPr>
        <w:t>» на с.</w:t>
      </w:r>
      <w:r w:rsidR="004D3E42">
        <w:rPr>
          <w:rFonts w:ascii="Times New Roman" w:hAnsi="Times New Roman" w:cs="Times New Roman"/>
          <w:sz w:val="28"/>
          <w:szCs w:val="28"/>
          <w:lang w:val="uk-UA"/>
        </w:rPr>
        <w:t>251-252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0AC2" w:rsidRDefault="00A00AC2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 визначення </w:t>
      </w:r>
      <w:r w:rsidRPr="00A00AC2">
        <w:rPr>
          <w:rFonts w:ascii="Times New Roman" w:hAnsi="Times New Roman" w:cs="Times New Roman"/>
          <w:b/>
          <w:sz w:val="28"/>
          <w:szCs w:val="28"/>
          <w:lang w:val="uk-UA"/>
        </w:rPr>
        <w:t>«Діаспора»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251</w:t>
      </w:r>
    </w:p>
    <w:p w:rsidR="00A00AC2" w:rsidRDefault="00A00AC2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зошита, за зразком, причини чотирьох міграційних хвиль с.251-252: </w:t>
      </w:r>
    </w:p>
    <w:p w:rsidR="00A00AC2" w:rsidRDefault="00A00AC2" w:rsidP="00A00A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Перша еміграційна хвиля (</w:t>
      </w:r>
      <w:r w:rsidRPr="00A00AC2">
        <w:rPr>
          <w:rFonts w:ascii="Times New Roman" w:hAnsi="Times New Roman" w:cs="Times New Roman"/>
          <w:sz w:val="28"/>
          <w:szCs w:val="28"/>
          <w:lang w:val="uk-UA"/>
        </w:rPr>
        <w:t>друга половина ХІХ – до Першої світової війни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– </w:t>
      </w:r>
      <w:r w:rsidRPr="00A00AC2">
        <w:rPr>
          <w:rFonts w:ascii="Times New Roman" w:hAnsi="Times New Roman" w:cs="Times New Roman"/>
          <w:sz w:val="28"/>
          <w:szCs w:val="28"/>
          <w:lang w:val="uk-UA"/>
        </w:rPr>
        <w:t>виникла через трудові причини</w:t>
      </w:r>
      <w:r>
        <w:rPr>
          <w:rFonts w:ascii="Times New Roman" w:hAnsi="Times New Roman" w:cs="Times New Roman"/>
          <w:sz w:val="28"/>
          <w:szCs w:val="28"/>
          <w:lang w:val="uk-UA"/>
        </w:rPr>
        <w:t>, українці мігрували до США, Канади, Бразилії, Аргентини, країн Західної та Центральної Європи, Російської імперії.</w:t>
      </w:r>
    </w:p>
    <w:p w:rsidR="00A00AC2" w:rsidRPr="00A00AC2" w:rsidRDefault="00A00AC2" w:rsidP="00A00A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Друга еміграційна хвиля (________________________________) _____________________________________________________________________________________________________________________________________________________________________________________________</w:t>
      </w:r>
    </w:p>
    <w:p w:rsidR="00A00AC2" w:rsidRPr="00A00AC2" w:rsidRDefault="00A00AC2" w:rsidP="00A00A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еміграційна хвиля (________________________________) _____________________________________________________________________________________________________________________________________________________________________________________________</w:t>
      </w:r>
    </w:p>
    <w:p w:rsidR="00A00AC2" w:rsidRPr="00A00AC2" w:rsidRDefault="00A00AC2" w:rsidP="00A00A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еміграційна хвиля (________________________________) 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</w:t>
      </w:r>
    </w:p>
    <w:p w:rsidR="00E66D8E" w:rsidRDefault="00E66D8E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</w:t>
      </w:r>
      <w:r w:rsidR="00A00AC2">
        <w:rPr>
          <w:rFonts w:ascii="Times New Roman" w:hAnsi="Times New Roman" w:cs="Times New Roman"/>
          <w:sz w:val="28"/>
          <w:szCs w:val="28"/>
          <w:lang w:val="uk-UA"/>
        </w:rPr>
        <w:t>раграфу «Міграційна політика» на с.252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6D8E" w:rsidRDefault="00E66D8E" w:rsidP="00E66D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визначення до зошита:</w:t>
      </w:r>
    </w:p>
    <w:p w:rsidR="00A00AC2" w:rsidRDefault="00A00AC2" w:rsidP="00A00A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0AC2" w:rsidRDefault="00A00AC2" w:rsidP="00A00A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0AC2" w:rsidRPr="00A00AC2" w:rsidRDefault="00A00AC2" w:rsidP="00A00A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8E" w:rsidRDefault="00E66D8E" w:rsidP="00E66D8E">
      <w:pPr>
        <w:pStyle w:val="a3"/>
        <w:spacing w:line="254" w:lineRule="auto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09 квітня до 15.00!</w:t>
      </w:r>
    </w:p>
    <w:p w:rsidR="00E66D8E" w:rsidRDefault="00E66D8E" w:rsidP="00E66D8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6D8E" w:rsidRDefault="00E66D8E" w:rsidP="00E66D8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</w:t>
      </w:r>
      <w:r w:rsidR="00A00AC2">
        <w:rPr>
          <w:rFonts w:ascii="Times New Roman" w:hAnsi="Times New Roman" w:cs="Times New Roman"/>
          <w:sz w:val="28"/>
          <w:szCs w:val="28"/>
          <w:lang w:val="uk-UA"/>
        </w:rPr>
        <w:t xml:space="preserve"> § 51</w:t>
      </w:r>
    </w:p>
    <w:p w:rsidR="00E66D8E" w:rsidRDefault="00E66D8E" w:rsidP="00E66D8E">
      <w:pPr>
        <w:spacing w:line="256" w:lineRule="auto"/>
        <w:ind w:left="720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66D8E" w:rsidRDefault="00E66D8E" w:rsidP="00E66D8E">
      <w:pPr>
        <w:spacing w:line="254" w:lineRule="auto"/>
        <w:rPr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>
        <w:rPr>
          <w:lang w:val="uk-UA"/>
        </w:rPr>
        <w:t xml:space="preserve">                            </w:t>
      </w:r>
    </w:p>
    <w:p w:rsidR="00E66D8E" w:rsidRDefault="00E66D8E" w:rsidP="00E66D8E">
      <w:pPr>
        <w:ind w:left="360"/>
        <w:jc w:val="center"/>
      </w:pPr>
      <w:r>
        <w:rPr>
          <w:rFonts w:ascii="Times New Roman" w:hAnsi="Times New Roman" w:cs="Times New Roman"/>
          <w:b/>
          <w:color w:val="7030A0"/>
          <w:sz w:val="40"/>
          <w:szCs w:val="28"/>
          <w:lang w:val="uk-UA"/>
        </w:rPr>
        <w:t>Бажаю успіхів!</w:t>
      </w:r>
      <w:r>
        <w:rPr>
          <w:rFonts w:ascii="Times New Roman" w:hAnsi="Times New Roman" w:cs="Times New Roman"/>
          <w:color w:val="7030A0"/>
          <w:sz w:val="40"/>
          <w:szCs w:val="28"/>
          <w:lang w:val="uk-UA"/>
        </w:rPr>
        <w:t>!!</w:t>
      </w:r>
    </w:p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p w:rsidR="00E66D8E" w:rsidRDefault="00E66D8E"/>
    <w:sectPr w:rsidR="00E6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356"/>
    <w:multiLevelType w:val="hybridMultilevel"/>
    <w:tmpl w:val="056C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0648"/>
    <w:multiLevelType w:val="hybridMultilevel"/>
    <w:tmpl w:val="8C226B1C"/>
    <w:lvl w:ilvl="0" w:tplc="145E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C3767"/>
    <w:multiLevelType w:val="hybridMultilevel"/>
    <w:tmpl w:val="DBDC3DAA"/>
    <w:lvl w:ilvl="0" w:tplc="5F34E97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0AA2B0C"/>
    <w:multiLevelType w:val="hybridMultilevel"/>
    <w:tmpl w:val="056C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40B68"/>
    <w:multiLevelType w:val="hybridMultilevel"/>
    <w:tmpl w:val="6F94E3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8F6E50"/>
    <w:multiLevelType w:val="hybridMultilevel"/>
    <w:tmpl w:val="841CA1B2"/>
    <w:lvl w:ilvl="0" w:tplc="04190011">
      <w:start w:val="1"/>
      <w:numFmt w:val="decimal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28"/>
    <w:rsid w:val="00155181"/>
    <w:rsid w:val="001A424A"/>
    <w:rsid w:val="00231C24"/>
    <w:rsid w:val="00491E28"/>
    <w:rsid w:val="004D3E42"/>
    <w:rsid w:val="00562ABA"/>
    <w:rsid w:val="006064C7"/>
    <w:rsid w:val="00A00AC2"/>
    <w:rsid w:val="00D07372"/>
    <w:rsid w:val="00D731D5"/>
    <w:rsid w:val="00E66D8E"/>
    <w:rsid w:val="00E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ED23"/>
  <w15:chartTrackingRefBased/>
  <w15:docId w15:val="{41E04081-9461-4DAB-A610-5A5B5DC5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2020-04-06T08:38:00Z</dcterms:created>
  <dcterms:modified xsi:type="dcterms:W3CDTF">2020-04-06T11:56:00Z</dcterms:modified>
</cp:coreProperties>
</file>