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6F" w:rsidRPr="00782904" w:rsidRDefault="00782904">
      <w:pPr>
        <w:rPr>
          <w:lang w:val="uk-UA"/>
        </w:rPr>
      </w:pPr>
      <w:r>
        <w:rPr>
          <w:lang w:val="uk-UA"/>
        </w:rPr>
        <w:t>Генетичні зв*язки між основними класами неорганічних сполук . Опрацювати п . 43 . Виконати завдання  за збірником тестів з хімії  6 – с.87 ; 6 – с. 89 ; 1 – с. 89 .</w:t>
      </w:r>
      <w:bookmarkStart w:id="0" w:name="_GoBack"/>
      <w:bookmarkEnd w:id="0"/>
    </w:p>
    <w:sectPr w:rsidR="00030C6F" w:rsidRPr="0078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04"/>
    <w:rsid w:val="00030C6F"/>
    <w:rsid w:val="007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4FF16-B1FD-4F1D-BA03-D0C5CDC8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2021-03-27T14:39:00Z</dcterms:created>
  <dcterms:modified xsi:type="dcterms:W3CDTF">2021-03-27T14:46:00Z</dcterms:modified>
</cp:coreProperties>
</file>