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77" w:rsidRDefault="008D5C77" w:rsidP="008D5C77">
      <w:pPr>
        <w:spacing w:after="0" w:line="240" w:lineRule="auto"/>
        <w:ind w:firstLine="300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D5C77" w:rsidRDefault="008D5C77" w:rsidP="008D5C77">
      <w:pPr>
        <w:spacing w:after="0" w:line="240" w:lineRule="auto"/>
        <w:ind w:firstLine="300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D5C77" w:rsidRPr="008D5C77" w:rsidRDefault="008D5C77" w:rsidP="008D5C77">
      <w:pPr>
        <w:spacing w:after="0" w:line="240" w:lineRule="auto"/>
        <w:ind w:firstLine="300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                         </w:t>
      </w:r>
      <w:proofErr w:type="spellStart"/>
      <w:r w:rsidRPr="008D5C77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Виконання</w:t>
      </w:r>
      <w:proofErr w:type="spellEnd"/>
      <w:r w:rsidRPr="008D5C77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те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стових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завдань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8D5C77" w:rsidRPr="008D5C77" w:rsidRDefault="008D5C77" w:rsidP="008D5C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1. У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безсполучниковому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складному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Сон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ніжний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землю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обійма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плечі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я чую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неньки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колискову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(Г.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Радеька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частинами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вживається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>А Кома.</w:t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Крапка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з комою.</w:t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Двокрапка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>Г Тире.</w:t>
      </w:r>
    </w:p>
    <w:p w:rsidR="008D5C77" w:rsidRPr="008D5C77" w:rsidRDefault="008D5C77" w:rsidP="008D5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2. У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безсполучниковому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складному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реченні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Придивіться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рідному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краї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наша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мова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вкраїнська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страждає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(Л. Таран-Пономаренко)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частинами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вживається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t>А Кома.</w:t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Крапка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 з комою.</w:t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Двокрапка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>Г Тире.</w:t>
      </w:r>
    </w:p>
    <w:p w:rsidR="008D5C77" w:rsidRPr="008D5C77" w:rsidRDefault="008D5C77" w:rsidP="008D5C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5C77">
        <w:rPr>
          <w:lang w:eastAsia="ru-RU"/>
        </w:rPr>
        <w:t xml:space="preserve">3. </w:t>
      </w:r>
      <w:proofErr w:type="spellStart"/>
      <w:r w:rsidRPr="008D5C77">
        <w:rPr>
          <w:lang w:eastAsia="ru-RU"/>
        </w:rPr>
        <w:t>Правильну</w:t>
      </w:r>
      <w:proofErr w:type="spellEnd"/>
      <w:r w:rsidRPr="008D5C77">
        <w:rPr>
          <w:lang w:eastAsia="ru-RU"/>
        </w:rPr>
        <w:t xml:space="preserve"> схему </w:t>
      </w:r>
      <w:proofErr w:type="spellStart"/>
      <w:r w:rsidRPr="008D5C77">
        <w:rPr>
          <w:lang w:eastAsia="ru-RU"/>
        </w:rPr>
        <w:t>речення</w:t>
      </w:r>
      <w:proofErr w:type="spellEnd"/>
      <w:r w:rsidRPr="008D5C77">
        <w:rPr>
          <w:lang w:eastAsia="ru-RU"/>
        </w:rPr>
        <w:t xml:space="preserve"> Ми </w:t>
      </w:r>
      <w:proofErr w:type="spellStart"/>
      <w:r w:rsidRPr="008D5C77">
        <w:rPr>
          <w:lang w:eastAsia="ru-RU"/>
        </w:rPr>
        <w:t>цінуємо</w:t>
      </w:r>
      <w:proofErr w:type="spellEnd"/>
      <w:r w:rsidRPr="008D5C77">
        <w:rPr>
          <w:lang w:eastAsia="ru-RU"/>
        </w:rPr>
        <w:t xml:space="preserve"> </w:t>
      </w:r>
      <w:proofErr w:type="spellStart"/>
      <w:r w:rsidRPr="008D5C77">
        <w:rPr>
          <w:lang w:eastAsia="ru-RU"/>
        </w:rPr>
        <w:t>барвінок</w:t>
      </w:r>
      <w:proofErr w:type="spellEnd"/>
      <w:r w:rsidRPr="008D5C77">
        <w:rPr>
          <w:lang w:eastAsia="ru-RU"/>
        </w:rPr>
        <w:t xml:space="preserve"> за </w:t>
      </w:r>
      <w:proofErr w:type="spellStart"/>
      <w:r w:rsidRPr="008D5C77">
        <w:rPr>
          <w:lang w:eastAsia="ru-RU"/>
        </w:rPr>
        <w:t>його</w:t>
      </w:r>
      <w:proofErr w:type="spellEnd"/>
      <w:r w:rsidRPr="008D5C77">
        <w:rPr>
          <w:lang w:eastAsia="ru-RU"/>
        </w:rPr>
        <w:t xml:space="preserve"> «</w:t>
      </w:r>
      <w:proofErr w:type="spellStart"/>
      <w:r w:rsidRPr="008D5C77">
        <w:rPr>
          <w:lang w:eastAsia="ru-RU"/>
        </w:rPr>
        <w:t>лікарську</w:t>
      </w:r>
      <w:proofErr w:type="spellEnd"/>
      <w:r w:rsidRPr="008D5C77">
        <w:rPr>
          <w:lang w:eastAsia="ru-RU"/>
        </w:rPr>
        <w:t xml:space="preserve"> </w:t>
      </w:r>
      <w:proofErr w:type="spellStart"/>
      <w:r w:rsidRPr="008D5C77">
        <w:rPr>
          <w:lang w:eastAsia="ru-RU"/>
        </w:rPr>
        <w:t>допомогу</w:t>
      </w:r>
      <w:proofErr w:type="spellEnd"/>
      <w:r w:rsidRPr="008D5C77">
        <w:rPr>
          <w:lang w:eastAsia="ru-RU"/>
        </w:rPr>
        <w:t xml:space="preserve">» з </w:t>
      </w:r>
      <w:proofErr w:type="spellStart"/>
      <w:r w:rsidRPr="008D5C77">
        <w:rPr>
          <w:lang w:eastAsia="ru-RU"/>
        </w:rPr>
        <w:t>нього</w:t>
      </w:r>
      <w:proofErr w:type="spellEnd"/>
      <w:r w:rsidRPr="008D5C77">
        <w:rPr>
          <w:lang w:eastAsia="ru-RU"/>
        </w:rPr>
        <w:t xml:space="preserve"> </w:t>
      </w:r>
      <w:proofErr w:type="spellStart"/>
      <w:r w:rsidRPr="008D5C77">
        <w:rPr>
          <w:lang w:eastAsia="ru-RU"/>
        </w:rPr>
        <w:t>виготовляють</w:t>
      </w:r>
      <w:proofErr w:type="spellEnd"/>
      <w:r w:rsidRPr="008D5C77">
        <w:rPr>
          <w:lang w:eastAsia="ru-RU"/>
        </w:rPr>
        <w:t xml:space="preserve"> </w:t>
      </w:r>
      <w:proofErr w:type="spellStart"/>
      <w:r w:rsidRPr="008D5C77">
        <w:rPr>
          <w:lang w:eastAsia="ru-RU"/>
        </w:rPr>
        <w:t>ліки</w:t>
      </w:r>
      <w:proofErr w:type="spellEnd"/>
      <w:r w:rsidRPr="008D5C77">
        <w:rPr>
          <w:lang w:eastAsia="ru-RU"/>
        </w:rPr>
        <w:t xml:space="preserve"> </w:t>
      </w:r>
      <w:proofErr w:type="spellStart"/>
      <w:r w:rsidRPr="008D5C77">
        <w:rPr>
          <w:lang w:eastAsia="ru-RU"/>
        </w:rPr>
        <w:t>від</w:t>
      </w:r>
      <w:proofErr w:type="spellEnd"/>
      <w:r w:rsidRPr="008D5C77">
        <w:rPr>
          <w:lang w:eastAsia="ru-RU"/>
        </w:rPr>
        <w:t xml:space="preserve"> </w:t>
      </w:r>
      <w:proofErr w:type="spellStart"/>
      <w:r w:rsidRPr="008D5C77">
        <w:rPr>
          <w:lang w:eastAsia="ru-RU"/>
        </w:rPr>
        <w:t>дуже</w:t>
      </w:r>
      <w:proofErr w:type="spellEnd"/>
      <w:r w:rsidRPr="008D5C77">
        <w:rPr>
          <w:lang w:eastAsia="ru-RU"/>
        </w:rPr>
        <w:t xml:space="preserve"> </w:t>
      </w:r>
      <w:proofErr w:type="spellStart"/>
      <w:r w:rsidRPr="008D5C77">
        <w:rPr>
          <w:lang w:eastAsia="ru-RU"/>
        </w:rPr>
        <w:t>важких</w:t>
      </w:r>
      <w:proofErr w:type="spellEnd"/>
      <w:r w:rsidRPr="008D5C77">
        <w:rPr>
          <w:lang w:eastAsia="ru-RU"/>
        </w:rPr>
        <w:t xml:space="preserve"> хвороб (</w:t>
      </w:r>
      <w:proofErr w:type="spellStart"/>
      <w:r w:rsidRPr="008D5C77">
        <w:rPr>
          <w:lang w:eastAsia="ru-RU"/>
        </w:rPr>
        <w:t>розділові</w:t>
      </w:r>
      <w:proofErr w:type="spellEnd"/>
      <w:r w:rsidRPr="008D5C77">
        <w:rPr>
          <w:lang w:eastAsia="ru-RU"/>
        </w:rPr>
        <w:t xml:space="preserve"> знаки </w:t>
      </w:r>
      <w:proofErr w:type="spellStart"/>
      <w:r w:rsidRPr="008D5C77">
        <w:rPr>
          <w:lang w:eastAsia="ru-RU"/>
        </w:rPr>
        <w:t>вилучено</w:t>
      </w:r>
      <w:proofErr w:type="spellEnd"/>
      <w:r w:rsidRPr="008D5C77">
        <w:rPr>
          <w:lang w:eastAsia="ru-RU"/>
        </w:rPr>
        <w:t xml:space="preserve">) </w:t>
      </w:r>
      <w:proofErr w:type="spellStart"/>
      <w:r w:rsidRPr="008D5C77">
        <w:rPr>
          <w:lang w:eastAsia="ru-RU"/>
        </w:rPr>
        <w:t>зазначено</w:t>
      </w:r>
      <w:proofErr w:type="spellEnd"/>
      <w:r w:rsidRPr="008D5C77">
        <w:rPr>
          <w:lang w:eastAsia="ru-RU"/>
        </w:rPr>
        <w:t>.</w:t>
      </w:r>
      <w:r w:rsidRPr="008D5C77">
        <w:rPr>
          <w:lang w:eastAsia="ru-RU"/>
        </w:rPr>
        <w:br/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[ ]</w:t>
      </w:r>
      <w:proofErr w:type="gram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 xml:space="preserve">, [ ]. 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одночасність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>Б [ ]: [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>].</w:t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>В [</w:t>
      </w:r>
      <w:proofErr w:type="spellStart"/>
      <w:r w:rsidRPr="008D5C77">
        <w:rPr>
          <w:rFonts w:ascii="Times New Roman" w:hAnsi="Times New Roman" w:cs="Times New Roman"/>
          <w:sz w:val="28"/>
          <w:szCs w:val="28"/>
          <w:lang w:eastAsia="ru-RU"/>
        </w:rPr>
        <w:t>умова</w:t>
      </w:r>
      <w:proofErr w:type="spellEnd"/>
      <w:r w:rsidRPr="008D5C77">
        <w:rPr>
          <w:rFonts w:ascii="Times New Roman" w:hAnsi="Times New Roman" w:cs="Times New Roman"/>
          <w:sz w:val="28"/>
          <w:szCs w:val="28"/>
          <w:lang w:eastAsia="ru-RU"/>
        </w:rPr>
        <w:t>] — [ ].</w:t>
      </w:r>
      <w:r w:rsidRPr="008D5C77">
        <w:rPr>
          <w:rFonts w:ascii="Times New Roman" w:hAnsi="Times New Roman" w:cs="Times New Roman"/>
          <w:sz w:val="28"/>
          <w:szCs w:val="28"/>
          <w:lang w:eastAsia="ru-RU"/>
        </w:rPr>
        <w:br/>
        <w:t>Г [ ]: [причина].</w:t>
      </w:r>
    </w:p>
    <w:p w:rsidR="008D5C77" w:rsidRPr="008D5C77" w:rsidRDefault="008D5C77" w:rsidP="008D5C77">
      <w:pPr>
        <w:spacing w:after="360" w:line="240" w:lineRule="auto"/>
        <w:ind w:firstLine="300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Уживається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двокрапка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частинами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безсполучникового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складного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речення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А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Надворі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вже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стемніло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десь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далеко на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небі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засяяла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перша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зірка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(М.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Коцюбинський</w:t>
      </w:r>
      <w:proofErr w:type="spellEnd"/>
      <w:proofErr w:type="gram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 посадив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жодного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дерева за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своє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життя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плати за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чисте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повітря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(Нар.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творчість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В Упаде мороз на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яблуневий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цвіт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тоді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залишимося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врожаю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(Нар.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творчість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Г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Вкотре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переконуєшся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скільки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таємниць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приховує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собі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мова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(І.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Вихованець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p w:rsidR="008D5C77" w:rsidRPr="008D5C77" w:rsidRDefault="008D5C77" w:rsidP="008D5C77">
      <w:pPr>
        <w:spacing w:after="360" w:line="240" w:lineRule="auto"/>
        <w:ind w:firstLine="300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Установити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відповідність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безсполучниковими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складними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реченнями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та схемами-моделями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їх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розділові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знаки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випущено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tbl>
      <w:tblPr>
        <w:tblW w:w="7080" w:type="dxa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3577"/>
      </w:tblGrid>
      <w:tr w:rsidR="008D5C77" w:rsidRPr="008D5C77" w:rsidTr="008D5C77">
        <w:trPr>
          <w:tblCellSpacing w:w="0" w:type="dxa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5C77" w:rsidRPr="008D5C77" w:rsidRDefault="008D5C77" w:rsidP="008D5C77">
            <w:pPr>
              <w:spacing w:after="0" w:line="240" w:lineRule="auto"/>
              <w:ind w:firstLine="300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1 А Сталось диво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тоді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камінець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засіяв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промінням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ясним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всіх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людей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здивував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. В.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Самійленко</w:t>
            </w:r>
            <w:proofErr w:type="spellEnd"/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Б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Мову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зневажили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корінь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всиха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. Л. Гнатюк</w:t>
            </w:r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В Буде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сонце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зеніті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квітнуть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Буде небо, як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цвіт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голубіть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. Г.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Шепітько</w:t>
            </w:r>
            <w:proofErr w:type="spellEnd"/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Г Тебе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ніколи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рідне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слово,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Не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забував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я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мені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Звучало,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щире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чудове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В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мої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ясні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і в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чорні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дні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… В.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Тарноградський</w:t>
            </w:r>
            <w:proofErr w:type="spellEnd"/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Д І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мріється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з маленького дитяти З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літами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виросте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палкий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співець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. С. Черкасенко</w:t>
            </w:r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Е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Не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полишай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хоч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мене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ніколи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Без тебе,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рідне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слово, пропаду. О.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Завгородній</w:t>
            </w:r>
            <w:proofErr w:type="spellEnd"/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5C77" w:rsidRPr="008D5C77" w:rsidRDefault="008D5C77" w:rsidP="008D5C77">
            <w:pPr>
              <w:spacing w:after="0" w:line="240" w:lineRule="auto"/>
              <w:ind w:firstLine="30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 1 [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умова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] —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: [причина].</w:t>
            </w:r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: [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пояснення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[ ].</w:t>
            </w: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одночасність</w:t>
            </w:r>
            <w:proofErr w:type="spellEnd"/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 [ ].</w:t>
            </w: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одночасність</w:t>
            </w:r>
            <w:proofErr w:type="spellEnd"/>
          </w:p>
        </w:tc>
      </w:tr>
    </w:tbl>
    <w:p w:rsidR="008D5C77" w:rsidRPr="008D5C77" w:rsidRDefault="008D5C77" w:rsidP="008D5C77">
      <w:pPr>
        <w:spacing w:after="360" w:line="240" w:lineRule="auto"/>
        <w:ind w:firstLine="300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6.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Установити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відповідність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безсполучниковими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складними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реченнями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та схемами-моделями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їх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розділові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знаки </w:t>
      </w:r>
      <w:proofErr w:type="spellStart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випущено</w:t>
      </w:r>
      <w:proofErr w:type="spellEnd"/>
      <w:r w:rsidRPr="008D5C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tbl>
      <w:tblPr>
        <w:tblW w:w="6945" w:type="dxa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3555"/>
      </w:tblGrid>
      <w:tr w:rsidR="008D5C77" w:rsidRPr="008D5C77" w:rsidTr="008D5C77">
        <w:trPr>
          <w:tblCellSpacing w:w="0" w:type="dxa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5C77" w:rsidRPr="008D5C77" w:rsidRDefault="008D5C77" w:rsidP="008D5C77">
            <w:pPr>
              <w:spacing w:after="0" w:line="240" w:lineRule="auto"/>
              <w:ind w:firstLine="300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Звичайно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все за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рік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відновити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Пошкоджено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чимало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поколінь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. Є.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Ссааві</w:t>
            </w:r>
            <w:proofErr w:type="spellEnd"/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Б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Збирай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як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діамант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слова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Твого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народу в них душа жива. С. Черкасенко</w:t>
            </w:r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Літає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радість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щастя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світе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Дзвенять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пташки в садах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рясних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Сміються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знову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трави,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квіти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…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Олександр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Олесь</w:t>
            </w:r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Г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Минули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навіки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дні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чорних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негод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Живе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Україна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!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Олександр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Олесь</w:t>
            </w:r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Д Усе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збагнуть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нічого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збагнуть</w:t>
            </w:r>
            <w:proofErr w:type="spellEnd"/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тобі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велика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мово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. В.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Галата</w:t>
            </w:r>
            <w:proofErr w:type="spellEnd"/>
          </w:p>
          <w:p w:rsidR="008D5C77" w:rsidRPr="008D5C77" w:rsidRDefault="008D5C77" w:rsidP="008D5C77">
            <w:pPr>
              <w:spacing w:after="360" w:line="240" w:lineRule="auto"/>
              <w:ind w:firstLine="300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Е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у степах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наче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воля,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складалась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казці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в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житті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у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легенді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пісні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Скрізь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велика,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дзвеніла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кохалась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… І. Цитович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5C77" w:rsidRDefault="008D5C77" w:rsidP="008D5C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[ ], [ ].</w:t>
            </w: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одночасність</w:t>
            </w:r>
            <w:proofErr w:type="spellEnd"/>
          </w:p>
          <w:p w:rsidR="008D5C77" w:rsidRDefault="008D5C77" w:rsidP="008D5C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— [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наслідок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8D5C77" w:rsidRPr="008D5C77" w:rsidRDefault="008D5C77" w:rsidP="008D5C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: [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пояснення</w:t>
            </w:r>
            <w:proofErr w:type="spell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8D5C77" w:rsidRPr="008D5C77" w:rsidRDefault="008D5C77" w:rsidP="008D5C77">
            <w:pPr>
              <w:spacing w:after="36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— [ ].</w:t>
            </w: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 xml:space="preserve">з </w:t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іставлення</w:t>
            </w:r>
            <w:proofErr w:type="spellEnd"/>
          </w:p>
          <w:p w:rsidR="008D5C77" w:rsidRPr="008D5C77" w:rsidRDefault="008D5C77" w:rsidP="008D5C77">
            <w:pPr>
              <w:spacing w:after="36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: [причина].</w:t>
            </w:r>
          </w:p>
          <w:p w:rsidR="008D5C77" w:rsidRPr="008D5C77" w:rsidRDefault="008D5C77" w:rsidP="008D5C77">
            <w:pPr>
              <w:spacing w:after="36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gram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[ ]</w:t>
            </w:r>
            <w:proofErr w:type="gramEnd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 [ ].</w:t>
            </w:r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D5C77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одночасність</w:t>
            </w:r>
            <w:proofErr w:type="spellEnd"/>
          </w:p>
        </w:tc>
      </w:tr>
    </w:tbl>
    <w:p w:rsidR="004502B9" w:rsidRDefault="004502B9" w:rsidP="008D5C77">
      <w:pPr>
        <w:spacing w:after="0" w:line="240" w:lineRule="auto"/>
        <w:ind w:firstLine="300"/>
        <w:jc w:val="both"/>
        <w:textAlignment w:val="baseline"/>
      </w:pPr>
      <w:bookmarkStart w:id="0" w:name="_GoBack"/>
      <w:bookmarkEnd w:id="0"/>
    </w:p>
    <w:sectPr w:rsidR="004502B9" w:rsidSect="008D5C7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77"/>
    <w:rsid w:val="004502B9"/>
    <w:rsid w:val="008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64E61-EC1C-4213-9502-8924D0D7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2022-04-04T07:19:00Z</dcterms:created>
  <dcterms:modified xsi:type="dcterms:W3CDTF">2022-04-04T07:22:00Z</dcterms:modified>
</cp:coreProperties>
</file>