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FA" w:rsidRPr="005105FA" w:rsidRDefault="005105FA" w:rsidP="005105FA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="Times New Roman"/>
          <w:b/>
          <w:color w:val="FF0000"/>
          <w:kern w:val="36"/>
          <w:sz w:val="36"/>
          <w:szCs w:val="28"/>
          <w:lang w:eastAsia="ru-RU"/>
        </w:rPr>
      </w:pPr>
      <w:r w:rsidRPr="005105FA">
        <w:rPr>
          <w:rFonts w:eastAsia="Times New Roman" w:cs="Times New Roman"/>
          <w:b/>
          <w:color w:val="FF0000"/>
          <w:kern w:val="36"/>
          <w:sz w:val="36"/>
          <w:szCs w:val="28"/>
          <w:lang w:eastAsia="ru-RU"/>
        </w:rPr>
        <w:t xml:space="preserve">Структура та </w:t>
      </w:r>
      <w:proofErr w:type="spellStart"/>
      <w:r w:rsidRPr="005105FA">
        <w:rPr>
          <w:rFonts w:eastAsia="Times New Roman" w:cs="Times New Roman"/>
          <w:b/>
          <w:color w:val="FF0000"/>
          <w:kern w:val="36"/>
          <w:sz w:val="36"/>
          <w:szCs w:val="28"/>
          <w:lang w:eastAsia="ru-RU"/>
        </w:rPr>
        <w:t>органи</w:t>
      </w:r>
      <w:proofErr w:type="spellEnd"/>
      <w:r w:rsidRPr="005105FA">
        <w:rPr>
          <w:rFonts w:eastAsia="Times New Roman" w:cs="Times New Roman"/>
          <w:b/>
          <w:color w:val="FF0000"/>
          <w:kern w:val="36"/>
          <w:sz w:val="36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color w:val="FF0000"/>
          <w:kern w:val="36"/>
          <w:sz w:val="36"/>
          <w:szCs w:val="28"/>
          <w:lang w:eastAsia="ru-RU"/>
        </w:rPr>
        <w:t>управління</w:t>
      </w:r>
      <w:proofErr w:type="spellEnd"/>
      <w:r w:rsidRPr="005105FA">
        <w:rPr>
          <w:rFonts w:eastAsia="Times New Roman" w:cs="Times New Roman"/>
          <w:b/>
          <w:color w:val="FF0000"/>
          <w:kern w:val="36"/>
          <w:sz w:val="36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b/>
          <w:color w:val="FF0000"/>
          <w:kern w:val="36"/>
          <w:sz w:val="36"/>
          <w:szCs w:val="28"/>
          <w:lang w:eastAsia="ru-RU"/>
        </w:rPr>
        <w:t>освіти</w:t>
      </w:r>
      <w:proofErr w:type="spellEnd"/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Управління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закладом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освіти</w:t>
      </w:r>
      <w:proofErr w:type="spellEnd"/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1. Система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управління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закладами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визначається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законом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2.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Управління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закладом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межах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повноважень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законами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цього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здійснюють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засновник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засновники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);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колегіальний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орган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управління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–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рада;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колегіальний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орган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інші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передбачені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спец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іальними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законами та/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Права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обов’язки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засновника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освіти</w:t>
      </w:r>
      <w:proofErr w:type="spellEnd"/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1. Права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обов’язки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засновника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щодо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управління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закладом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визначаються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законами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України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2.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Засновник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уповноважена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ним особа: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затверджує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документи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нову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редакцію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зміни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 них;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укладає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строковий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трудовий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догові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</w:t>
      </w:r>
      <w:proofErr w:type="spellEnd"/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(контракт)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керівником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обраним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призначеним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у порядку,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встановленому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законодавством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розриває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строковий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трудовий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догові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</w:t>
      </w:r>
      <w:proofErr w:type="spellEnd"/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(контракт)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керівником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підстав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у порядку,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законодавством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затверджує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кошторис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приймає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фінансовий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звіт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випадках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порядку,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законодавством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контроль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фінансово-господарською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діяльністю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контроль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дотриманням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документі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в</w:t>
      </w:r>
      <w:proofErr w:type="spellEnd"/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створення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у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інклюзивного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середовища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універсального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дизайну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розумного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пристосування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контроль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недопущенням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привілеїв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чи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обмежень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дискримінації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ознаками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раси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кольору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шкіри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політичних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рел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ігійних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інших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переконань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статі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віку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інвалідності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етнічного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соціального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походження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lastRenderedPageBreak/>
        <w:t>сімейного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майнового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стану,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місця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проживання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мовними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іншими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ознаками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реалізує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інші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права,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передбачені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законодавством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3.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Засновник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уповноважена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ним особа не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втручатися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здійснюється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ним 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у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межах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його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автономних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законом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4.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Засновник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уповноважена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ним особа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може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делегувати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окремі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свої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повноваження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органу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управління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та/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наглядовій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іклувальній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раді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5.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Засновник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створювати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кількох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івнях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6.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Засновник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зобов’язаний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забезпечити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утримання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розвиток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матеріально-технічної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бази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заснованого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ним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івні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достатньому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виконання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вимог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стандартів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ліцензійних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умов;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-у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разі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реорганізації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чи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ліквідації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забезпечити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здобувачам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можливість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продовжити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навчання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відповідному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івні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забезпечити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відповідно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законодавства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створення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безперешкодного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середовища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учасників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зокрема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осіб</w:t>
      </w:r>
      <w:proofErr w:type="spellEnd"/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особливими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освітніми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потребами.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Керівник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освіти</w:t>
      </w:r>
      <w:proofErr w:type="spellEnd"/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1.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безпосереднє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управління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закладом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несе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відповідальність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фінансово-господарську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іншу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Повноваження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(права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обов’язки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відповідальність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керівника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визначаються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законом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представником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у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відносинах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державними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органами, органами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місцевого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юридичними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фізичними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особами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без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довіреності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межах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повноважень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передбачених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законом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2.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призначається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засновником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у порядку,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визначеному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законами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числа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претендентів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які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вільно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володіють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державною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мовою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мають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вищу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Додаткові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кваліфікаційні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вимоги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до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івника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порядок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його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обрання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призначення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визначаються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спеціальними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законами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Керівник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в межах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наданих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йому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повноважень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: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lastRenderedPageBreak/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організовує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вирішує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питання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фінансово-господарської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призначає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на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посаду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звільняє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посади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функціональні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обов’язки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організацію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контролю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виконанням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освітніх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програм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функціонування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внутрішньої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системи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якості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умови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дієвого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відкритого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контролю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діяльністю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сприяє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створює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умови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сприяє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здоровому способу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життя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здобувачів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працівникі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в</w:t>
      </w:r>
      <w:proofErr w:type="spellEnd"/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інші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повноваження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передбачені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законом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керівництво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закладом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загальної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середньої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директор,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повноваження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якого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визначаються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законом, статутом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трудовим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договором.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Колегіальні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органи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управління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закладів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освіти</w:t>
      </w:r>
      <w:proofErr w:type="spellEnd"/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1.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Основним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колегіальним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органом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управління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рада, яка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створюється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випадках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порядку,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передбачених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спец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іальними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законами.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2.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рада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створюється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усіх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закладах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забезпечують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здобуття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загальної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середньої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незалежно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ідпорядкування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типів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форми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власності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наявності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не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менше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трьох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мають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брати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участь 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засіданнях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ради.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Педагогічна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рада закладу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загальної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середньої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: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планує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роботу закладу;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схвалює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програму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програми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закладу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оцінює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результативність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виконання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формує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систему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затверджує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процедури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внутрішнього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якості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включаючи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систему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механізми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академічної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доброчесності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розглядає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питання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щодо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вдосконалення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методичного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lastRenderedPageBreak/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приймає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ішення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щодо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переведення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учнів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вихованців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до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наступного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класу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випуску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видачі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документів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відповідний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рівень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нагородження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успіхи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навчанні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обговорює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питання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ідвищення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кваліфікації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розвитку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їхньої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творчої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ініціативи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заходи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щодо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підвищення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кваліфікації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затверджує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щорічний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план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підвищення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кваліфікації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розглядає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питання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впровадження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освітній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процес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найкращого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досвіду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інновацій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участі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досл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ідницькій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експериментальній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інноваційній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співпраці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іншими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закладами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науковими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установами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фізичними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юридичними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особами,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які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сприяють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розвитку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ухвалює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ішення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щодо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відзначення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морального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матеріального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заохочення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учнів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вихованців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інших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учасників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розглядає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питання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щодо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відповідальності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учнів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вихованців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працівникі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в</w:t>
      </w:r>
      <w:proofErr w:type="spellEnd"/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інших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учасників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невиконання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ними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своїх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обов’язків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ініціювати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проведення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позапланового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інституційного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аудиту закладу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проведення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акредитації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розглядає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інші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питання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віднесені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законом та/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статутом закладу до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повноважень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ішення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ради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загальної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середньої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вводяться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рішеннями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керівника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Громадське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в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закладі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освіти</w:t>
      </w:r>
      <w:proofErr w:type="spellEnd"/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1.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Громадське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-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це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учасників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як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безпосередньо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так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через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колективно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вирішувати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питання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організації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захисту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їхніх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інтересів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організації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дозвілля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оздоровлення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брати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участь 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громадському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нагляді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контролі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та в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управлінні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закладом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у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межах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повноважень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законом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Громадське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здійснюється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на принципах,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частиною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восьмою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статті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70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цього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Закону.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У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можуть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: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працівникі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в</w:t>
      </w:r>
      <w:proofErr w:type="spellEnd"/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здобувачів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батьківського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lastRenderedPageBreak/>
        <w:t>інші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учасників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2.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Вищим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колегіальним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органом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загальні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збори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конференція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колективу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3.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Повноваження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відповідальність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засади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формування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визначаються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спец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іальними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законами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4. У закладах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загальної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середньої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можуть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функціонувати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методичні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об’єднання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охоплюють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учасників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процесу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спеціалі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ст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певного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професійного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спрямування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Наглядова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іклувальна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рада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1.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Наглядова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іклувальна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рада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створюється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рішенням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засновника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відповідно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спеціальних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законів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. Порядок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формування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наглядової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піклувальної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ради,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відповідальність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перелік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строк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повноважень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також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порядок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визначаються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спеціальними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законами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2.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Наглядова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іклувальна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рада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сприяє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вирішенню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перспективних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завдань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його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розвитку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залученню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фінансових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ресурсів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забезпечення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його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основних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напрямів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розвитку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здійсненню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контролю за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використанням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ефективній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взаємодії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органами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державної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влади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органами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місцевого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науковою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громадськістю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громадськими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організаціями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юридичними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фізичними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особами.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3. Члени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наглядової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іклувальної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ради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мають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брати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участь 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роботі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колегіальних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правом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дорадчого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голосу.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4. До складу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наглядової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іклувальної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ради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не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можуть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входити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здобувачі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цього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proofErr w:type="gram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П</w:t>
      </w:r>
      <w:proofErr w:type="gram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іклувальна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рада </w:t>
      </w:r>
      <w:proofErr w:type="spellStart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>має</w:t>
      </w:r>
      <w:proofErr w:type="spellEnd"/>
      <w:r w:rsidRPr="005105FA">
        <w:rPr>
          <w:rFonts w:eastAsia="Times New Roman" w:cs="Times New Roman"/>
          <w:b/>
          <w:bCs/>
          <w:color w:val="0000FF"/>
          <w:szCs w:val="28"/>
          <w:lang w:eastAsia="ru-RU"/>
        </w:rPr>
        <w:t xml:space="preserve"> право: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брати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участь 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стратегії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розвитку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контролювати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виконання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сприяти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залученню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додаткових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джерел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фінансування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аналізувати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оцінювати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його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керівника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контролювати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виконання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кошторису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та/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бюджету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вносити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відповідні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рекомендації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пропозиції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що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є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обов’язковими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для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розгляду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керівником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вносити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засновнику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подання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заохочення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відкликання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керівника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п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ідстав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законом;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lastRenderedPageBreak/>
        <w:t>-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здійснювати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інші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права,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спец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іальними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законами та/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або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установчими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документами закладу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Особливості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відносин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між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закладами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політичними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партіями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об’єднаннями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рел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ігійними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організаціями</w:t>
      </w:r>
      <w:proofErr w:type="spellEnd"/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1.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Державні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комунальні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відокремлені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від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церкви (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рел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ігійних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організацій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мають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світський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характер.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2.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Приватні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зокрема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засновані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рел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ігійними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організаціями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мають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релігійну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спрямованість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власної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діяльності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3.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Політичні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партії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об’єднання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не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мають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права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втручатися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діяльність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У 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закладах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забороняється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створення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осередків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політичних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партій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функціонування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будь-яких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політичних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об’єднань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4.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Керівництву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педагогічним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науково-педагогічним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науковим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працівникам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органам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державної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влади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органам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місцевого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посадовим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особам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забороняється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залучати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здобувачів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участі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заходах,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організованих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рел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ігійними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організаціями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крім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частиною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другою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цієї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статті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чи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політичними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партіями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об’є</w:t>
      </w:r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днаннями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крім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заходів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передбачених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освітньою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програмою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.</w:t>
      </w:r>
      <w:proofErr w:type="gramEnd"/>
    </w:p>
    <w:p w:rsidR="005105FA" w:rsidRPr="005105FA" w:rsidRDefault="005105FA" w:rsidP="005105FA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5.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Керівництву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органам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державної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влади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та органам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місцевого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самоврядування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їх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посадовим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особам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забороняється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залучати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працівників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до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участі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в заходах,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організованих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proofErr w:type="gramStart"/>
      <w:r w:rsidRPr="005105FA">
        <w:rPr>
          <w:rFonts w:eastAsia="Times New Roman" w:cs="Times New Roman"/>
          <w:color w:val="333333"/>
          <w:szCs w:val="28"/>
          <w:lang w:eastAsia="ru-RU"/>
        </w:rPr>
        <w:t>рел</w:t>
      </w:r>
      <w:proofErr w:type="gramEnd"/>
      <w:r w:rsidRPr="005105FA">
        <w:rPr>
          <w:rFonts w:eastAsia="Times New Roman" w:cs="Times New Roman"/>
          <w:color w:val="333333"/>
          <w:szCs w:val="28"/>
          <w:lang w:eastAsia="ru-RU"/>
        </w:rPr>
        <w:t>ігійними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організаціями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крім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закладів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освіти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визначених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частиною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другою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цієї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статті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)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чи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політичними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партіями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 xml:space="preserve"> (</w:t>
      </w:r>
      <w:proofErr w:type="spellStart"/>
      <w:r w:rsidRPr="005105FA">
        <w:rPr>
          <w:rFonts w:eastAsia="Times New Roman" w:cs="Times New Roman"/>
          <w:color w:val="333333"/>
          <w:szCs w:val="28"/>
          <w:lang w:eastAsia="ru-RU"/>
        </w:rPr>
        <w:t>об’єднаннями</w:t>
      </w:r>
      <w:proofErr w:type="spellEnd"/>
      <w:r w:rsidRPr="005105FA">
        <w:rPr>
          <w:rFonts w:eastAsia="Times New Roman" w:cs="Times New Roman"/>
          <w:color w:val="333333"/>
          <w:szCs w:val="28"/>
          <w:lang w:eastAsia="ru-RU"/>
        </w:rPr>
        <w:t>).</w:t>
      </w:r>
    </w:p>
    <w:p w:rsidR="00E64160" w:rsidRPr="005105FA" w:rsidRDefault="00E64160" w:rsidP="005105FA">
      <w:pPr>
        <w:jc w:val="both"/>
        <w:rPr>
          <w:rFonts w:cs="Times New Roman"/>
          <w:szCs w:val="28"/>
        </w:rPr>
      </w:pPr>
    </w:p>
    <w:sectPr w:rsidR="00E64160" w:rsidRPr="005105FA" w:rsidSect="00E6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5FA"/>
    <w:rsid w:val="00224730"/>
    <w:rsid w:val="003F0693"/>
    <w:rsid w:val="005105FA"/>
    <w:rsid w:val="005D6A91"/>
    <w:rsid w:val="00E6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60"/>
  </w:style>
  <w:style w:type="paragraph" w:styleId="1">
    <w:name w:val="heading 1"/>
    <w:basedOn w:val="a"/>
    <w:link w:val="10"/>
    <w:uiPriority w:val="9"/>
    <w:qFormat/>
    <w:rsid w:val="005105F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5FA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05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1742</Words>
  <Characters>9936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2022-01-26T10:12:00Z</dcterms:created>
  <dcterms:modified xsi:type="dcterms:W3CDTF">2022-01-26T10:13:00Z</dcterms:modified>
</cp:coreProperties>
</file>