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874" w:rsidRDefault="00702F19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7112000" cy="10045700"/>
            <wp:effectExtent l="0" t="0" r="0" b="0"/>
            <wp:docPr id="2" name="Рисунок 2" descr="C:\Users\User\Desktop\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55" cy="100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19" w:rsidRDefault="00702F19">
      <w:pPr>
        <w:rPr>
          <w:noProof/>
          <w:lang w:val="ru-RU"/>
        </w:rPr>
      </w:pP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Положення про внутрішню систему забезпечення якості освіти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Ворожбянській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гімназії №4 розроблено відповідно до вимог частини третьої статті 41 Закону України «Про освіту», Концепції реалізації державної політики у сфері реформування загальної середньої ос</w:t>
      </w:r>
      <w:r>
        <w:rPr>
          <w:rFonts w:ascii="Times New Roman" w:eastAsia="Times New Roman" w:hAnsi="Times New Roman" w:cs="Times New Roman"/>
          <w:sz w:val="24"/>
          <w:szCs w:val="24"/>
        </w:rPr>
        <w:t>віти «Нова українська школа» на період до 2029 року, Статуту закладу освіти та інших нормативних документів.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1. Загальні положення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Внутрішня система забезпечення якості освітньої діяльності та якості загальної середньої освіти ( далі – внутрішня сист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ема забезпечення якості) інтегрована в загальну систему управління якістю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Ворожбянської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гімназії №4. Вона має гарантувати якість освітньої діяльності і забезпечувати стабільне виконання нею вимог чинного законодавства, державних та галузевих стандартів осв</w:t>
      </w:r>
      <w:r>
        <w:rPr>
          <w:rFonts w:ascii="Times New Roman" w:eastAsia="Times New Roman" w:hAnsi="Times New Roman" w:cs="Times New Roman"/>
          <w:sz w:val="24"/>
          <w:szCs w:val="24"/>
        </w:rPr>
        <w:t>іти.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Положення про внутрішню систему забезпечення якості освіти    у гімназії розроблено на підставі статті 41 ч. 2 Закону України « Про освіту» від 5 вересня 2017 року і передбачає здійснення таких процедур і заходів: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Визначення принципів та про</w:t>
      </w:r>
      <w:r>
        <w:rPr>
          <w:rFonts w:ascii="Times New Roman" w:eastAsia="Times New Roman" w:hAnsi="Times New Roman" w:cs="Times New Roman"/>
          <w:sz w:val="24"/>
          <w:szCs w:val="24"/>
        </w:rPr>
        <w:t>цедур забезпечення якості загальної середньої освіти.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Здійснення моніторингу та періодичного перегляду освітніх програм.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Щорічне оцінювання здобувачів загальної середньої освіти, педагогічних працівників школи та регулярне оприлюднення результаті</w:t>
      </w:r>
      <w:r>
        <w:rPr>
          <w:rFonts w:ascii="Times New Roman" w:eastAsia="Times New Roman" w:hAnsi="Times New Roman" w:cs="Times New Roman"/>
          <w:sz w:val="24"/>
          <w:szCs w:val="24"/>
        </w:rPr>
        <w:t>в таких оцінювань на офіційному гімназії.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Забезпечення підвищення кваліфікації педагогічних працівників.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Забезпечення наявності необхідних ресурсів для організації освітнього процесу.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Забезпечення наявності інформаційних систем для ефективно</w:t>
      </w:r>
      <w:r>
        <w:rPr>
          <w:rFonts w:ascii="Times New Roman" w:eastAsia="Times New Roman" w:hAnsi="Times New Roman" w:cs="Times New Roman"/>
          <w:sz w:val="24"/>
          <w:szCs w:val="24"/>
        </w:rPr>
        <w:t>го управління освітнім процесом.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Забезпечення публічності інформації про освітні програми.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Забезпечення ефективної системи та механізмів академічної доброчесності працівників школи і здобувачів освіти.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Забезпечення якості загальної середньої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освіти на рівні державних стандартів є пріоритетним напрямом та метою спільної діяльності всіх учасників освітнього процесу.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Забезпечення якості освіти є багатоплановим і включає: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-наявність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необхідних ресурсів ( кадрових, фінансових, матеріальних, інформ</w:t>
      </w:r>
      <w:r>
        <w:rPr>
          <w:rFonts w:ascii="Times New Roman" w:eastAsia="Times New Roman" w:hAnsi="Times New Roman" w:cs="Times New Roman"/>
          <w:sz w:val="24"/>
          <w:szCs w:val="24"/>
        </w:rPr>
        <w:t>аційних, наукових, навчально-методичних тощо);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-організацію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освітнього процесу, яка найбільш адекватно відповідає сучасним тенденціям розвитку національної та світової економіки і освіти;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-контроль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освітньої діяльності у школі.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Внутрішня система забез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печення якості освіти у школі спрямована на вдосконалення всіх напрямів діяльності закладу.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Принципи та процедури забезпечення якості освітньої діяльності.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Внутрішня система забезпечення якості загальної середньої освіти у школі базується на таки</w:t>
      </w:r>
      <w:r>
        <w:rPr>
          <w:rFonts w:ascii="Times New Roman" w:eastAsia="Times New Roman" w:hAnsi="Times New Roman" w:cs="Times New Roman"/>
          <w:sz w:val="24"/>
          <w:szCs w:val="24"/>
        </w:rPr>
        <w:t>х принципах: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-урахування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вимог та інтересів усіх учасників процесів із забезпечення якості освіти;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-компетентнісного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підходу до формування мети, змісту та результатів навчання;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-практичної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спрямованості освітнього процесу;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-сприяння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системи внутрішнього моніторингу підвищенню якості освіти в школі;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-активної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участі усіх працівників школи у реалізації стандартів із забезпечення якості освіти.                                            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Внутрішня система забезп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ечення школою якості загальної середньої освіти повинна бути об’єктивною, відкритою, інформативною,  прозорою .                                                               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Механізм розробки, затвердження, моніторингу та періодичного перегл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яду освітніх програм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Освітня програма розробляється адміністрацією школи з метою надання якісних освітніх послуг, потреб учасників освітнього процесу та можливостей школи, затверджується педагогічною радою, погоджується профспілковим комітетом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Ст</w:t>
      </w:r>
      <w:r>
        <w:rPr>
          <w:rFonts w:ascii="Times New Roman" w:eastAsia="Times New Roman" w:hAnsi="Times New Roman" w:cs="Times New Roman"/>
          <w:sz w:val="24"/>
          <w:szCs w:val="24"/>
        </w:rPr>
        <w:t>андарт забезпечення якості загальної середньої освіти – це нормативний документ, який регламентує діяльність адміністрації, вчителів та учнів із забезпечення якості освіти та визначає міру їхньої відповідальності. Стандарти загальної середньої освіти для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ожного освітнього рівня розробляє і затверджує Міністерство освіти і науки. Усі вимоги стандарту із забезпечення якості освіти ( стандарту) загальні й застосовуються в усіх структурних підрозділах школи.         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 На підставі Міністерських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рограм школа розробляє навчальний план. Освітню програму розвитку школи та робочі навчальні плани на поточний навчальний рік. Навчальний план є нормативним документом , який визначає зміст навчання та регламентує організацію освітнього процесу. Навчальний </w:t>
      </w:r>
      <w:r>
        <w:rPr>
          <w:rFonts w:ascii="Times New Roman" w:eastAsia="Times New Roman" w:hAnsi="Times New Roman" w:cs="Times New Roman"/>
          <w:sz w:val="24"/>
          <w:szCs w:val="24"/>
        </w:rPr>
        <w:t>план затверджує директор і погоджує з педагогічною радою.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Оцінювання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здобувачів загальної освіти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Школа регулярно контролює й оцінює показники, пов’язані з внутрішнім забезпеченням якості загальної середньої освіти, використовуючи системи контролю, </w:t>
      </w:r>
      <w:r>
        <w:rPr>
          <w:rFonts w:ascii="Times New Roman" w:eastAsia="Times New Roman" w:hAnsi="Times New Roman" w:cs="Times New Roman"/>
          <w:sz w:val="24"/>
          <w:szCs w:val="24"/>
        </w:rPr>
        <w:t>що дозволяє оцінювати якість надання послуг у сфері освіти та їх відповідність встановленим вимогам.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Внутрішня система моніторингу рівня знань учнів діє відповідно до нормативних документів: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-Положення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 академічну доброчесність педагогічних працівн</w:t>
      </w:r>
      <w:r>
        <w:rPr>
          <w:rFonts w:ascii="Times New Roman" w:eastAsia="Times New Roman" w:hAnsi="Times New Roman" w:cs="Times New Roman"/>
          <w:sz w:val="24"/>
          <w:szCs w:val="24"/>
        </w:rPr>
        <w:t>иків та здобувачів освіти;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-Положення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 державну підсумкову атестацію з предметів загальноосвітньої підготовки.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4.3. Система оцінювання  включає поточний, тематичний, семестровий, контроль знань та вмінь здобувачів загальної середньої освіти .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 Державна підсумкова атестація здобувачів загальної середньої освіти здійснюється відповідно до Положення про Державну підсумкову атестацію. Державна підсумкова атестація учнів – ц</w:t>
      </w:r>
      <w:r>
        <w:rPr>
          <w:rFonts w:ascii="Times New Roman" w:eastAsia="Times New Roman" w:hAnsi="Times New Roman" w:cs="Times New Roman"/>
          <w:sz w:val="24"/>
          <w:szCs w:val="24"/>
        </w:rPr>
        <w:t>е форма контролю відповідності освітнього рівня випускників закладу загальної середньої освіти І, ІІ ступенів.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4.5. Показники: рівень успішності, кількість переможців всеукраїнських предметних олімпіад ІІ, ІІІ етапів, творчих та інтелектуальних конкурсів,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результативність працевлаштування випускників, рейтинг школи в  районі та області.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Заходи, спрямовані на вдосконалення фахової майстерності педагогічних працівників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5.1. Метою підвищення кваліфікації педагогічних працівників школи є вдосконалення проф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есійної підготовки шляхом поглиблення, розширення й оновлення професійних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вчителів.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 Школа забезпечує підвищення кваліфікації педагогічних працівників у відповідності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ПостановиКабінетуМіністрів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України від 21.08.2019 № 800 та рішення </w:t>
      </w:r>
      <w:r>
        <w:rPr>
          <w:rFonts w:ascii="Times New Roman" w:eastAsia="Times New Roman" w:hAnsi="Times New Roman" w:cs="Times New Roman"/>
          <w:sz w:val="24"/>
          <w:szCs w:val="24"/>
        </w:rPr>
        <w:t>педагогічної ради школи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Підвищення кваліфікації педагогічних працівників здійснюється за такими видами: курси, семінари,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семінари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практикуми, тренінги, конференції,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вебінари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« круглі столи» - за вибором педагогічних працівників.   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5.4. </w:t>
      </w:r>
      <w:r>
        <w:rPr>
          <w:rFonts w:ascii="Times New Roman" w:eastAsia="Times New Roman" w:hAnsi="Times New Roman" w:cs="Times New Roman"/>
          <w:sz w:val="24"/>
          <w:szCs w:val="24"/>
        </w:rPr>
        <w:t>Для вдосконалення фахової майстерності, підвищення професійного потенціалу педагогічних працівників у школі передбачено: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-залучення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всіх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педпрацівників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школи до участі в шкільних педагогічних      об’єднаннях ( педраді, методичних об’єднаннях, динамічних т</w:t>
      </w:r>
      <w:r>
        <w:rPr>
          <w:rFonts w:ascii="Times New Roman" w:eastAsia="Times New Roman" w:hAnsi="Times New Roman" w:cs="Times New Roman"/>
          <w:sz w:val="24"/>
          <w:szCs w:val="24"/>
        </w:rPr>
        <w:t>а творчих групах вчителів);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-сприяння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педпрацівникам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школи в їх участі в роботі педагогічних об’єднань ОТГ, району, області;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-своєчасне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проведення атестації педагогічних працівників;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-організація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наставництва медпрацівників.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Моніторинг якості освітньої діяльності педагогічних працівників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Оцінювання освітньої діяльності педагогічних працівників здійснюється в процесі атестації та  забезпечує об’єктивний аналіз її якості та активізації професійної діяльності.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Оцінюв</w:t>
      </w:r>
      <w:r>
        <w:rPr>
          <w:rFonts w:ascii="Times New Roman" w:eastAsia="Times New Roman" w:hAnsi="Times New Roman" w:cs="Times New Roman"/>
          <w:sz w:val="24"/>
          <w:szCs w:val="24"/>
        </w:rPr>
        <w:t>ання педагогічних працівників здійснюється шляхом аналізу виконання ними посадових обов’язків та індивідуальної участі в освітньому процесі.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6.3. Оцінювання освітньої діяльності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педпрацівників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включає кваліфікаційні показники   їх навчальної, виховної, орг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анізаційної та науково-методичної діяльності.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Забезпечення необхідних ресурсів для організації освітнього процесу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Забезпечення необхідними ресурсами освітнього процесу та створення комфортних умов для   здобувачів загальної середньої освіти у гімн</w:t>
      </w:r>
      <w:r>
        <w:rPr>
          <w:rFonts w:ascii="Times New Roman" w:eastAsia="Times New Roman" w:hAnsi="Times New Roman" w:cs="Times New Roman"/>
          <w:sz w:val="24"/>
          <w:szCs w:val="24"/>
        </w:rPr>
        <w:t>азії відповідає основним санітарно-технічним вимогам.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7.2. У гімназії є адміністративні кабінети, навчальні кабінети, комп’ютерний клас, медичний кабінет, харчоблок. Будинки та споруди відповідають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санітарно-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гігієнічним нормам. Усі приміщення використову</w:t>
      </w:r>
      <w:r>
        <w:rPr>
          <w:rFonts w:ascii="Times New Roman" w:eastAsia="Times New Roman" w:hAnsi="Times New Roman" w:cs="Times New Roman"/>
          <w:sz w:val="24"/>
          <w:szCs w:val="24"/>
        </w:rPr>
        <w:t>ються упродовж навчального року з повним навантаженням, утримуються в належному стані.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 Навчальні кабінети – це окремі приміщення, які відповідають своїм призначенням санітарно-гігієнічним нормам. Кількість навчальних приміщень забезпечує навчання учні</w:t>
      </w:r>
      <w:r>
        <w:rPr>
          <w:rFonts w:ascii="Times New Roman" w:eastAsia="Times New Roman" w:hAnsi="Times New Roman" w:cs="Times New Roman"/>
          <w:sz w:val="24"/>
          <w:szCs w:val="24"/>
        </w:rPr>
        <w:t>в в одну зміну.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7.4. Матеріально – технічна база гімназії відповідає вимогам щодо реалізації освітнього процесу.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7.5. У гімназії створено умови для доступу до Інтернету.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7.6. Освітній процес забезпечено навчальною, методичною та науковою літературою на пап</w:t>
      </w:r>
      <w:r>
        <w:rPr>
          <w:rFonts w:ascii="Times New Roman" w:eastAsia="Times New Roman" w:hAnsi="Times New Roman" w:cs="Times New Roman"/>
          <w:sz w:val="24"/>
          <w:szCs w:val="24"/>
        </w:rPr>
        <w:t>ерових та електронних носіях.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7.7. Адміністрація закладу створює умови для соціальної адаптації учнів, комплекс заходів з адаптації учнів 1, 5 класів.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7.8. Практичний психолог, класні керівники, вихователі допомагають учням у реалізації заходів із соціаль</w:t>
      </w:r>
      <w:r>
        <w:rPr>
          <w:rFonts w:ascii="Times New Roman" w:eastAsia="Times New Roman" w:hAnsi="Times New Roman" w:cs="Times New Roman"/>
          <w:sz w:val="24"/>
          <w:szCs w:val="24"/>
        </w:rPr>
        <w:t>ної адаптації.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7.9. Органи учнівського самоврядування, шкільні педагогічні об’єднання  виходять із пропозиціями до керівництва щодо вдосконалення заходів та беруть участь у громадській діяльності закладу.                                   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Забезпечення наявності інформаційних систем для ефективного управління освітнім процесом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Інформаційна система управління освітнім процесом гімназії – це програмно-апаратний комплекс, який забезпечує основні функції роботи з документами в електронно</w:t>
      </w:r>
      <w:r>
        <w:rPr>
          <w:rFonts w:ascii="Times New Roman" w:eastAsia="Times New Roman" w:hAnsi="Times New Roman" w:cs="Times New Roman"/>
          <w:sz w:val="24"/>
          <w:szCs w:val="24"/>
        </w:rPr>
        <w:t>му вигляді. До її основних функцій належить реєстрація документів, розробка та збереження документів в електронному вигляді, направлення документів на розгляд та виконання, контроль проходження та виконання документів, пошук документів за різним параметром</w:t>
      </w:r>
      <w:r>
        <w:rPr>
          <w:rFonts w:ascii="Times New Roman" w:eastAsia="Times New Roman" w:hAnsi="Times New Roman" w:cs="Times New Roman"/>
          <w:sz w:val="24"/>
          <w:szCs w:val="24"/>
        </w:rPr>
        <w:t>, введення, підтримки та зберігання будь-яких типів документів, захист від несанкціонованого доступу.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.Структура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інформаційних систем школи включає такі підсистеми: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-шкільний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сайт;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-електронна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база даних учнів школи;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-електронна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база даних педагогічни</w:t>
      </w:r>
      <w:r>
        <w:rPr>
          <w:rFonts w:ascii="Times New Roman" w:eastAsia="Times New Roman" w:hAnsi="Times New Roman" w:cs="Times New Roman"/>
          <w:sz w:val="24"/>
          <w:szCs w:val="24"/>
        </w:rPr>
        <w:t>х працівників;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Забезпечення публічності інформації про діяльність гімназії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 Публічність інформації про діяльність гімназії забезпечується відповідно до вимог Закону України « Про освіту» (ст.. 30.) На офіційному сайті гімназії розміщується інформація, яка підлягає обов’язковому оприлюдненню, а саме: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-Статут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закладу освіти 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органи управління закладу освіти;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-кадровий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склад закладу освіти;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-освітні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програми, що реалізуються в закладі освіти та перелік освітніх компонентів, що передбачені відповідною освітньою програмою;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-територія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обслуговування, закріплена за зак</w:t>
      </w:r>
      <w:r>
        <w:rPr>
          <w:rFonts w:ascii="Times New Roman" w:eastAsia="Times New Roman" w:hAnsi="Times New Roman" w:cs="Times New Roman"/>
          <w:sz w:val="24"/>
          <w:szCs w:val="24"/>
        </w:rPr>
        <w:t>ладом освіти його засновником;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освітнього процесу;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-наявність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вакантних посад;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-матеріально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технічне забезпечення закладу освіти (згідно з ліцензійними умовами);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-результати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моніторингу якості освіти;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-річний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звіт про діяльність закладу; 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-інша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інф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ормація, що оприлюднюється за рішенням закладу освіти або на вимогу законодавства.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Забезпечення академічної доброчесності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10.1. Педагогічні працівники у своїй діяльності зобов’язані дотримуватися академічної доброчесності та забезпечувати її дотриман</w:t>
      </w:r>
      <w:r>
        <w:rPr>
          <w:rFonts w:ascii="Times New Roman" w:eastAsia="Times New Roman" w:hAnsi="Times New Roman" w:cs="Times New Roman"/>
          <w:sz w:val="24"/>
          <w:szCs w:val="24"/>
        </w:rPr>
        <w:t>ня здобувачами загальної середньої освіти. Особи, які навчаються у школі, зі свого боку зобов’язані виконувати вимоги освітньої програми, дотримуючись академічної доброчесності, та досягати відповідного рівня результатів навчання.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10.2. Адміністрація  визн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ачає основні принципи та механізми забезпечення академічної доброчесності відповідно до шкільного «Положення про академічну доброчесність».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Забезпечення якості загальної середньої освіти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дієвості внутрішньої системи забезпечення якості освіти у гімназії діяльність структурних підрозділів спрямовано на: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11.1. Удосконалення наявної системи роботи структурних підрозділів шляхо</w:t>
      </w:r>
      <w:r>
        <w:rPr>
          <w:rFonts w:ascii="Times New Roman" w:eastAsia="Times New Roman" w:hAnsi="Times New Roman" w:cs="Times New Roman"/>
          <w:sz w:val="24"/>
          <w:szCs w:val="24"/>
        </w:rPr>
        <w:t>м відстеження динаміки процесів у часі та в розрізі навчальних програм.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11.2. Забезпечення наявності інформаційних систем для ефективного управління освітнім процесом.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11.3. Реалізацію системи постійного моніторингу в школі.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11.4. Забезпечення подальшої п</w:t>
      </w:r>
      <w:r>
        <w:rPr>
          <w:rFonts w:ascii="Times New Roman" w:eastAsia="Times New Roman" w:hAnsi="Times New Roman" w:cs="Times New Roman"/>
          <w:sz w:val="24"/>
          <w:szCs w:val="24"/>
        </w:rPr>
        <w:t>рактики публічної звітності гімназії про діяльність.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11.5. Створення загальношкільної інформаційної системи моніторингу якості, яка б забезпечувала інтеграцію баз даних структурних підрозділів, характеризуючи: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-досягнення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учнів;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-результати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працевлаштування випускників;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-якісний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склад та ефективність роботи вчителів;</w:t>
      </w:r>
    </w:p>
    <w:p w:rsidR="00E76874" w:rsidRDefault="00702F19">
      <w:pPr>
        <w:shd w:val="clear" w:color="auto" w:fill="FFFFFF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-наявні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навчальні та матеріальні ресурси.                              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 Прикінцеві положення.</w:t>
      </w:r>
    </w:p>
    <w:p w:rsidR="00E76874" w:rsidRDefault="00702F19">
      <w:pPr>
        <w:shd w:val="clear" w:color="auto" w:fill="FFFFFF"/>
        <w:spacing w:before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Положення погоджується педагогічною радою закладу і вводиться в дію наказом директора гімназії.</w:t>
      </w:r>
    </w:p>
    <w:p w:rsidR="00E76874" w:rsidRDefault="00702F19">
      <w:pPr>
        <w:spacing w:before="240" w:after="240"/>
        <w:ind w:left="566" w:right="-57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6874" w:rsidRDefault="00E76874">
      <w:pPr>
        <w:spacing w:before="240" w:after="240"/>
        <w:jc w:val="both"/>
        <w:rPr>
          <w:lang w:val="uk-UA"/>
        </w:rPr>
      </w:pPr>
    </w:p>
    <w:p w:rsidR="00702F19" w:rsidRDefault="00702F19">
      <w:pPr>
        <w:spacing w:before="240" w:after="240"/>
        <w:jc w:val="both"/>
        <w:rPr>
          <w:lang w:val="uk-UA"/>
        </w:rPr>
      </w:pPr>
    </w:p>
    <w:p w:rsidR="00702F19" w:rsidRDefault="00702F19">
      <w:pPr>
        <w:spacing w:before="240" w:after="240"/>
        <w:jc w:val="both"/>
        <w:rPr>
          <w:lang w:val="uk-UA"/>
        </w:rPr>
      </w:pPr>
    </w:p>
    <w:p w:rsidR="00702F19" w:rsidRDefault="00702F19">
      <w:pPr>
        <w:spacing w:before="240" w:after="240"/>
        <w:jc w:val="both"/>
        <w:rPr>
          <w:lang w:val="uk-UA"/>
        </w:rPr>
      </w:pPr>
    </w:p>
    <w:p w:rsidR="00702F19" w:rsidRDefault="00702F19">
      <w:pPr>
        <w:spacing w:before="240" w:after="240"/>
        <w:jc w:val="both"/>
        <w:rPr>
          <w:lang w:val="uk-UA"/>
        </w:rPr>
      </w:pPr>
    </w:p>
    <w:p w:rsidR="00702F19" w:rsidRDefault="00702F19">
      <w:pPr>
        <w:spacing w:before="240" w:after="240"/>
        <w:jc w:val="both"/>
        <w:rPr>
          <w:lang w:val="uk-UA"/>
        </w:rPr>
      </w:pPr>
    </w:p>
    <w:p w:rsidR="00702F19" w:rsidRDefault="00702F19">
      <w:pPr>
        <w:spacing w:before="240" w:after="240"/>
        <w:jc w:val="both"/>
        <w:rPr>
          <w:lang w:val="uk-UA"/>
        </w:rPr>
      </w:pPr>
    </w:p>
    <w:p w:rsidR="00702F19" w:rsidRDefault="00702F19">
      <w:pPr>
        <w:spacing w:before="240" w:after="240"/>
        <w:jc w:val="both"/>
        <w:rPr>
          <w:lang w:val="uk-UA"/>
        </w:rPr>
      </w:pPr>
    </w:p>
    <w:p w:rsidR="00702F19" w:rsidRPr="00702F19" w:rsidRDefault="00702F19">
      <w:pPr>
        <w:spacing w:before="240" w:after="240"/>
        <w:jc w:val="both"/>
        <w:rPr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72300" cy="9817100"/>
            <wp:effectExtent l="0" t="0" r="0" b="0"/>
            <wp:docPr id="3" name="Рисунок 3" descr="C:\Users\User\Desktop\титу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09" cy="98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F19" w:rsidRPr="00702F19" w:rsidSect="00702F19">
      <w:pgSz w:w="11909" w:h="16834"/>
      <w:pgMar w:top="426" w:right="1440" w:bottom="1134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76874"/>
    <w:rsid w:val="00397C78"/>
    <w:rsid w:val="00702F19"/>
    <w:rsid w:val="00E7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97C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397C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2023-02-24T07:18:00Z</dcterms:created>
  <dcterms:modified xsi:type="dcterms:W3CDTF">2023-02-24T07:18:00Z</dcterms:modified>
</cp:coreProperties>
</file>