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b/>
          <w:bCs/>
          <w:szCs w:val="28"/>
          <w:lang w:val="uk-ua" w:eastAsia="uk-ua"/>
        </w:rPr>
      </w:pPr>
      <w:r>
        <w:rPr>
          <w:noProof/>
        </w:rPr>
        <w:drawing>
          <wp:anchor distT="0" distB="0" distL="114935" distR="114935" simplePos="0" relativeHeight="251658243" behindDoc="0" locked="0" layoutInCell="0" hidden="0" allowOverlap="1">
            <wp:simplePos x="0" y="0"/>
            <wp:positionH relativeFrom="margin">
              <wp:posOffset>2799080</wp:posOffset>
            </wp:positionH>
            <wp:positionV relativeFrom="margin">
              <wp:posOffset>-120015</wp:posOffset>
            </wp:positionV>
            <wp:extent cx="431165" cy="632460"/>
            <wp:effectExtent l="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a:extLst>
                        <a:ext uri="smNativeData">
                          <sm:smNativeData xmlns:sm="smNativeData" val="SMDATA_16_FcJRaBMAAAAlAAAAEQAAAC0AAAAAkAAAAEgAAACQAAAASAAAAAAAAAAAAAAAAAAAAAEAAABQAAAAAAAAAAAA4D8AAAAAAADgPwAAAAAAAOA/AAAAAAAA4D8AAAAAAADgPwAAAAAAAOA/AAAAAAAA4D8AAAAAAADgPwAAAAAAAOA/AAAAAAAA4D8CAAAAjAAAAAEAAAAAAAAA////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8/////b////z////9v///w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IAAAAAAAAAAAAAAAAAAAEAAAA4EQAAAAAAAAEAAABD////pwIAAOQDAAAAAAAA3RcAALEDAAAoAAAACAAAAAEAAAABAAAA"/>
                        </a:ext>
                      </a:extLst>
                    </pic:cNvPicPr>
                  </pic:nvPicPr>
                  <pic:blipFill>
                    <a:blip r:embed="rId8"/>
                    <a:srcRect l="-130" t="-100" r="-130" b="-100"/>
                    <a:stretch>
                      <a:fillRect/>
                    </a:stretch>
                  </pic:blipFill>
                  <pic:spPr>
                    <a:xfrm>
                      <a:off x="0" y="0"/>
                      <a:ext cx="431165" cy="632460"/>
                    </a:xfrm>
                    <a:prstGeom prst="rect">
                      <a:avLst/>
                    </a:prstGeom>
                    <a:solidFill>
                      <a:srgbClr val="FFFFFF">
                        <a:alpha val="0"/>
                      </a:srgbClr>
                    </a:solidFill>
                    <a:ln w="12700">
                      <a:noFill/>
                    </a:ln>
                  </pic:spPr>
                </pic:pic>
              </a:graphicData>
            </a:graphic>
          </wp:anchor>
        </w:drawing>
      </w:r>
      <w:r>
        <w:rPr>
          <w:b/>
          <w:bCs/>
          <w:szCs w:val="28"/>
          <w:lang w:val="uk-ua" w:eastAsia="uk-ua"/>
        </w:rPr>
      </w:r>
    </w:p>
    <w:p>
      <w:pPr>
        <w:spacing w:after="0"/>
        <w:jc w:val="center"/>
        <w:rPr>
          <w:b/>
          <w:bCs/>
          <w:szCs w:val="28"/>
          <w:lang w:val="uk-ua" w:eastAsia="uk-ua"/>
        </w:rPr>
      </w:pPr>
      <w:r>
        <w:rPr>
          <w:b/>
          <w:bCs/>
          <w:szCs w:val="28"/>
          <w:lang w:val="uk-ua" w:eastAsia="uk-ua"/>
        </w:rPr>
      </w:r>
    </w:p>
    <w:p>
      <w:pPr>
        <w:spacing w:after="0"/>
        <w:jc w:val="center"/>
        <w:rPr>
          <w:b/>
          <w:szCs w:val="28"/>
          <w:lang w:eastAsia="uk-ua"/>
        </w:rPr>
      </w:pPr>
      <w:r>
        <w:rPr>
          <w:b/>
          <w:szCs w:val="28"/>
          <w:lang w:eastAsia="uk-ua"/>
        </w:rPr>
      </w:r>
    </w:p>
    <w:p>
      <w:pPr>
        <w:spacing w:after="0"/>
        <w:jc w:val="center"/>
      </w:pPr>
      <w:r>
        <w:rPr>
          <w:b/>
          <w:szCs w:val="28"/>
          <w:lang w:eastAsia="uk-ua"/>
        </w:rPr>
        <w:t>ВОРОЖБЯНСЬКА МІСЬКА РАДА</w:t>
      </w:r>
      <w:r/>
    </w:p>
    <w:p>
      <w:pPr>
        <w:ind w:right="-142"/>
        <w:spacing w:after="0"/>
        <w:jc w:val="center"/>
        <w:keepNext/>
        <w:outlineLvl w:val="0"/>
        <w:tabs defTabSz="708">
          <w:tab w:val="left" w:pos="7098" w:leader="none"/>
        </w:tabs>
        <w:rPr>
          <w:b/>
          <w:szCs w:val="28"/>
          <w:lang w:eastAsia="uk-ua"/>
        </w:rPr>
      </w:pPr>
      <w:r>
        <w:rPr>
          <w:b/>
          <w:szCs w:val="28"/>
          <w:lang w:eastAsia="uk-ua"/>
        </w:rPr>
      </w:r>
    </w:p>
    <w:p>
      <w:pPr>
        <w:spacing w:after="0"/>
        <w:jc w:val="center"/>
      </w:pPr>
      <w:r>
        <w:rPr>
          <w:b/>
          <w:szCs w:val="28"/>
        </w:rPr>
        <w:t>ВОРОЖБЯНСЬКА ГІМНАЗІЯ № 4</w:t>
      </w:r>
      <w:r/>
    </w:p>
    <w:p>
      <w:pPr>
        <w:spacing w:after="0"/>
        <w:jc w:val="center"/>
      </w:pPr>
      <w:r>
        <w:rPr>
          <w:b/>
          <w:szCs w:val="28"/>
        </w:rPr>
        <w:t>ВОРОЖБЯНСЬКОЇ МІСЬКОЇ РАДИ СУМСЬКОЇ ОБЛАСТІ</w:t>
      </w:r>
      <w:r/>
    </w:p>
    <w:p>
      <w:pPr>
        <w:spacing w:after="0"/>
        <w:jc w:val="center"/>
        <w:rPr>
          <w:b/>
          <w:szCs w:val="28"/>
        </w:rPr>
      </w:pPr>
      <w:r>
        <w:rPr>
          <w:b/>
          <w:szCs w:val="28"/>
        </w:rPr>
      </w:r>
    </w:p>
    <w:p>
      <w:pPr>
        <w:spacing w:after="0"/>
        <w:jc w:val="center"/>
        <w:keepNext/>
        <w:outlineLvl w:val="0"/>
        <w:tabs defTabSz="708">
          <w:tab w:val="left" w:pos="7098" w:leader="none"/>
        </w:tabs>
      </w:pPr>
      <w:r>
        <w:rPr>
          <w:b/>
          <w:szCs w:val="28"/>
        </w:rPr>
        <w:t>НАКАЗ</w:t>
      </w:r>
      <w:r/>
    </w:p>
    <w:p>
      <w:pPr>
        <w:spacing w:after="0"/>
        <w:jc w:val="center"/>
        <w:rPr>
          <w:b/>
          <w:szCs w:val="28"/>
          <w:lang w:eastAsia="uk-ua"/>
        </w:rPr>
      </w:pPr>
      <w:r>
        <w:rPr>
          <w:b/>
          <w:szCs w:val="28"/>
          <w:lang w:eastAsia="uk-ua"/>
        </w:rPr>
      </w:r>
    </w:p>
    <w:p>
      <w:pPr>
        <w:pStyle w:val="para4"/>
        <w:rPr>
          <w:rFonts w:ascii="Times New Roman" w:hAnsi="Times New Roman" w:cs="Times New Roman"/>
          <w:sz w:val="28"/>
          <w:szCs w:val="28"/>
          <w:lang w:eastAsia="uk-ua"/>
        </w:rPr>
      </w:pPr>
      <w:r>
        <w:rPr>
          <w:rFonts w:ascii="Times New Roman" w:hAnsi="Times New Roman" w:cs="Times New Roman"/>
          <w:sz w:val="28"/>
          <w:szCs w:val="28"/>
          <w:lang w:eastAsia="uk-ua"/>
        </w:rPr>
        <w:t>30.05.2025                                         м. Ворожба                                        №          -о</w:t>
      </w:r>
    </w:p>
    <w:p>
      <w:pPr>
        <w:ind w:right="5810"/>
        <w:spacing w:after="0"/>
        <w:jc w:val="both"/>
        <w:rPr>
          <w:b/>
          <w:color w:val="000000"/>
          <w:szCs w:val="28"/>
        </w:rPr>
      </w:pPr>
      <w:r>
        <w:rPr>
          <w:b/>
          <w:color w:val="000000"/>
          <w:szCs w:val="28"/>
        </w:rPr>
      </w:r>
    </w:p>
    <w:p>
      <w:pPr>
        <w:ind w:right="4251"/>
        <w:spacing w:after="0"/>
        <w:jc w:val="both"/>
        <w:rPr>
          <w:b/>
          <w:color w:val="000000"/>
          <w:szCs w:val="28"/>
        </w:rPr>
      </w:pPr>
      <w:r>
        <w:rPr>
          <w:b/>
          <w:color w:val="000000"/>
          <w:szCs w:val="28"/>
        </w:rPr>
        <w:t xml:space="preserve">Про результати </w:t>
      </w:r>
      <w:r>
        <w:rPr>
          <w:b/>
          <w:color w:val="000000"/>
          <w:szCs w:val="28"/>
          <w:lang w:val="uk-ua"/>
        </w:rPr>
        <w:t>моніторингу</w:t>
      </w:r>
      <w:r>
        <w:rPr>
          <w:b/>
          <w:color w:val="000000"/>
          <w:szCs w:val="28"/>
        </w:rPr>
        <w:t xml:space="preserve"> навчальних досягнень учнів 1-9 класів за </w:t>
      </w:r>
      <w:r>
        <w:rPr>
          <w:b/>
          <w:color w:val="000000"/>
          <w:szCs w:val="28"/>
          <w:lang w:val="uk-ua"/>
        </w:rPr>
        <w:t>І</w:t>
      </w:r>
      <w:r>
        <w:rPr>
          <w:b/>
          <w:color w:val="000000"/>
          <w:szCs w:val="28"/>
        </w:rPr>
        <w:t>І семестр 202</w:t>
      </w:r>
      <w:r>
        <w:rPr>
          <w:b/>
          <w:color w:val="000000"/>
          <w:szCs w:val="28"/>
          <w:lang w:val="uk-ua"/>
        </w:rPr>
        <w:t>4</w:t>
      </w:r>
      <w:r>
        <w:rPr>
          <w:b/>
          <w:color w:val="000000"/>
          <w:szCs w:val="28"/>
        </w:rPr>
        <w:t>/202</w:t>
      </w:r>
      <w:r>
        <w:rPr>
          <w:b/>
          <w:color w:val="000000"/>
          <w:szCs w:val="28"/>
          <w:lang w:val="uk-ua"/>
        </w:rPr>
        <w:t>5</w:t>
      </w:r>
      <w:r>
        <w:rPr>
          <w:b/>
          <w:color w:val="000000"/>
          <w:szCs w:val="28"/>
        </w:rPr>
        <w:t xml:space="preserve"> навчального року</w:t>
      </w:r>
    </w:p>
    <w:p>
      <w:r/>
    </w:p>
    <w:p>
      <w:pPr>
        <w:ind w:firstLine="567"/>
        <w:spacing w:after="0" w:line="276" w:lineRule="auto"/>
        <w:jc w:val="both"/>
        <w:tabs defTabSz="708">
          <w:tab w:val="left" w:pos="0" w:leader="none"/>
        </w:tabs>
        <w:rPr>
          <w:szCs w:val="28"/>
          <w:shd w:val="clear" w:fill="ffffff"/>
        </w:rPr>
      </w:pPr>
      <w:r>
        <w:rPr>
          <w:szCs w:val="28"/>
          <w:shd w:val="clear" w:fill="ffffff"/>
        </w:rPr>
        <w:t>На виконання Закону України «Про повну загальну середню освіту», Державного стандарту початкової освіти, затвердженого Постановою Кабінету Міністрів України від 21.02.2018 № 87 (зі змінами), Постанови Кабінету Міністрів України від 23.11.2011 №1392 «Про затвердження Державного стандарту базової і повної загальної середньої освіти», Постанови Кабінету Міністрів України від 30 вересня 2020 р. № 898</w:t>
      </w:r>
      <w:r>
        <w:rPr>
          <w:szCs w:val="28"/>
          <w:shd w:val="clear" w:fill="ffffff"/>
          <w:lang w:val="uk-ua"/>
        </w:rPr>
        <w:t xml:space="preserve"> </w:t>
      </w:r>
      <w:r>
        <w:rPr>
          <w:szCs w:val="28"/>
          <w:shd w:val="clear" w:fill="ffffff"/>
        </w:rPr>
        <w:t xml:space="preserve">«Про затвердження Державного стандарту базової загальної середньої освіти», </w:t>
      </w:r>
      <w:r>
        <w:rPr>
          <w:szCs w:val="28"/>
          <w:lang w:val="uk-ua"/>
        </w:rPr>
        <w:t>наказу Міністерства освіти і науки України від  21.08.2013 №1222 «</w:t>
      </w:r>
      <w:r>
        <w:rPr>
          <w:bCs/>
          <w:szCs w:val="28"/>
          <w:lang w:val="uk-ua"/>
        </w:rPr>
        <w:t>Про затвердження орієнтовних вимог оцінювання навчальних досягнень учнів із базових дисциплін у системі загальної середньої освіти»,  наказу Міністерства освіти і науки України від 02.08.2024 №1093 «Про затвердження рекомендацій щодо оцінювання результатів навчання» (рекомендацій щодо оцінювання результатів навчання здобувачів освіти відповідно до Державного стандарту базової середньої освіти)</w:t>
      </w:r>
      <w:r>
        <w:rPr>
          <w:szCs w:val="28"/>
          <w:shd w:val="clear" w:fill="ffffff"/>
          <w:lang w:val="uk-ua"/>
        </w:rPr>
        <w:t>, з</w:t>
      </w:r>
      <w:r>
        <w:rPr>
          <w:szCs w:val="28"/>
        </w:rPr>
        <w:t xml:space="preserve">гідно з планом роботи гімназії з метою вивчення знань, умінь і навичок учнів </w:t>
      </w:r>
      <w:r>
        <w:rPr>
          <w:szCs w:val="28"/>
          <w:shd w:val="clear" w:fill="ffffff"/>
        </w:rPr>
        <w:t xml:space="preserve">в </w:t>
      </w:r>
      <w:r>
        <w:rPr>
          <w:szCs w:val="28"/>
          <w:shd w:val="clear" w:fill="ffffff"/>
          <w:lang w:val="uk-ua"/>
        </w:rPr>
        <w:t>І</w:t>
      </w:r>
      <w:r>
        <w:rPr>
          <w:szCs w:val="28"/>
          <w:shd w:val="clear" w:fill="ffffff"/>
        </w:rPr>
        <w:t xml:space="preserve">І </w:t>
      </w:r>
      <w:r>
        <w:rPr>
          <w:szCs w:val="28"/>
          <w:shd w:val="clear" w:fill="ffffff"/>
        </w:rPr>
        <w:t>семестрі</w:t>
      </w:r>
      <w:r>
        <w:rPr>
          <w:szCs w:val="28"/>
          <w:shd w:val="clear" w:fill="ffffff"/>
        </w:rPr>
        <w:t xml:space="preserve"> 202</w:t>
      </w:r>
      <w:r>
        <w:rPr>
          <w:szCs w:val="28"/>
          <w:shd w:val="clear" w:fill="ffffff"/>
          <w:lang w:val="uk-ua"/>
        </w:rPr>
        <w:t>4/</w:t>
      </w:r>
      <w:r>
        <w:rPr>
          <w:szCs w:val="28"/>
          <w:shd w:val="clear" w:fill="ffffff"/>
        </w:rPr>
        <w:t>202</w:t>
      </w:r>
      <w:r>
        <w:rPr>
          <w:szCs w:val="28"/>
          <w:shd w:val="clear" w:fill="ffffff"/>
          <w:lang w:val="uk-ua"/>
        </w:rPr>
        <w:t>5</w:t>
      </w:r>
      <w:r>
        <w:rPr>
          <w:szCs w:val="28"/>
          <w:shd w:val="clear" w:fill="ffffff"/>
        </w:rPr>
        <w:t xml:space="preserve"> </w:t>
      </w:r>
      <w:r>
        <w:rPr>
          <w:szCs w:val="28"/>
          <w:shd w:val="clear" w:fill="ffffff"/>
        </w:rPr>
        <w:t>навчального</w:t>
      </w:r>
      <w:r>
        <w:rPr>
          <w:szCs w:val="28"/>
          <w:shd w:val="clear" w:fill="ffffff"/>
        </w:rPr>
        <w:t xml:space="preserve"> року </w:t>
      </w:r>
      <w:r>
        <w:rPr>
          <w:szCs w:val="28"/>
          <w:shd w:val="clear" w:fill="ffffff"/>
        </w:rPr>
        <w:t>було</w:t>
      </w:r>
      <w:r>
        <w:rPr>
          <w:szCs w:val="28"/>
          <w:shd w:val="clear" w:fill="ffffff"/>
        </w:rPr>
        <w:t xml:space="preserve"> проведено </w:t>
      </w:r>
      <w:r>
        <w:rPr>
          <w:szCs w:val="28"/>
          <w:shd w:val="clear" w:fill="ffffff"/>
        </w:rPr>
        <w:t>моніторинг</w:t>
      </w:r>
      <w:r>
        <w:rPr>
          <w:szCs w:val="28"/>
          <w:shd w:val="clear" w:fill="ffffff"/>
        </w:rPr>
        <w:t xml:space="preserve"> </w:t>
      </w:r>
      <w:r>
        <w:rPr>
          <w:szCs w:val="28"/>
          <w:shd w:val="clear" w:fill="ffffff"/>
        </w:rPr>
        <w:t>навчальних</w:t>
      </w:r>
      <w:r>
        <w:rPr>
          <w:szCs w:val="28"/>
          <w:shd w:val="clear" w:fill="ffffff"/>
        </w:rPr>
        <w:t xml:space="preserve"> </w:t>
      </w:r>
      <w:r>
        <w:rPr>
          <w:szCs w:val="28"/>
          <w:shd w:val="clear" w:fill="ffffff"/>
        </w:rPr>
        <w:t>досягнень</w:t>
      </w:r>
      <w:r>
        <w:rPr>
          <w:szCs w:val="28"/>
          <w:shd w:val="clear" w:fill="ffffff"/>
        </w:rPr>
        <w:t xml:space="preserve"> </w:t>
      </w:r>
      <w:r>
        <w:rPr>
          <w:szCs w:val="28"/>
          <w:shd w:val="clear" w:fill="ffffff"/>
        </w:rPr>
        <w:t>учнів</w:t>
      </w:r>
      <w:r>
        <w:rPr>
          <w:szCs w:val="28"/>
          <w:shd w:val="clear" w:fill="ffffff"/>
        </w:rPr>
        <w:t xml:space="preserve"> </w:t>
      </w:r>
      <w:r>
        <w:rPr>
          <w:szCs w:val="28"/>
          <w:shd w:val="clear" w:fill="ffffff"/>
          <w:lang w:val="uk-ua"/>
        </w:rPr>
        <w:t>1</w:t>
      </w:r>
      <w:r>
        <w:rPr>
          <w:szCs w:val="28"/>
          <w:shd w:val="clear" w:fill="ffffff"/>
        </w:rPr>
        <w:t xml:space="preserve">-9 </w:t>
      </w:r>
      <w:r>
        <w:rPr>
          <w:szCs w:val="28"/>
          <w:shd w:val="clear" w:fill="ffffff"/>
        </w:rPr>
        <w:t>класів</w:t>
      </w:r>
      <w:r>
        <w:rPr>
          <w:szCs w:val="28"/>
          <w:shd w:val="clear" w:fill="ffffff"/>
        </w:rPr>
        <w:t>.</w:t>
      </w:r>
      <w:r>
        <w:rPr>
          <w:szCs w:val="28"/>
          <w:shd w:val="clear" w:fill="ffffff"/>
        </w:rPr>
      </w:r>
    </w:p>
    <w:p>
      <w:pPr>
        <w:pStyle w:val="para2"/>
        <w:ind w:firstLine="567"/>
        <w:spacing w:line="276" w:lineRule="auto"/>
        <w:jc w:val="both"/>
        <w:rPr>
          <w:sz w:val="28"/>
          <w:szCs w:val="28"/>
        </w:rPr>
      </w:pPr>
      <w:r>
        <w:rPr>
          <w:sz w:val="28"/>
          <w:szCs w:val="28"/>
        </w:rPr>
        <w:t xml:space="preserve">ІІ семестр 2024/2025 навчального року закінчили 1-4 класів - 25 учнів. З метою якісного оцінювання навчальних досягнень учнів та для забезпечення оптимальної організації виконання діагностувальних робіт учителі фіксують всі види перевірок. У 1-4 класах відповідно до Державного стандарту початкової освіти здійснювалося формувальне та підсумкове оцінювання. Під час оцінювання визначався рівень сформованості кожного загального навчального результату, визначеного Державним стандартом початкової освіти, у відповідності до логіки та послідовності його формування згідно навчальною програмою. Кількість письмових та усних діагностувальних робіт відповідає вимогам наказу МОН України від 13.07.2021 №813 «Про затвердження методичних рекомендацій щодо оцінювання результатів навчання учнів 1-4 класів закладів загальної середньої освіти». При оцінюванні навчальних досягнень учнів 1-4 класів педагогами використовувався інструментарій для формувального оцінювання. У початковій школі за рішенням педради і за вимогами НУШ для оцінювання навчальних досягнень учнів 1-4 класів використовувалася вербальна оцінка. </w:t>
      </w:r>
      <w:r>
        <w:rPr>
          <w:sz w:val="28"/>
          <w:szCs w:val="28"/>
          <w:shd w:val="clear" w:fill="ffffff"/>
        </w:rPr>
        <w:t xml:space="preserve">У початковій школі за рішенням педради і за вимогами НУШ для оцінювання навчальних досягнень використовувалося </w:t>
      </w:r>
      <w:r>
        <w:rPr>
          <w:sz w:val="28"/>
          <w:szCs w:val="28"/>
        </w:rPr>
        <w:t>формувальне та підсумкове (річне) оцінювання</w:t>
      </w:r>
      <w:r>
        <w:rPr>
          <w:sz w:val="28"/>
          <w:szCs w:val="28"/>
          <w:shd w:val="clear" w:fill="ffffff"/>
        </w:rPr>
        <w:t xml:space="preserve">. </w:t>
      </w:r>
      <w:r>
        <w:rPr>
          <w:sz w:val="28"/>
          <w:szCs w:val="28"/>
        </w:rPr>
        <w:t xml:space="preserve">Результати навчальних досягнень учнів 1-4 класів зафіксовано у Свідоцтво досягнень  в кінці 2024/2025 навчального року. </w:t>
      </w:r>
    </w:p>
    <w:p>
      <w:pPr>
        <w:pStyle w:val="para2"/>
        <w:ind w:firstLine="567"/>
        <w:spacing w:line="276" w:lineRule="auto"/>
        <w:jc w:val="both"/>
        <w:rPr>
          <w:sz w:val="28"/>
          <w:szCs w:val="28"/>
        </w:rPr>
      </w:pPr>
      <w:r>
        <w:rPr>
          <w:sz w:val="28"/>
          <w:szCs w:val="28"/>
        </w:rPr>
        <w:t xml:space="preserve">Виходячи із характеристики результатів навчання дітей за освітніми галузями, можна зробити наступні висновки: кожна дитина в певній мірі реалізувала свій потенціал, навчалася на рівні своїх оптимальних вікових та індивідуальних особливостей. Також слід відмітити, що адміністрацією закладу освіти особлива увага зверталася на об’єктивність оцінювання знань, умінь учнів, якісний показник успішності учнів 1-4 класів. </w:t>
      </w:r>
    </w:p>
    <w:p>
      <w:pPr>
        <w:pStyle w:val="para2"/>
        <w:ind w:firstLine="567"/>
        <w:spacing w:line="276" w:lineRule="auto"/>
        <w:jc w:val="both"/>
        <w:rPr>
          <w:sz w:val="28"/>
          <w:szCs w:val="28"/>
          <w:shd w:val="clear" w:fill="ffffff"/>
        </w:rPr>
      </w:pPr>
      <w:r>
        <w:rPr>
          <w:sz w:val="28"/>
          <w:szCs w:val="28"/>
        </w:rPr>
        <w:t>Д</w:t>
      </w:r>
      <w:r>
        <w:rPr>
          <w:sz w:val="28"/>
          <w:szCs w:val="28"/>
          <w:lang w:eastAsia="uk-ua"/>
        </w:rPr>
        <w:t xml:space="preserve">ля учнів 5-х класів, за рішенням педагогічної ради, у ІІ семестрі 2024/2025 навчального року було застосовано бальне оцінювання, яке </w:t>
      </w:r>
      <w:r>
        <w:rPr>
          <w:sz w:val="28"/>
          <w:szCs w:val="28"/>
          <w:shd w:val="clear" w:fill="ffffff"/>
        </w:rPr>
        <w:t>орієнтовано на очікувані групи результатів навчання учнів відповідної освітньої галузі Державного стандарту базової середньої освіти.</w:t>
      </w:r>
    </w:p>
    <w:p>
      <w:pPr>
        <w:spacing w:after="0" w:line="276" w:lineRule="auto"/>
        <w:jc w:val="both"/>
        <w:tabs defTabSz="708">
          <w:tab w:val="left" w:pos="0" w:leader="none"/>
        </w:tabs>
        <w:rPr>
          <w:rFonts w:eastAsia="Times New Roman"/>
          <w:color w:val="000000"/>
          <w:szCs w:val="28"/>
          <w:lang w:val="uk-ua" w:eastAsia="ru-ru"/>
        </w:rPr>
      </w:pPr>
      <w:r>
        <w:rPr>
          <w:rFonts w:eastAsia="Times New Roman"/>
          <w:szCs w:val="28"/>
          <w:lang w:val="uk-ua" w:eastAsia="ru-ru"/>
        </w:rPr>
        <w:t xml:space="preserve">        </w:t>
      </w:r>
      <w:r>
        <w:rPr>
          <w:szCs w:val="28"/>
          <w:shd w:val="clear" w:fill="ffffff"/>
        </w:rPr>
        <w:t>У школі навчається</w:t>
      </w:r>
      <w:r>
        <w:rPr>
          <w:szCs w:val="28"/>
          <w:shd w:val="clear" w:fill="ffffff"/>
          <w:lang w:val="uk-ua"/>
        </w:rPr>
        <w:t xml:space="preserve"> 43 </w:t>
      </w:r>
      <w:r>
        <w:rPr>
          <w:szCs w:val="28"/>
          <w:shd w:val="clear" w:fill="ffffff"/>
        </w:rPr>
        <w:t>учні 5-9-х класів. </w:t>
      </w:r>
      <w:r>
        <w:rPr>
          <w:rFonts w:eastAsia="Times New Roman"/>
          <w:color w:val="000000"/>
          <w:szCs w:val="28"/>
          <w:lang w:val="uk-ua" w:eastAsia="ru-ru"/>
        </w:rPr>
        <w:t>Якість навчальних досягнень учнів 5-9 класів гімназії становить 60,28 %. Середній бал 7,17. Найвищий показник навчальних досягнень мають учні 5 класу – 8,37 балів та учні 9 класу – 7,45 бали. Найнижчий  мають учні 8 класу – 6,34 (додаток 1-4).</w:t>
      </w:r>
      <w:r>
        <w:rPr>
          <w:rFonts w:eastAsia="Times New Roman"/>
          <w:color w:val="000000"/>
          <w:szCs w:val="28"/>
          <w:lang w:val="uk-ua" w:eastAsia="ru-ru"/>
        </w:rPr>
      </w:r>
    </w:p>
    <w:p>
      <w:pPr>
        <w:spacing w:after="0" w:line="276" w:lineRule="auto"/>
        <w:jc w:val="both"/>
        <w:tabs defTabSz="708">
          <w:tab w:val="left" w:pos="0" w:leader="none"/>
        </w:tabs>
        <w:rPr>
          <w:rFonts w:eastAsia="Times New Roman"/>
          <w:color w:val="000000"/>
          <w:szCs w:val="28"/>
          <w:lang w:val="uk-ua" w:eastAsia="ru-ru"/>
        </w:rPr>
      </w:pPr>
      <w:r>
        <w:rPr>
          <w:rFonts w:eastAsia="Times New Roman"/>
          <w:color w:val="000000"/>
          <w:szCs w:val="28"/>
          <w:lang w:val="uk-ua" w:eastAsia="ru-ru"/>
        </w:rPr>
        <w:t xml:space="preserve">        Високий рівень навчальних досягнень мають 9 учнів (20,9 %), що більше на 2,3 % порівняно з І семестром 2024/2025 навчального року; на достатньому  рівні навчаються 8 (25,6 %), що на 7 % більше ніж І семестрі року; середній рівень навчальних досягнень має 26 учнів (60,5 %), що на 4,7 % більше І семестрі року; початковий рівень мають 0%. </w:t>
      </w:r>
    </w:p>
    <w:p>
      <w:pPr>
        <w:ind w:firstLine="567"/>
        <w:spacing w:after="0" w:line="276" w:lineRule="auto"/>
        <w:jc w:val="both"/>
        <w:tabs defTabSz="708">
          <w:tab w:val="left" w:pos="0" w:leader="none"/>
        </w:tabs>
        <w:rPr>
          <w:rFonts w:eastAsia="Times New Roman"/>
          <w:color w:val="000000"/>
          <w:szCs w:val="28"/>
          <w:lang w:val="uk-ua" w:eastAsia="ru-ru"/>
        </w:rPr>
      </w:pPr>
      <w:r>
        <w:rPr>
          <w:rFonts w:eastAsia="Times New Roman"/>
          <w:color w:val="000000"/>
          <w:szCs w:val="28"/>
          <w:lang w:val="uk-ua" w:eastAsia="ru-ru"/>
        </w:rPr>
        <w:t>Отже, можна зробити висновок, що якість навчальних досягнень за підсумками ІІ семестру 2024/2025 навчального року у 5-9 класах становить 60,28 %, що на 0,56 % менше  ніж за І семестр 2024/2025 навчального року.</w:t>
      </w:r>
    </w:p>
    <w:p>
      <w:pPr>
        <w:ind w:firstLine="567"/>
        <w:spacing w:after="0" w:line="276" w:lineRule="auto"/>
        <w:jc w:val="both"/>
        <w:tabs defTabSz="708">
          <w:tab w:val="left" w:pos="0" w:leader="none"/>
        </w:tabs>
        <w:rPr>
          <w:rFonts w:eastAsia="Times New Roman"/>
          <w:color w:val="000000"/>
          <w:spacing w:val="-1" w:percent="99"/>
          <w:szCs w:val="28"/>
          <w:lang w:val="uk-ua"/>
        </w:rPr>
      </w:pPr>
      <w:r>
        <w:rPr>
          <w:rFonts w:eastAsia="Times New Roman"/>
          <w:color w:val="000000"/>
          <w:szCs w:val="28"/>
          <w:lang w:val="uk-ua" w:eastAsia="ru-ru"/>
        </w:rPr>
        <w:t xml:space="preserve">Проаналізувавши успішність по 5-9 класах, слід відзначити що </w:t>
      </w:r>
      <w:r>
        <w:rPr>
          <w:rFonts w:eastAsia="Times New Roman"/>
          <w:bCs/>
          <w:color w:val="000000"/>
          <w:szCs w:val="28"/>
          <w:lang w:val="uk-ua"/>
        </w:rPr>
        <w:t>я</w:t>
      </w:r>
      <w:r>
        <w:rPr>
          <w:rFonts w:eastAsia="Times New Roman"/>
          <w:color w:val="000000"/>
          <w:szCs w:val="28"/>
          <w:lang w:val="uk-ua"/>
        </w:rPr>
        <w:t xml:space="preserve">кість знань та рівень успішності учнів </w:t>
      </w:r>
      <w:r>
        <w:rPr>
          <w:rFonts w:eastAsia="Times New Roman"/>
          <w:color w:val="000000"/>
          <w:spacing w:val="-56" w:percent="50"/>
          <w:szCs w:val="28"/>
          <w:lang w:val="uk-ua"/>
        </w:rPr>
        <w:t xml:space="preserve"> </w:t>
      </w:r>
      <w:r>
        <w:rPr>
          <w:rFonts w:eastAsia="Times New Roman"/>
          <w:color w:val="000000"/>
          <w:szCs w:val="28"/>
          <w:lang w:val="uk-ua"/>
        </w:rPr>
        <w:t>у</w:t>
      </w:r>
      <w:r>
        <w:rPr>
          <w:rFonts w:eastAsia="Times New Roman"/>
          <w:color w:val="000000"/>
          <w:spacing w:val="68" w:percent="161"/>
          <w:szCs w:val="28"/>
          <w:lang w:val="uk-ua"/>
        </w:rPr>
        <w:t xml:space="preserve"> </w:t>
      </w:r>
      <w:r>
        <w:rPr>
          <w:rFonts w:eastAsia="Times New Roman"/>
          <w:color w:val="000000"/>
          <w:szCs w:val="28"/>
          <w:lang w:val="uk-ua"/>
        </w:rPr>
        <w:t>ІІ семестрі</w:t>
      </w:r>
      <w:r>
        <w:rPr>
          <w:rFonts w:eastAsia="Times New Roman"/>
          <w:color w:val="000000"/>
          <w:spacing w:val="-1" w:percent="99"/>
          <w:szCs w:val="28"/>
          <w:lang w:val="uk-ua"/>
        </w:rPr>
        <w:t xml:space="preserve">  </w:t>
      </w:r>
      <w:r>
        <w:rPr>
          <w:rFonts w:eastAsia="Times New Roman"/>
          <w:color w:val="000000"/>
          <w:szCs w:val="28"/>
          <w:lang w:val="uk-ua"/>
        </w:rPr>
        <w:t>2024/2025</w:t>
      </w:r>
      <w:r>
        <w:rPr>
          <w:rFonts w:eastAsia="Times New Roman"/>
          <w:color w:val="000000"/>
          <w:spacing w:val="-1" w:percent="99"/>
          <w:szCs w:val="28"/>
          <w:lang w:val="uk-ua"/>
        </w:rPr>
        <w:t xml:space="preserve"> навчальному році:</w:t>
      </w:r>
    </w:p>
    <w:p>
      <w:pPr>
        <w:ind w:firstLine="567"/>
        <w:spacing w:after="0" w:line="276" w:lineRule="auto"/>
        <w:jc w:val="both"/>
        <w:tabs defTabSz="708">
          <w:tab w:val="left" w:pos="0" w:leader="none"/>
        </w:tabs>
        <w:rPr>
          <w:rFonts w:eastAsia="Times New Roman"/>
          <w:color w:val="000000"/>
          <w:szCs w:val="28"/>
          <w:lang w:val="uk-ua" w:eastAsia="ru-ru"/>
        </w:rPr>
      </w:pPr>
      <w:r>
        <w:rPr>
          <w:rFonts w:eastAsia="Times New Roman"/>
          <w:color w:val="000000"/>
          <w:szCs w:val="28"/>
          <w:lang w:val="uk-ua" w:eastAsia="ru-ru"/>
        </w:rPr>
      </w:r>
    </w:p>
    <w:p>
      <w:pPr>
        <w:ind w:firstLine="567"/>
        <w:spacing w:after="0" w:line="276" w:lineRule="auto"/>
        <w:jc w:val="both"/>
        <w:tabs defTabSz="708">
          <w:tab w:val="left" w:pos="0" w:leader="none"/>
        </w:tabs>
        <w:rPr>
          <w:rFonts w:eastAsia="Times New Roman"/>
          <w:color w:val="000000"/>
          <w:szCs w:val="28"/>
          <w:lang w:val="uk-ua" w:eastAsia="ru-ru"/>
        </w:rPr>
      </w:pPr>
      <w:r>
        <w:rPr>
          <w:rFonts w:eastAsia="Times New Roman"/>
          <w:color w:val="000000"/>
          <w:szCs w:val="28"/>
          <w:lang w:val="uk-ua" w:eastAsia="ru-ru"/>
        </w:rPr>
      </w:r>
    </w:p>
    <w:p>
      <w:pPr>
        <w:ind w:firstLine="567"/>
        <w:spacing w:after="0" w:line="276" w:lineRule="auto"/>
        <w:jc w:val="both"/>
        <w:tabs defTabSz="708">
          <w:tab w:val="left" w:pos="0" w:leader="none"/>
        </w:tabs>
        <w:rPr>
          <w:rFonts w:eastAsia="Times New Roman"/>
          <w:color w:val="000000"/>
          <w:szCs w:val="28"/>
          <w:lang w:val="uk-ua" w:eastAsia="ru-ru"/>
        </w:rPr>
      </w:pPr>
      <w:r>
        <w:rPr>
          <w:rFonts w:eastAsia="Times New Roman"/>
          <w:color w:val="000000"/>
          <w:szCs w:val="28"/>
          <w:lang w:val="uk-ua" w:eastAsia="ru-ru"/>
        </w:rPr>
      </w:r>
    </w:p>
    <w:p>
      <w:pPr>
        <w:ind w:firstLine="567"/>
        <w:spacing w:after="0" w:line="276" w:lineRule="auto"/>
        <w:jc w:val="both"/>
        <w:tabs defTabSz="708">
          <w:tab w:val="left" w:pos="0" w:leader="none"/>
        </w:tabs>
        <w:rPr>
          <w:rFonts w:eastAsia="Times New Roman"/>
          <w:color w:val="000000"/>
          <w:szCs w:val="28"/>
          <w:lang w:val="uk-ua" w:eastAsia="ru-ru"/>
        </w:rPr>
      </w:pPr>
      <w:r>
        <w:rPr>
          <w:rFonts w:eastAsia="Times New Roman"/>
          <w:color w:val="000000"/>
          <w:szCs w:val="28"/>
          <w:lang w:val="uk-ua" w:eastAsia="ru-ru"/>
        </w:rPr>
      </w:r>
    </w:p>
    <w:tbl>
      <w:tblPr>
        <w:tblStyle w:val="NormalTable"/>
        <w:name w:val="Таблиця1"/>
        <w:tabOrder w:val="0"/>
        <w:jc w:val="left"/>
        <w:tblInd w:w="0" w:type="dxa"/>
        <w:tblW w:w="9889" w:type="dxa"/>
        <w:pPr>
          <w:rPr>
            <w:color w:val="000000"/>
          </w:rPr>
        </w:pPr>
        <w:tblLook w:val="04A0" w:firstRow="1" w:lastRow="0" w:firstColumn="1" w:lastColumn="0" w:noHBand="0" w:noVBand="1"/>
      </w:tblPr>
      <w:tblGrid>
        <w:gridCol w:w="1018"/>
        <w:gridCol w:w="699"/>
        <w:gridCol w:w="774"/>
        <w:gridCol w:w="878"/>
        <w:gridCol w:w="167"/>
        <w:gridCol w:w="616"/>
        <w:gridCol w:w="702"/>
        <w:gridCol w:w="782"/>
        <w:gridCol w:w="800"/>
        <w:gridCol w:w="651"/>
        <w:gridCol w:w="459"/>
        <w:gridCol w:w="769"/>
        <w:gridCol w:w="598"/>
        <w:gridCol w:w="976"/>
      </w:tblGrid>
      <w:tr>
        <w:trPr>
          <w:tblHeader w:val="0"/>
          <w:cantSplit w:val="0"/>
          <w:trHeight w:val="348" w:hRule="atLeast"/>
        </w:trPr>
        <w:tc>
          <w:tcPr>
            <w:tcW w:w="1018" w:type="dxa"/>
            <w:vMerge w:val="restart"/>
            <w:textDirection w:val="btLr" w:orient="270"/>
            <w:shd w:val="solid" w:color="FFFFFF" tmshd="6553856, 16777215, 16777215"/>
            <w:tcMar>
              <w:top w:w="0" w:type="dxa"/>
              <w:left w:w="108" w:type="dxa"/>
              <w:bottom w:w="0" w:type="dxa"/>
              <w:right w:w="108"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ind w:left="113" w:right="113"/>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Клас</w:t>
            </w:r>
            <w:r>
              <w:rPr>
                <w:rFonts w:eastAsia="Times New Roman"/>
                <w:color w:val="000000"/>
                <w:sz w:val="24"/>
                <w:szCs w:val="24"/>
                <w:lang w:eastAsia="ru-ru"/>
              </w:rPr>
            </w:r>
          </w:p>
        </w:tc>
        <w:tc>
          <w:tcPr>
            <w:tcW w:w="699" w:type="dxa"/>
            <w:vMerge w:val="restart"/>
            <w:textDirection w:val="btLr" w:orient="270"/>
            <w:shd w:val="solid" w:color="FFFFFF" tmshd="6553856, 16777215, 16777215"/>
            <w:tcMar>
              <w:top w:w="0" w:type="dxa"/>
              <w:left w:w="0" w:type="dxa"/>
              <w:bottom w:w="0" w:type="dxa"/>
              <w:right w:w="0" w:type="dxa"/>
            </w:tcMar>
            <w:tcBorders>
              <w:top w:val="single" w:sz="8"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ind w:left="113" w:right="113"/>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Кількістьсть</w:t>
            </w:r>
            <w:r>
              <w:rPr>
                <w:rFonts w:eastAsia="Times New Roman"/>
                <w:color w:val="000000"/>
                <w:sz w:val="24"/>
                <w:szCs w:val="24"/>
                <w:lang w:eastAsia="ru-ru"/>
              </w:rPr>
            </w:r>
          </w:p>
          <w:p>
            <w:pPr>
              <w:ind w:left="113" w:right="113"/>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учнів</w:t>
            </w:r>
            <w:r>
              <w:rPr>
                <w:rFonts w:eastAsia="Times New Roman"/>
                <w:color w:val="000000"/>
                <w:sz w:val="24"/>
                <w:szCs w:val="24"/>
                <w:lang w:eastAsia="ru-ru"/>
              </w:rPr>
            </w:r>
          </w:p>
        </w:tc>
        <w:tc>
          <w:tcPr>
            <w:tcW w:w="5829" w:type="dxa"/>
            <w:gridSpan w:val="9"/>
            <w:shd w:val="solid" w:color="FFFFFF" tmshd="6553856, 16777215, 16777215"/>
            <w:tcMar>
              <w:top w:w="0" w:type="dxa"/>
              <w:left w:w="0" w:type="dxa"/>
              <w:bottom w:w="0" w:type="dxa"/>
              <w:right w:w="0" w:type="dxa"/>
            </w:tcMar>
            <w:tcBorders>
              <w:top w:val="single" w:sz="8"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Рівень навчальних досягнень</w:t>
            </w:r>
            <w:r>
              <w:rPr>
                <w:rFonts w:eastAsia="Times New Roman"/>
                <w:color w:val="000000"/>
                <w:sz w:val="24"/>
                <w:szCs w:val="24"/>
                <w:lang w:eastAsia="ru-ru"/>
              </w:r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eastAsia="ru-ru"/>
              </w:rPr>
              <w:t> </w:t>
            </w:r>
          </w:p>
        </w:tc>
        <w:tc>
          <w:tcPr>
            <w:tcW w:w="769" w:type="dxa"/>
            <w:vMerge w:val="restart"/>
            <w:textDirection w:val="btLr" w:orient="270"/>
            <w:shd w:val="solid" w:color="FFFFFF" tmshd="6553856, 16777215, 16777215"/>
            <w:tcMar>
              <w:top w:w="0" w:type="dxa"/>
              <w:left w:w="0" w:type="dxa"/>
              <w:bottom w:w="0" w:type="dxa"/>
              <w:right w:w="0" w:type="dxa"/>
            </w:tcMar>
            <w:tcBorders>
              <w:top w:val="single" w:sz="8" w:space="0" w:color="000000" tmln="20, 20, 20, 0, 0"/>
              <w:left w:val="nil" w:sz="0" w:space="0" w:color="000000" tmln="20, 20, 20, 0, 0"/>
              <w:bottom w:val="single" w:sz="8" w:space="0" w:color="000000" tmln="20, 20, 20, 0, 0"/>
              <w:right w:val="single" w:sz="4" w:space="0" w:color="000000" tmln="10, 20, 20, 0, 0"/>
              <w:tl2br w:val="nil" w:sz="0" w:space="0" w:color="000000" tmln="20, 20, 20, 0, 0"/>
              <w:tr2bl w:val="nil" w:sz="0" w:space="0" w:color="000000" tmln="20, 20, 20, 0, 0"/>
            </w:tcBorders>
            <w:tmTcPr id="1750188565" protected="0"/>
          </w:tcPr>
          <w:p>
            <w:pPr>
              <w:ind w:left="113" w:right="113"/>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Успішність</w:t>
            </w:r>
            <w:r>
              <w:rPr>
                <w:rFonts w:eastAsia="Times New Roman"/>
                <w:color w:val="000000"/>
                <w:sz w:val="24"/>
                <w:szCs w:val="24"/>
                <w:lang w:eastAsia="ru-ru"/>
              </w:rPr>
            </w:r>
          </w:p>
        </w:tc>
        <w:tc>
          <w:tcPr>
            <w:tcW w:w="598" w:type="dxa"/>
            <w:vMerge w:val="restart"/>
            <w:textDirection w:val="btLr" w:orient="270"/>
            <w:shd w:val="solid" w:color="FFFFFF" tmshd="6553856, 16777215, 16777215"/>
            <w:tcMar>
              <w:top w:w="0" w:type="dxa"/>
              <w:left w:w="0" w:type="dxa"/>
              <w:bottom w:w="0" w:type="dxa"/>
              <w:right w:w="0" w:type="dxa"/>
            </w:tcMar>
            <w:tcBorders>
              <w:top w:val="single" w:sz="8" w:space="0" w:color="000000" tmln="2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750188565" protected="0"/>
          </w:tcPr>
          <w:p>
            <w:pPr>
              <w:ind w:left="113" w:right="113"/>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Середній бал</w:t>
            </w:r>
            <w:r>
              <w:rPr>
                <w:rFonts w:eastAsia="Times New Roman"/>
                <w:color w:val="000000"/>
                <w:sz w:val="24"/>
                <w:szCs w:val="24"/>
                <w:lang w:eastAsia="ru-ru"/>
              </w:rPr>
            </w:r>
          </w:p>
        </w:tc>
        <w:tc>
          <w:tcPr>
            <w:tcW w:w="976" w:type="dxa"/>
            <w:vMerge w:val="restart"/>
            <w:textDirection w:val="btLr" w:orient="270"/>
            <w:shd w:val="solid" w:color="FFFFFF" tmshd="6553856, 16777215, 16777215"/>
            <w:tcMar>
              <w:top w:w="0" w:type="dxa"/>
              <w:left w:w="108" w:type="dxa"/>
              <w:bottom w:w="0" w:type="dxa"/>
              <w:right w:w="108" w:type="dxa"/>
            </w:tcMar>
            <w:tcBorders>
              <w:top w:val="single" w:sz="8" w:space="0" w:color="000000" tmln="20, 20, 20, 0, 0"/>
              <w:left w:val="single" w:sz="4" w:space="0" w:color="000000" tmln="1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ind w:left="113" w:right="113"/>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Якість</w:t>
            </w:r>
            <w:r>
              <w:rPr>
                <w:rFonts w:eastAsia="Times New Roman"/>
                <w:color w:val="000000"/>
                <w:sz w:val="24"/>
                <w:szCs w:val="24"/>
                <w:lang w:eastAsia="ru-ru"/>
              </w:rPr>
              <w:t xml:space="preserve"> </w:t>
            </w:r>
            <w:r>
              <w:rPr>
                <w:rFonts w:eastAsia="Times New Roman"/>
                <w:color w:val="000000"/>
                <w:sz w:val="24"/>
                <w:szCs w:val="24"/>
                <w:lang w:val="uk-ua" w:eastAsia="ru-ru"/>
              </w:rPr>
              <w:t>знань</w:t>
            </w:r>
            <w:r>
              <w:rPr>
                <w:rFonts w:eastAsia="Times New Roman"/>
                <w:color w:val="000000"/>
                <w:sz w:val="24"/>
                <w:szCs w:val="24"/>
                <w:lang w:eastAsia="ru-ru"/>
              </w:rPr>
            </w:r>
          </w:p>
        </w:tc>
      </w:tr>
      <w:tr>
        <w:trPr>
          <w:tblHeader w:val="0"/>
          <w:cantSplit w:val="0"/>
          <w:trHeight w:val="284" w:hRule="atLeast"/>
        </w:trPr>
        <w:tc>
          <w:tcPr>
            <w:tcW w:w="1018" w:type="dxa"/>
            <w:vMerge/>
            <w:vAlign w:val="center"/>
            <w:shd w:val="solid" w:color="FFFFFF" tmshd="6553856, 16777215, 16777215"/>
            <w:tcMar>
              <w:top w:w="0" w:type="dxa"/>
              <w:left w:w="0" w:type="dxa"/>
              <w:bottom w:w="0" w:type="dxa"/>
              <w:right w:w="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tc>
        <w:tc>
          <w:tcPr>
            <w:tcW w:w="699" w:type="dxa"/>
            <w:vMerge/>
            <w:vAlign w:val="center"/>
            <w:shd w:val="solid" w:color="FFFFFF" tmshd="6553856, 16777215, 16777215"/>
            <w:tcMar>
              <w:top w:w="0" w:type="dxa"/>
              <w:left w:w="0" w:type="dxa"/>
              <w:bottom w:w="0" w:type="dxa"/>
              <w:right w:w="0" w:type="dxa"/>
            </w:tcMar>
            <w:tcBorders>
              <w:top w:val="single" w:sz="8"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tc>
        <w:tc>
          <w:tcPr>
            <w:tcW w:w="1819" w:type="dxa"/>
            <w:gridSpan w:val="3"/>
            <w:shd w:val="solid" w:color="FFFFFF" tmshd="6553856, 16777215, 16777215"/>
            <w:tcMar>
              <w:top w:w="0" w:type="dxa"/>
              <w:left w:w="108" w:type="dxa"/>
              <w:bottom w:w="0" w:type="dxa"/>
              <w:right w:w="108"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високий</w:t>
            </w:r>
            <w:r>
              <w:rPr>
                <w:rFonts w:eastAsia="Times New Roman"/>
                <w:color w:val="000000"/>
                <w:sz w:val="24"/>
                <w:szCs w:val="24"/>
                <w:lang w:eastAsia="ru-ru"/>
              </w:rPr>
            </w:r>
          </w:p>
        </w:tc>
        <w:tc>
          <w:tcPr>
            <w:tcW w:w="1318" w:type="dxa"/>
            <w:gridSpan w:val="2"/>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достатній</w:t>
            </w:r>
            <w:r>
              <w:rPr>
                <w:rFonts w:eastAsia="Times New Roman"/>
                <w:color w:val="000000"/>
                <w:sz w:val="24"/>
                <w:szCs w:val="24"/>
                <w:lang w:eastAsia="ru-ru"/>
              </w:rPr>
            </w:r>
          </w:p>
        </w:tc>
        <w:tc>
          <w:tcPr>
            <w:tcW w:w="1582" w:type="dxa"/>
            <w:gridSpan w:val="2"/>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середній</w:t>
            </w:r>
            <w:r>
              <w:rPr>
                <w:rFonts w:eastAsia="Times New Roman"/>
                <w:color w:val="000000"/>
                <w:sz w:val="24"/>
                <w:szCs w:val="24"/>
                <w:lang w:eastAsia="ru-ru"/>
              </w:rPr>
            </w:r>
          </w:p>
        </w:tc>
        <w:tc>
          <w:tcPr>
            <w:tcW w:w="1110" w:type="dxa"/>
            <w:gridSpan w:val="2"/>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низький</w:t>
            </w:r>
            <w:r>
              <w:rPr>
                <w:rFonts w:eastAsia="Times New Roman"/>
                <w:color w:val="000000"/>
                <w:sz w:val="24"/>
                <w:szCs w:val="24"/>
                <w:lang w:eastAsia="ru-ru"/>
              </w:rPr>
            </w:r>
          </w:p>
        </w:tc>
        <w:tc>
          <w:tcPr>
            <w:tcW w:w="769" w:type="dxa"/>
            <w:vMerge/>
            <w:vAlign w:val="center"/>
            <w:shd w:val="solid" w:color="FFFFFF" tmshd="6553856, 16777215, 16777215"/>
            <w:tcMar>
              <w:top w:w="0" w:type="dxa"/>
              <w:left w:w="0" w:type="dxa"/>
              <w:bottom w:w="0" w:type="dxa"/>
              <w:right w:w="0" w:type="dxa"/>
            </w:tcMar>
            <w:tcBorders>
              <w:top w:val="single" w:sz="8" w:space="0" w:color="000000" tmln="20, 20, 20, 0, 0"/>
              <w:left w:val="nil" w:sz="0" w:space="0" w:color="000000" tmln="20, 20, 20, 0, 0"/>
              <w:bottom w:val="single" w:sz="8" w:space="0" w:color="000000" tmln="20, 20, 20, 0, 0"/>
              <w:right w:val="single" w:sz="4" w:space="0" w:color="000000" tmln="10, 20, 20, 0, 0"/>
              <w:tl2br w:val="nil" w:sz="0" w:space="0" w:color="000000" tmln="20, 20, 20, 0, 0"/>
              <w:tr2bl w:val="nil" w:sz="0" w:space="0" w:color="000000" tmln="20, 20, 20, 0, 0"/>
            </w:tcBorders>
            <w:tmTcPr id="1750188565" protected="0"/>
          </w:tcPr>
          <w:p/>
        </w:tc>
        <w:tc>
          <w:tcPr>
            <w:tcW w:w="598" w:type="dxa"/>
            <w:vMerge/>
            <w:shd w:val="solid" w:color="FFFFFF" tmshd="6553856, 16777215, 16777215"/>
            <w:tcMar>
              <w:top w:w="0" w:type="dxa"/>
              <w:left w:w="0" w:type="dxa"/>
              <w:bottom w:w="0" w:type="dxa"/>
              <w:right w:w="0" w:type="dxa"/>
            </w:tcMar>
            <w:tcBorders>
              <w:top w:val="nil" w:sz="0" w:space="0" w:color="000000" tmln="2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750188565" protected="0"/>
          </w:tcPr>
          <w:p/>
        </w:tc>
        <w:tc>
          <w:tcPr>
            <w:tcW w:w="976" w:type="dxa"/>
            <w:vMerge/>
            <w:vAlign w:val="center"/>
            <w:shd w:val="solid" w:color="FFFFFF" tmshd="6553856, 16777215, 16777215"/>
            <w:tcMar>
              <w:top w:w="0" w:type="dxa"/>
              <w:left w:w="0" w:type="dxa"/>
              <w:bottom w:w="0" w:type="dxa"/>
              <w:right w:w="0" w:type="dxa"/>
            </w:tcMar>
            <w:tcBorders>
              <w:top w:val="single" w:sz="8" w:space="0" w:color="000000" tmln="20, 20, 20, 0, 0"/>
              <w:left w:val="single" w:sz="4" w:space="0" w:color="000000" tmln="1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tc>
      </w:tr>
      <w:tr>
        <w:trPr>
          <w:tblHeader w:val="0"/>
          <w:cantSplit w:val="0"/>
          <w:trHeight w:val="504" w:hRule="atLeast"/>
        </w:trPr>
        <w:tc>
          <w:tcPr>
            <w:tcW w:w="1018" w:type="dxa"/>
            <w:vMerge/>
            <w:vAlign w:val="center"/>
            <w:shd w:val="solid" w:color="FFFFFF" tmshd="6553856, 16777215, 16777215"/>
            <w:tcMar>
              <w:top w:w="0" w:type="dxa"/>
              <w:left w:w="0" w:type="dxa"/>
              <w:bottom w:w="0" w:type="dxa"/>
              <w:right w:w="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tc>
        <w:tc>
          <w:tcPr>
            <w:tcW w:w="699" w:type="dxa"/>
            <w:vMerge/>
            <w:vAlign w:val="center"/>
            <w:shd w:val="solid" w:color="FFFFFF" tmshd="6553856, 16777215, 16777215"/>
            <w:tcMar>
              <w:top w:w="0" w:type="dxa"/>
              <w:left w:w="0" w:type="dxa"/>
              <w:bottom w:w="0" w:type="dxa"/>
              <w:right w:w="0" w:type="dxa"/>
            </w:tcMar>
            <w:tcBorders>
              <w:top w:val="single" w:sz="8"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tc>
        <w:tc>
          <w:tcPr>
            <w:tcW w:w="774" w:type="dxa"/>
            <w:shd w:val="solid" w:color="FFFFFF" tmshd="6553856, 16777215, 16777215"/>
            <w:tcMar>
              <w:top w:w="0" w:type="dxa"/>
              <w:left w:w="108" w:type="dxa"/>
              <w:bottom w:w="0" w:type="dxa"/>
              <w:right w:w="108"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к-сть</w:t>
            </w:r>
            <w:r>
              <w:rPr>
                <w:rFonts w:eastAsia="Times New Roman"/>
                <w:color w:val="000000"/>
                <w:sz w:val="24"/>
                <w:szCs w:val="24"/>
                <w:lang w:eastAsia="ru-ru"/>
              </w:r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учнів</w:t>
            </w:r>
            <w:r>
              <w:rPr>
                <w:rFonts w:eastAsia="Times New Roman"/>
                <w:color w:val="000000"/>
                <w:sz w:val="24"/>
                <w:szCs w:val="24"/>
                <w:lang w:eastAsia="ru-ru"/>
              </w:rPr>
            </w:r>
          </w:p>
        </w:tc>
        <w:tc>
          <w:tcPr>
            <w:tcW w:w="878"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w:t>
            </w:r>
            <w:r>
              <w:rPr>
                <w:rFonts w:eastAsia="Times New Roman"/>
                <w:color w:val="000000"/>
                <w:sz w:val="24"/>
                <w:szCs w:val="24"/>
                <w:lang w:eastAsia="ru-ru"/>
              </w:rPr>
            </w:r>
          </w:p>
        </w:tc>
        <w:tc>
          <w:tcPr>
            <w:tcW w:w="783" w:type="dxa"/>
            <w:gridSpan w:val="2"/>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к-сть</w:t>
            </w:r>
            <w:r>
              <w:rPr>
                <w:rFonts w:eastAsia="Times New Roman"/>
                <w:color w:val="000000"/>
                <w:sz w:val="24"/>
                <w:szCs w:val="24"/>
                <w:lang w:eastAsia="ru-ru"/>
              </w:r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учнів</w:t>
            </w:r>
            <w:r>
              <w:rPr>
                <w:rFonts w:eastAsia="Times New Roman"/>
                <w:color w:val="000000"/>
                <w:sz w:val="24"/>
                <w:szCs w:val="24"/>
                <w:lang w:eastAsia="ru-ru"/>
              </w:rPr>
            </w:r>
          </w:p>
        </w:tc>
        <w:tc>
          <w:tcPr>
            <w:tcW w:w="702"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w:t>
            </w:r>
            <w:r>
              <w:rPr>
                <w:rFonts w:eastAsia="Times New Roman"/>
                <w:color w:val="000000"/>
                <w:sz w:val="24"/>
                <w:szCs w:val="24"/>
                <w:lang w:eastAsia="ru-ru"/>
              </w:rPr>
            </w:r>
          </w:p>
        </w:tc>
        <w:tc>
          <w:tcPr>
            <w:tcW w:w="782"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к-сть</w:t>
            </w:r>
            <w:r>
              <w:rPr>
                <w:rFonts w:eastAsia="Times New Roman"/>
                <w:color w:val="000000"/>
                <w:sz w:val="24"/>
                <w:szCs w:val="24"/>
                <w:lang w:eastAsia="ru-ru"/>
              </w:r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учнів</w:t>
            </w:r>
            <w:r>
              <w:rPr>
                <w:rFonts w:eastAsia="Times New Roman"/>
                <w:color w:val="000000"/>
                <w:sz w:val="24"/>
                <w:szCs w:val="24"/>
                <w:lang w:eastAsia="ru-ru"/>
              </w:rPr>
            </w:r>
          </w:p>
        </w:tc>
        <w:tc>
          <w:tcPr>
            <w:tcW w:w="800"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w:t>
            </w:r>
            <w:r>
              <w:rPr>
                <w:rFonts w:eastAsia="Times New Roman"/>
                <w:color w:val="000000"/>
                <w:sz w:val="24"/>
                <w:szCs w:val="24"/>
                <w:lang w:eastAsia="ru-ru"/>
              </w:rPr>
            </w:r>
          </w:p>
        </w:tc>
        <w:tc>
          <w:tcPr>
            <w:tcW w:w="651"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к-сть учнів</w:t>
            </w:r>
            <w:r>
              <w:rPr>
                <w:rFonts w:eastAsia="Times New Roman"/>
                <w:color w:val="000000"/>
                <w:sz w:val="24"/>
                <w:szCs w:val="24"/>
                <w:lang w:eastAsia="ru-ru"/>
              </w:rPr>
            </w:r>
          </w:p>
        </w:tc>
        <w:tc>
          <w:tcPr>
            <w:tcW w:w="45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w:t>
            </w:r>
            <w:r>
              <w:rPr>
                <w:rFonts w:eastAsia="Times New Roman"/>
                <w:color w:val="000000"/>
                <w:sz w:val="24"/>
                <w:szCs w:val="24"/>
                <w:lang w:eastAsia="ru-ru"/>
              </w:rPr>
            </w:r>
          </w:p>
        </w:tc>
        <w:tc>
          <w:tcPr>
            <w:tcW w:w="769" w:type="dxa"/>
            <w:vMerge/>
            <w:vAlign w:val="center"/>
            <w:shd w:val="solid" w:color="FFFFFF" tmshd="6553856, 16777215, 16777215"/>
            <w:tcMar>
              <w:top w:w="0" w:type="dxa"/>
              <w:left w:w="0" w:type="dxa"/>
              <w:bottom w:w="0" w:type="dxa"/>
              <w:right w:w="0" w:type="dxa"/>
            </w:tcMar>
            <w:tcBorders>
              <w:top w:val="single" w:sz="8" w:space="0" w:color="000000" tmln="20, 20, 20, 0, 0"/>
              <w:left w:val="nil" w:sz="0" w:space="0" w:color="000000" tmln="20, 20, 20, 0, 0"/>
              <w:bottom w:val="single" w:sz="8" w:space="0" w:color="000000" tmln="20, 20, 20, 0, 0"/>
              <w:right w:val="single" w:sz="4" w:space="0" w:color="000000" tmln="10, 20, 20, 0, 0"/>
              <w:tl2br w:val="nil" w:sz="0" w:space="0" w:color="000000" tmln="20, 20, 20, 0, 0"/>
              <w:tr2bl w:val="nil" w:sz="0" w:space="0" w:color="000000" tmln="20, 20, 20, 0, 0"/>
            </w:tcBorders>
            <w:tmTcPr id="1750188565" protected="0"/>
          </w:tcPr>
          <w:p/>
        </w:tc>
        <w:tc>
          <w:tcPr>
            <w:tcW w:w="598" w:type="dxa"/>
            <w:vMerge/>
            <w:shd w:val="solid" w:color="FFFFFF" tmshd="6553856, 16777215, 16777215"/>
            <w:tcMar>
              <w:top w:w="0" w:type="dxa"/>
              <w:left w:w="0" w:type="dxa"/>
              <w:bottom w:w="0" w:type="dxa"/>
              <w:right w:w="0" w:type="dxa"/>
            </w:tcMar>
            <w:tcBorders>
              <w:top w:val="nil" w:sz="0" w:space="0" w:color="000000" tmln="20, 20, 20, 0, 0"/>
              <w:left w:val="single" w:sz="4" w:space="0" w:color="000000" tmln="10, 20, 20, 0, 0"/>
              <w:bottom w:val="single" w:sz="8" w:space="0" w:color="000000" tmln="20, 20, 20, 0, 0"/>
              <w:right w:val="single" w:sz="4" w:space="0" w:color="000000" tmln="10, 20, 20, 0, 0"/>
              <w:tl2br w:val="nil" w:sz="0" w:space="0" w:color="000000" tmln="20, 20, 20, 0, 0"/>
              <w:tr2bl w:val="nil" w:sz="0" w:space="0" w:color="000000" tmln="20, 20, 20, 0, 0"/>
            </w:tcBorders>
            <w:tmTcPr id="1750188565" protected="0"/>
          </w:tcPr>
          <w:p/>
        </w:tc>
        <w:tc>
          <w:tcPr>
            <w:tcW w:w="976" w:type="dxa"/>
            <w:vMerge/>
            <w:vAlign w:val="center"/>
            <w:shd w:val="solid" w:color="FFFFFF" tmshd="6553856, 16777215, 16777215"/>
            <w:tcMar>
              <w:top w:w="0" w:type="dxa"/>
              <w:left w:w="0" w:type="dxa"/>
              <w:bottom w:w="0" w:type="dxa"/>
              <w:right w:w="0" w:type="dxa"/>
            </w:tcMar>
            <w:tcBorders>
              <w:top w:val="single" w:sz="8" w:space="0" w:color="000000" tmln="20, 20, 20, 0, 0"/>
              <w:left w:val="single" w:sz="4" w:space="0" w:color="000000" tmln="1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tc>
      </w:tr>
      <w:tr>
        <w:trPr>
          <w:tblHeader w:val="0"/>
          <w:cantSplit w:val="0"/>
          <w:trHeight w:val="343" w:hRule="atLeast"/>
        </w:trPr>
        <w:tc>
          <w:tcPr>
            <w:tcW w:w="1018" w:type="dxa"/>
            <w:shd w:val="solid" w:color="FFFFFF" tmshd="6553856, 16777215, 16777215"/>
            <w:tcMar>
              <w:top w:w="0" w:type="dxa"/>
              <w:left w:w="108" w:type="dxa"/>
              <w:bottom w:w="0" w:type="dxa"/>
              <w:right w:w="108" w:type="dxa"/>
            </w:tcMar>
            <w:tcBorders>
              <w:top w:val="nil" w:sz="0"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 xml:space="preserve">1 </w:t>
            </w:r>
            <w:r>
              <w:rPr>
                <w:rFonts w:eastAsia="Times New Roman"/>
                <w:color w:val="000000"/>
                <w:sz w:val="24"/>
                <w:szCs w:val="24"/>
                <w:lang w:eastAsia="ru-ru"/>
              </w:rPr>
            </w:r>
          </w:p>
        </w:tc>
        <w:tc>
          <w:tcPr>
            <w:tcW w:w="69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val="uk-ua" w:eastAsia="ru-ru"/>
              </w:rPr>
            </w:pPr>
            <w:r>
              <w:rPr>
                <w:rFonts w:eastAsia="Times New Roman"/>
                <w:color w:val="000000"/>
                <w:sz w:val="24"/>
                <w:szCs w:val="24"/>
                <w:lang w:val="uk-ua" w:eastAsia="ru-ru"/>
              </w:rPr>
              <w:t>8</w:t>
            </w:r>
          </w:p>
        </w:tc>
        <w:tc>
          <w:tcPr>
            <w:tcW w:w="8172" w:type="dxa"/>
            <w:gridSpan w:val="12"/>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shd w:val="clear" w:fill="ffffff"/>
                <w:lang w:val="uk-ua" w:eastAsia="ru-ru"/>
              </w:rPr>
              <w:t>Формувальне оцінювання</w:t>
            </w:r>
            <w:r>
              <w:rPr>
                <w:rFonts w:eastAsia="Times New Roman"/>
                <w:color w:val="000000"/>
                <w:sz w:val="24"/>
                <w:szCs w:val="24"/>
                <w:lang w:eastAsia="ru-ru"/>
              </w:rPr>
            </w:r>
          </w:p>
        </w:tc>
      </w:tr>
      <w:tr>
        <w:trPr>
          <w:tblHeader w:val="0"/>
          <w:cantSplit w:val="0"/>
          <w:trHeight w:val="277" w:hRule="atLeast"/>
        </w:trPr>
        <w:tc>
          <w:tcPr>
            <w:tcW w:w="1018" w:type="dxa"/>
            <w:shd w:val="solid" w:color="FFFFFF" tmshd="6553856, 16777215, 16777215"/>
            <w:tcMar>
              <w:top w:w="0" w:type="dxa"/>
              <w:left w:w="108" w:type="dxa"/>
              <w:bottom w:w="0" w:type="dxa"/>
              <w:right w:w="108" w:type="dxa"/>
            </w:tcMar>
            <w:tcBorders>
              <w:top w:val="nil" w:sz="0"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2</w:t>
            </w:r>
            <w:r>
              <w:rPr>
                <w:rFonts w:eastAsia="Times New Roman"/>
                <w:color w:val="000000"/>
                <w:sz w:val="24"/>
                <w:szCs w:val="24"/>
                <w:lang w:eastAsia="ru-ru"/>
              </w:rPr>
            </w:r>
          </w:p>
        </w:tc>
        <w:tc>
          <w:tcPr>
            <w:tcW w:w="69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5</w:t>
            </w:r>
            <w:r>
              <w:rPr>
                <w:rFonts w:eastAsia="Times New Roman"/>
                <w:color w:val="000000"/>
                <w:sz w:val="24"/>
                <w:szCs w:val="24"/>
                <w:lang w:eastAsia="ru-ru"/>
              </w:rPr>
            </w:r>
          </w:p>
        </w:tc>
        <w:tc>
          <w:tcPr>
            <w:tcW w:w="8172" w:type="dxa"/>
            <w:gridSpan w:val="12"/>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shd w:val="clear" w:fill="ffffff"/>
                <w:lang w:val="uk-ua" w:eastAsia="ru-ru"/>
              </w:rPr>
              <w:t>Формувальне оцінювання</w:t>
            </w:r>
            <w:r>
              <w:rPr>
                <w:rFonts w:eastAsia="Times New Roman"/>
                <w:color w:val="000000"/>
                <w:sz w:val="24"/>
                <w:szCs w:val="24"/>
                <w:lang w:eastAsia="ru-ru"/>
              </w:rPr>
            </w:r>
          </w:p>
        </w:tc>
      </w:tr>
      <w:tr>
        <w:trPr>
          <w:tblHeader w:val="0"/>
          <w:cantSplit w:val="0"/>
          <w:trHeight w:val="239" w:hRule="atLeast"/>
        </w:trPr>
        <w:tc>
          <w:tcPr>
            <w:tcW w:w="1018" w:type="dxa"/>
            <w:shd w:val="solid" w:color="FFFFFF" tmshd="6553856, 16777215, 16777215"/>
            <w:tcMar>
              <w:top w:w="0" w:type="dxa"/>
              <w:left w:w="108" w:type="dxa"/>
              <w:bottom w:w="0" w:type="dxa"/>
              <w:right w:w="108" w:type="dxa"/>
            </w:tcMar>
            <w:tcBorders>
              <w:top w:val="nil" w:sz="0"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 xml:space="preserve">3 </w:t>
            </w:r>
            <w:r>
              <w:rPr>
                <w:rFonts w:eastAsia="Times New Roman"/>
                <w:color w:val="000000"/>
                <w:sz w:val="24"/>
                <w:szCs w:val="24"/>
                <w:lang w:eastAsia="ru-ru"/>
              </w:rPr>
            </w:r>
          </w:p>
        </w:tc>
        <w:tc>
          <w:tcPr>
            <w:tcW w:w="69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val="uk-ua" w:eastAsia="ru-ru"/>
              </w:rPr>
            </w:pPr>
            <w:r>
              <w:rPr>
                <w:rFonts w:eastAsia="Times New Roman"/>
                <w:color w:val="000000"/>
                <w:sz w:val="24"/>
                <w:szCs w:val="24"/>
                <w:lang w:val="uk-ua" w:eastAsia="ru-ru"/>
              </w:rPr>
              <w:t>5</w:t>
            </w:r>
          </w:p>
        </w:tc>
        <w:tc>
          <w:tcPr>
            <w:tcW w:w="8172" w:type="dxa"/>
            <w:gridSpan w:val="12"/>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shd w:val="clear" w:fill="ffffff"/>
                <w:lang w:val="uk-ua" w:eastAsia="ru-ru"/>
              </w:rPr>
              <w:t>Формувальне оцінювання</w:t>
            </w:r>
            <w:r>
              <w:rPr>
                <w:rFonts w:eastAsia="Times New Roman"/>
                <w:color w:val="000000"/>
                <w:sz w:val="24"/>
                <w:szCs w:val="24"/>
                <w:lang w:eastAsia="ru-ru"/>
              </w:rPr>
            </w:r>
          </w:p>
        </w:tc>
      </w:tr>
      <w:tr>
        <w:trPr>
          <w:tblHeader w:val="0"/>
          <w:cantSplit w:val="0"/>
          <w:trHeight w:val="343" w:hRule="atLeast"/>
        </w:trPr>
        <w:tc>
          <w:tcPr>
            <w:tcW w:w="1018" w:type="dxa"/>
            <w:shd w:val="solid" w:color="FFFFFF" tmshd="6553856, 16777215, 16777215"/>
            <w:tcMar>
              <w:top w:w="0" w:type="dxa"/>
              <w:left w:w="108" w:type="dxa"/>
              <w:bottom w:w="0" w:type="dxa"/>
              <w:right w:w="108" w:type="dxa"/>
            </w:tcMar>
            <w:tcBorders>
              <w:top w:val="nil" w:sz="0"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 xml:space="preserve">4 </w:t>
            </w:r>
            <w:r>
              <w:rPr>
                <w:rFonts w:eastAsia="Times New Roman"/>
                <w:color w:val="000000"/>
                <w:sz w:val="24"/>
                <w:szCs w:val="24"/>
                <w:lang w:eastAsia="ru-ru"/>
              </w:rPr>
            </w:r>
          </w:p>
        </w:tc>
        <w:tc>
          <w:tcPr>
            <w:tcW w:w="69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7</w:t>
            </w:r>
            <w:r>
              <w:rPr>
                <w:rFonts w:eastAsia="Times New Roman"/>
                <w:color w:val="000000"/>
                <w:sz w:val="24"/>
                <w:szCs w:val="24"/>
                <w:lang w:eastAsia="ru-ru"/>
              </w:rPr>
            </w:r>
          </w:p>
        </w:tc>
        <w:tc>
          <w:tcPr>
            <w:tcW w:w="8172" w:type="dxa"/>
            <w:gridSpan w:val="12"/>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shd w:val="clear" w:fill="ffffff"/>
                <w:lang w:val="uk-ua" w:eastAsia="ru-ru"/>
              </w:rPr>
              <w:t>Формувальне оцінювання</w:t>
            </w:r>
            <w:r>
              <w:rPr>
                <w:rFonts w:eastAsia="Times New Roman"/>
                <w:color w:val="000000"/>
                <w:sz w:val="24"/>
                <w:szCs w:val="24"/>
                <w:lang w:eastAsia="ru-ru"/>
              </w:rPr>
            </w:r>
          </w:p>
        </w:tc>
      </w:tr>
      <w:tr>
        <w:trPr>
          <w:tblHeader w:val="0"/>
          <w:cantSplit w:val="0"/>
          <w:trHeight w:val="335" w:hRule="atLeast"/>
        </w:trPr>
        <w:tc>
          <w:tcPr>
            <w:tcW w:w="9889" w:type="dxa"/>
            <w:gridSpan w:val="14"/>
            <w:shd w:val="solid" w:color="FFFFFF" tmshd="6553856, 16777215, 16777215"/>
            <w:tcMar>
              <w:top w:w="0" w:type="dxa"/>
              <w:left w:w="108" w:type="dxa"/>
              <w:bottom w:w="0" w:type="dxa"/>
              <w:right w:w="108" w:type="dxa"/>
            </w:tcMar>
            <w:tcBorders>
              <w:top w:val="nil" w:sz="0"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Всього  -  25  учнів</w:t>
            </w:r>
            <w:r>
              <w:rPr>
                <w:rFonts w:eastAsia="Times New Roman"/>
                <w:color w:val="000000"/>
                <w:sz w:val="24"/>
                <w:szCs w:val="24"/>
                <w:lang w:eastAsia="ru-ru"/>
              </w:rPr>
            </w:r>
          </w:p>
        </w:tc>
      </w:tr>
      <w:tr>
        <w:trPr>
          <w:tblHeader w:val="0"/>
          <w:cantSplit w:val="0"/>
          <w:trHeight w:val="568" w:hRule="atLeast"/>
        </w:trPr>
        <w:tc>
          <w:tcPr>
            <w:tcW w:w="1018" w:type="dxa"/>
            <w:shd w:val="solid" w:color="FFFFFF" tmshd="6553856, 16777215, 16777215"/>
            <w:tcMar>
              <w:top w:w="0" w:type="dxa"/>
              <w:left w:w="108" w:type="dxa"/>
              <w:bottom w:w="0" w:type="dxa"/>
              <w:right w:w="108" w:type="dxa"/>
            </w:tcMar>
            <w:tcBorders>
              <w:top w:val="nil" w:sz="0"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5 кл.</w:t>
            </w:r>
            <w:r>
              <w:rPr>
                <w:rFonts w:eastAsia="Times New Roman"/>
                <w:color w:val="000000"/>
                <w:sz w:val="24"/>
                <w:szCs w:val="24"/>
                <w:lang w:eastAsia="ru-ru"/>
              </w:rPr>
            </w:r>
          </w:p>
        </w:tc>
        <w:tc>
          <w:tcPr>
            <w:tcW w:w="69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7</w:t>
            </w:r>
            <w:r>
              <w:rPr>
                <w:rFonts w:eastAsia="Times New Roman"/>
                <w:color w:val="000000"/>
                <w:sz w:val="24"/>
                <w:szCs w:val="24"/>
                <w:lang w:eastAsia="ru-ru"/>
              </w:rPr>
            </w:r>
          </w:p>
        </w:tc>
        <w:tc>
          <w:tcPr>
            <w:tcW w:w="774"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val="uk-ua" w:eastAsia="ru-ru"/>
              </w:rPr>
            </w:pPr>
            <w:r>
              <w:rPr>
                <w:rFonts w:eastAsia="Times New Roman"/>
                <w:color w:val="000000"/>
                <w:sz w:val="24"/>
                <w:szCs w:val="24"/>
                <w:lang w:val="uk-ua" w:eastAsia="ru-ru"/>
              </w:rPr>
              <w:t>2</w:t>
            </w:r>
          </w:p>
        </w:tc>
        <w:tc>
          <w:tcPr>
            <w:tcW w:w="878"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28,6 %</w:t>
            </w:r>
            <w:r>
              <w:rPr>
                <w:rFonts w:eastAsia="Times New Roman"/>
                <w:color w:val="000000"/>
                <w:sz w:val="24"/>
                <w:szCs w:val="24"/>
                <w:lang w:eastAsia="ru-ru"/>
              </w:rPr>
            </w:r>
          </w:p>
        </w:tc>
        <w:tc>
          <w:tcPr>
            <w:tcW w:w="783" w:type="dxa"/>
            <w:gridSpan w:val="2"/>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val="uk-ua" w:eastAsia="ru-ru"/>
              </w:rPr>
            </w:pPr>
            <w:r>
              <w:rPr>
                <w:rFonts w:eastAsia="Times New Roman"/>
                <w:color w:val="000000"/>
                <w:sz w:val="24"/>
                <w:szCs w:val="24"/>
                <w:lang w:val="uk-ua" w:eastAsia="ru-ru"/>
              </w:rPr>
              <w:t>2</w:t>
            </w:r>
          </w:p>
        </w:tc>
        <w:tc>
          <w:tcPr>
            <w:tcW w:w="702"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28,6 %</w:t>
            </w:r>
            <w:r>
              <w:rPr>
                <w:rFonts w:eastAsia="Times New Roman"/>
                <w:color w:val="000000"/>
                <w:sz w:val="24"/>
                <w:szCs w:val="24"/>
                <w:lang w:eastAsia="ru-ru"/>
              </w:rPr>
            </w:r>
          </w:p>
        </w:tc>
        <w:tc>
          <w:tcPr>
            <w:tcW w:w="782"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3</w:t>
            </w:r>
            <w:r>
              <w:rPr>
                <w:rFonts w:eastAsia="Times New Roman"/>
                <w:color w:val="000000"/>
                <w:sz w:val="24"/>
                <w:szCs w:val="24"/>
                <w:lang w:eastAsia="ru-ru"/>
              </w:rPr>
            </w:r>
          </w:p>
        </w:tc>
        <w:tc>
          <w:tcPr>
            <w:tcW w:w="800"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42,8 %</w:t>
            </w:r>
            <w:r>
              <w:rPr>
                <w:rFonts w:eastAsia="Times New Roman"/>
                <w:color w:val="000000"/>
                <w:sz w:val="24"/>
                <w:szCs w:val="24"/>
                <w:lang w:eastAsia="ru-ru"/>
              </w:rPr>
            </w:r>
          </w:p>
        </w:tc>
        <w:tc>
          <w:tcPr>
            <w:tcW w:w="651"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w:t>
            </w:r>
            <w:r>
              <w:rPr>
                <w:rFonts w:eastAsia="Times New Roman"/>
                <w:color w:val="000000"/>
                <w:sz w:val="24"/>
                <w:szCs w:val="24"/>
                <w:lang w:eastAsia="ru-ru"/>
              </w:rPr>
            </w:r>
          </w:p>
        </w:tc>
        <w:tc>
          <w:tcPr>
            <w:tcW w:w="45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w:t>
            </w:r>
            <w:r>
              <w:rPr>
                <w:rFonts w:eastAsia="Times New Roman"/>
                <w:color w:val="000000"/>
                <w:sz w:val="24"/>
                <w:szCs w:val="24"/>
                <w:lang w:eastAsia="ru-ru"/>
              </w:rPr>
            </w:r>
          </w:p>
        </w:tc>
        <w:tc>
          <w:tcPr>
            <w:tcW w:w="76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4" w:space="0" w:color="000000" tmln="1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100%</w:t>
            </w:r>
            <w:r>
              <w:rPr>
                <w:rFonts w:eastAsia="Times New Roman"/>
                <w:color w:val="000000"/>
                <w:sz w:val="24"/>
                <w:szCs w:val="24"/>
                <w:lang w:eastAsia="ru-ru"/>
              </w:rPr>
            </w:r>
          </w:p>
        </w:tc>
        <w:tc>
          <w:tcPr>
            <w:tcW w:w="598" w:type="dxa"/>
            <w:shd w:val="solid" w:color="FFFFFF" tmshd="6553856, 16777215, 16777215"/>
            <w:tcMar>
              <w:top w:w="0" w:type="dxa"/>
              <w:left w:w="0" w:type="dxa"/>
              <w:bottom w:w="0" w:type="dxa"/>
              <w:right w:w="0" w:type="dxa"/>
            </w:tcMar>
            <w:tcBorders>
              <w:top w:val="single" w:sz="8" w:space="0" w:color="000000" tmln="20, 20, 20, 0, 0"/>
              <w:left w:val="single" w:sz="4" w:space="0" w:color="000000" tmln="10, 20, 20, 0, 0"/>
              <w:bottom w:val="single" w:sz="8" w:space="0" w:color="000000" tmln="20, 20, 20, 0, 0"/>
              <w:right w:val="single" w:sz="4" w:space="0" w:color="000000" tmln="1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val="uk-ua" w:eastAsia="ru-ru"/>
              </w:rPr>
            </w:pPr>
            <w:r>
              <w:rPr>
                <w:rFonts w:eastAsia="Times New Roman"/>
                <w:color w:val="000000"/>
                <w:sz w:val="24"/>
                <w:szCs w:val="24"/>
                <w:lang w:val="uk-ua" w:eastAsia="ru-ru"/>
              </w:rPr>
              <w:t>8,37</w:t>
            </w:r>
          </w:p>
        </w:tc>
        <w:tc>
          <w:tcPr>
            <w:tcW w:w="976" w:type="dxa"/>
            <w:shd w:val="solid" w:color="FFFFFF" tmshd="6553856, 16777215, 16777215"/>
            <w:tcMar>
              <w:top w:w="0" w:type="dxa"/>
              <w:left w:w="108" w:type="dxa"/>
              <w:bottom w:w="0" w:type="dxa"/>
              <w:right w:w="108" w:type="dxa"/>
            </w:tcMar>
            <w:tcBorders>
              <w:top w:val="single" w:sz="8" w:space="0" w:color="000000" tmln="20, 20, 20, 0, 0"/>
              <w:left w:val="single" w:sz="4" w:space="0" w:color="000000" tmln="1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83,5%</w:t>
            </w:r>
            <w:r>
              <w:rPr>
                <w:rFonts w:eastAsia="Times New Roman"/>
                <w:color w:val="000000"/>
                <w:sz w:val="24"/>
                <w:szCs w:val="24"/>
                <w:lang w:eastAsia="ru-ru"/>
              </w:rPr>
            </w:r>
          </w:p>
        </w:tc>
      </w:tr>
      <w:tr>
        <w:trPr>
          <w:tblHeader w:val="0"/>
          <w:cantSplit w:val="0"/>
          <w:trHeight w:val="590" w:hRule="atLeast"/>
        </w:trPr>
        <w:tc>
          <w:tcPr>
            <w:tcW w:w="1018" w:type="dxa"/>
            <w:shd w:val="solid" w:color="FFFFFF" tmshd="6553856, 16777215, 16777215"/>
            <w:tcMar>
              <w:top w:w="0" w:type="dxa"/>
              <w:left w:w="108" w:type="dxa"/>
              <w:bottom w:w="0" w:type="dxa"/>
              <w:right w:w="108" w:type="dxa"/>
            </w:tcMar>
            <w:tcBorders>
              <w:top w:val="nil" w:sz="0"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6 кл.</w:t>
            </w:r>
            <w:r>
              <w:rPr>
                <w:rFonts w:eastAsia="Times New Roman"/>
                <w:color w:val="000000"/>
                <w:sz w:val="24"/>
                <w:szCs w:val="24"/>
                <w:lang w:eastAsia="ru-ru"/>
              </w:rPr>
            </w:r>
          </w:p>
        </w:tc>
        <w:tc>
          <w:tcPr>
            <w:tcW w:w="69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9</w:t>
            </w:r>
            <w:r>
              <w:rPr>
                <w:rFonts w:eastAsia="Times New Roman"/>
                <w:color w:val="000000"/>
                <w:sz w:val="24"/>
                <w:szCs w:val="24"/>
                <w:lang w:eastAsia="ru-ru"/>
              </w:rPr>
            </w:r>
          </w:p>
        </w:tc>
        <w:tc>
          <w:tcPr>
            <w:tcW w:w="774"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2</w:t>
            </w:r>
            <w:r>
              <w:rPr>
                <w:rFonts w:eastAsia="Times New Roman"/>
                <w:color w:val="000000"/>
                <w:sz w:val="24"/>
                <w:szCs w:val="24"/>
                <w:lang w:eastAsia="ru-ru"/>
              </w:rPr>
            </w:r>
          </w:p>
        </w:tc>
        <w:tc>
          <w:tcPr>
            <w:tcW w:w="878"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22,3 %</w:t>
            </w:r>
            <w:r>
              <w:rPr>
                <w:rFonts w:eastAsia="Times New Roman"/>
                <w:color w:val="000000"/>
                <w:sz w:val="24"/>
                <w:szCs w:val="24"/>
                <w:lang w:eastAsia="ru-ru"/>
              </w:rPr>
            </w:r>
          </w:p>
        </w:tc>
        <w:tc>
          <w:tcPr>
            <w:tcW w:w="783" w:type="dxa"/>
            <w:gridSpan w:val="2"/>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3</w:t>
            </w:r>
            <w:r>
              <w:rPr>
                <w:rFonts w:eastAsia="Times New Roman"/>
                <w:color w:val="000000"/>
                <w:sz w:val="24"/>
                <w:szCs w:val="24"/>
                <w:lang w:eastAsia="ru-ru"/>
              </w:rPr>
            </w:r>
          </w:p>
        </w:tc>
        <w:tc>
          <w:tcPr>
            <w:tcW w:w="702"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33,3 %</w:t>
            </w:r>
            <w:r>
              <w:rPr>
                <w:rFonts w:eastAsia="Times New Roman"/>
                <w:color w:val="000000"/>
                <w:sz w:val="24"/>
                <w:szCs w:val="24"/>
                <w:lang w:eastAsia="ru-ru"/>
              </w:rPr>
            </w:r>
          </w:p>
        </w:tc>
        <w:tc>
          <w:tcPr>
            <w:tcW w:w="782"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4</w:t>
            </w:r>
            <w:r>
              <w:rPr>
                <w:rFonts w:eastAsia="Times New Roman"/>
                <w:color w:val="000000"/>
                <w:sz w:val="24"/>
                <w:szCs w:val="24"/>
                <w:lang w:eastAsia="ru-ru"/>
              </w:rPr>
            </w:r>
          </w:p>
        </w:tc>
        <w:tc>
          <w:tcPr>
            <w:tcW w:w="800"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44,4%</w:t>
            </w:r>
            <w:r>
              <w:rPr>
                <w:rFonts w:eastAsia="Times New Roman"/>
                <w:color w:val="000000"/>
                <w:sz w:val="24"/>
                <w:szCs w:val="24"/>
                <w:lang w:eastAsia="ru-ru"/>
              </w:rPr>
            </w:r>
          </w:p>
        </w:tc>
        <w:tc>
          <w:tcPr>
            <w:tcW w:w="651"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w:t>
            </w:r>
            <w:r>
              <w:rPr>
                <w:rFonts w:eastAsia="Times New Roman"/>
                <w:color w:val="000000"/>
                <w:sz w:val="24"/>
                <w:szCs w:val="24"/>
                <w:lang w:eastAsia="ru-ru"/>
              </w:rPr>
            </w:r>
          </w:p>
        </w:tc>
        <w:tc>
          <w:tcPr>
            <w:tcW w:w="45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w:t>
            </w:r>
            <w:r>
              <w:rPr>
                <w:rFonts w:eastAsia="Times New Roman"/>
                <w:color w:val="000000"/>
                <w:sz w:val="24"/>
                <w:szCs w:val="24"/>
                <w:lang w:eastAsia="ru-ru"/>
              </w:rPr>
            </w:r>
          </w:p>
        </w:tc>
        <w:tc>
          <w:tcPr>
            <w:tcW w:w="76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4" w:space="0" w:color="000000" tmln="1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100%</w:t>
            </w:r>
            <w:r>
              <w:rPr>
                <w:rFonts w:eastAsia="Times New Roman"/>
                <w:color w:val="000000"/>
                <w:sz w:val="24"/>
                <w:szCs w:val="24"/>
                <w:lang w:eastAsia="ru-ru"/>
              </w:rPr>
            </w:r>
          </w:p>
        </w:tc>
        <w:tc>
          <w:tcPr>
            <w:tcW w:w="598" w:type="dxa"/>
            <w:shd w:val="solid" w:color="FFFFFF" tmshd="6553856, 16777215, 16777215"/>
            <w:tcMar>
              <w:top w:w="0" w:type="dxa"/>
              <w:left w:w="0" w:type="dxa"/>
              <w:bottom w:w="0" w:type="dxa"/>
              <w:right w:w="0" w:type="dxa"/>
            </w:tcMar>
            <w:tcBorders>
              <w:top w:val="single" w:sz="8" w:space="0" w:color="000000" tmln="20, 20, 20, 0, 0"/>
              <w:left w:val="single" w:sz="4" w:space="0" w:color="000000" tmln="10, 20, 20, 0, 0"/>
              <w:bottom w:val="single" w:sz="8" w:space="0" w:color="000000" tmln="20, 20, 20, 0, 0"/>
              <w:right w:val="single" w:sz="4" w:space="0" w:color="000000" tmln="1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7,13</w:t>
            </w:r>
            <w:r>
              <w:rPr>
                <w:rFonts w:eastAsia="Times New Roman"/>
                <w:color w:val="000000"/>
                <w:sz w:val="24"/>
                <w:szCs w:val="24"/>
                <w:lang w:eastAsia="ru-ru"/>
              </w:rPr>
            </w:r>
          </w:p>
        </w:tc>
        <w:tc>
          <w:tcPr>
            <w:tcW w:w="976" w:type="dxa"/>
            <w:shd w:val="solid" w:color="FFFFFF" tmshd="6553856, 16777215, 16777215"/>
            <w:tcMar>
              <w:top w:w="0" w:type="dxa"/>
              <w:left w:w="108" w:type="dxa"/>
              <w:bottom w:w="0" w:type="dxa"/>
              <w:right w:w="108" w:type="dxa"/>
            </w:tcMar>
            <w:tcBorders>
              <w:top w:val="single" w:sz="8" w:space="0" w:color="000000" tmln="20, 20, 20, 0, 0"/>
              <w:left w:val="single" w:sz="4" w:space="0" w:color="000000" tmln="1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58,7 %</w:t>
            </w:r>
            <w:r>
              <w:rPr>
                <w:rFonts w:eastAsia="Times New Roman"/>
                <w:color w:val="000000"/>
                <w:sz w:val="24"/>
                <w:szCs w:val="24"/>
                <w:lang w:eastAsia="ru-ru"/>
              </w:rPr>
            </w:r>
          </w:p>
        </w:tc>
      </w:tr>
      <w:tr>
        <w:trPr>
          <w:tblHeader w:val="0"/>
          <w:cantSplit w:val="0"/>
          <w:trHeight w:val="590" w:hRule="atLeast"/>
        </w:trPr>
        <w:tc>
          <w:tcPr>
            <w:tcW w:w="1018" w:type="dxa"/>
            <w:shd w:val="solid" w:color="FFFFFF" tmshd="6553856, 16777215, 16777215"/>
            <w:tcMar>
              <w:top w:w="0" w:type="dxa"/>
              <w:left w:w="108" w:type="dxa"/>
              <w:bottom w:w="0" w:type="dxa"/>
              <w:right w:w="108" w:type="dxa"/>
            </w:tcMar>
            <w:tcBorders>
              <w:top w:val="nil" w:sz="0"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7 кл.</w:t>
            </w:r>
            <w:r>
              <w:rPr>
                <w:rFonts w:eastAsia="Times New Roman"/>
                <w:color w:val="000000"/>
                <w:sz w:val="24"/>
                <w:szCs w:val="24"/>
                <w:lang w:eastAsia="ru-ru"/>
              </w:rPr>
            </w:r>
          </w:p>
        </w:tc>
        <w:tc>
          <w:tcPr>
            <w:tcW w:w="69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8</w:t>
            </w:r>
            <w:r>
              <w:rPr>
                <w:rFonts w:eastAsia="Times New Roman"/>
                <w:color w:val="000000"/>
                <w:sz w:val="24"/>
                <w:szCs w:val="24"/>
                <w:lang w:eastAsia="ru-ru"/>
              </w:rPr>
            </w:r>
          </w:p>
        </w:tc>
        <w:tc>
          <w:tcPr>
            <w:tcW w:w="774"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1</w:t>
            </w:r>
            <w:r>
              <w:rPr>
                <w:rFonts w:eastAsia="Times New Roman"/>
                <w:color w:val="000000"/>
                <w:sz w:val="24"/>
                <w:szCs w:val="24"/>
                <w:lang w:eastAsia="ru-ru"/>
              </w:rPr>
            </w:r>
          </w:p>
        </w:tc>
        <w:tc>
          <w:tcPr>
            <w:tcW w:w="878"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12,5%</w:t>
            </w:r>
            <w:r>
              <w:rPr>
                <w:rFonts w:eastAsia="Times New Roman"/>
                <w:color w:val="000000"/>
                <w:sz w:val="24"/>
                <w:szCs w:val="24"/>
                <w:lang w:eastAsia="ru-ru"/>
              </w:rPr>
            </w:r>
          </w:p>
        </w:tc>
        <w:tc>
          <w:tcPr>
            <w:tcW w:w="783" w:type="dxa"/>
            <w:gridSpan w:val="2"/>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1</w:t>
            </w:r>
            <w:r>
              <w:rPr>
                <w:rFonts w:eastAsia="Times New Roman"/>
                <w:color w:val="000000"/>
                <w:sz w:val="24"/>
                <w:szCs w:val="24"/>
                <w:lang w:eastAsia="ru-ru"/>
              </w:rPr>
            </w:r>
          </w:p>
        </w:tc>
        <w:tc>
          <w:tcPr>
            <w:tcW w:w="702"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12,5 %</w:t>
            </w:r>
            <w:r>
              <w:rPr>
                <w:rFonts w:eastAsia="Times New Roman"/>
                <w:color w:val="000000"/>
                <w:sz w:val="24"/>
                <w:szCs w:val="24"/>
                <w:lang w:eastAsia="ru-ru"/>
              </w:rPr>
            </w:r>
          </w:p>
        </w:tc>
        <w:tc>
          <w:tcPr>
            <w:tcW w:w="782"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6</w:t>
            </w:r>
            <w:r>
              <w:rPr>
                <w:rFonts w:eastAsia="Times New Roman"/>
                <w:color w:val="000000"/>
                <w:sz w:val="24"/>
                <w:szCs w:val="24"/>
                <w:lang w:eastAsia="ru-ru"/>
              </w:rPr>
            </w:r>
          </w:p>
        </w:tc>
        <w:tc>
          <w:tcPr>
            <w:tcW w:w="800"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75 %</w:t>
            </w:r>
            <w:r>
              <w:rPr>
                <w:rFonts w:eastAsia="Times New Roman"/>
                <w:color w:val="000000"/>
                <w:sz w:val="24"/>
                <w:szCs w:val="24"/>
                <w:lang w:eastAsia="ru-ru"/>
              </w:rPr>
            </w:r>
          </w:p>
        </w:tc>
        <w:tc>
          <w:tcPr>
            <w:tcW w:w="651"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w:t>
            </w:r>
            <w:r>
              <w:rPr>
                <w:rFonts w:eastAsia="Times New Roman"/>
                <w:color w:val="000000"/>
                <w:sz w:val="24"/>
                <w:szCs w:val="24"/>
                <w:lang w:eastAsia="ru-ru"/>
              </w:rPr>
            </w:r>
          </w:p>
        </w:tc>
        <w:tc>
          <w:tcPr>
            <w:tcW w:w="45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w:t>
            </w:r>
            <w:r>
              <w:rPr>
                <w:rFonts w:eastAsia="Times New Roman"/>
                <w:color w:val="000000"/>
                <w:sz w:val="24"/>
                <w:szCs w:val="24"/>
                <w:lang w:eastAsia="ru-ru"/>
              </w:rPr>
            </w:r>
          </w:p>
        </w:tc>
        <w:tc>
          <w:tcPr>
            <w:tcW w:w="76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4" w:space="0" w:color="000000" tmln="1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100%</w:t>
            </w:r>
            <w:r>
              <w:rPr>
                <w:rFonts w:eastAsia="Times New Roman"/>
                <w:color w:val="000000"/>
                <w:sz w:val="24"/>
                <w:szCs w:val="24"/>
                <w:lang w:eastAsia="ru-ru"/>
              </w:rPr>
            </w:r>
          </w:p>
        </w:tc>
        <w:tc>
          <w:tcPr>
            <w:tcW w:w="598" w:type="dxa"/>
            <w:shd w:val="solid" w:color="FFFFFF" tmshd="6553856, 16777215, 16777215"/>
            <w:tcMar>
              <w:top w:w="0" w:type="dxa"/>
              <w:left w:w="0" w:type="dxa"/>
              <w:bottom w:w="0" w:type="dxa"/>
              <w:right w:w="0" w:type="dxa"/>
            </w:tcMar>
            <w:tcBorders>
              <w:top w:val="single" w:sz="8" w:space="0" w:color="000000" tmln="20, 20, 20, 0, 0"/>
              <w:left w:val="single" w:sz="4" w:space="0" w:color="000000" tmln="10, 20, 20, 0, 0"/>
              <w:bottom w:val="single" w:sz="8" w:space="0" w:color="000000" tmln="20, 20, 20, 0, 0"/>
              <w:right w:val="single" w:sz="4" w:space="0" w:color="000000" tmln="1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val="uk-ua" w:eastAsia="ru-ru"/>
              </w:rPr>
            </w:pPr>
            <w:r>
              <w:rPr>
                <w:rFonts w:eastAsia="Times New Roman"/>
                <w:color w:val="000000"/>
                <w:sz w:val="24"/>
                <w:szCs w:val="24"/>
                <w:lang w:val="uk-ua" w:eastAsia="ru-ru"/>
              </w:rPr>
              <w:t>6,56</w:t>
            </w:r>
          </w:p>
        </w:tc>
        <w:tc>
          <w:tcPr>
            <w:tcW w:w="976" w:type="dxa"/>
            <w:shd w:val="solid" w:color="FFFFFF" tmshd="6553856, 16777215, 16777215"/>
            <w:tcMar>
              <w:top w:w="0" w:type="dxa"/>
              <w:left w:w="108" w:type="dxa"/>
              <w:bottom w:w="0" w:type="dxa"/>
              <w:right w:w="108" w:type="dxa"/>
            </w:tcMar>
            <w:tcBorders>
              <w:top w:val="single" w:sz="8" w:space="0" w:color="000000" tmln="20, 20, 20, 0, 0"/>
              <w:left w:val="single" w:sz="4" w:space="0" w:color="000000" tmln="1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47  %</w:t>
            </w:r>
            <w:r>
              <w:rPr>
                <w:rFonts w:eastAsia="Times New Roman"/>
                <w:color w:val="000000"/>
                <w:sz w:val="24"/>
                <w:szCs w:val="24"/>
                <w:lang w:eastAsia="ru-ru"/>
              </w:rPr>
            </w:r>
          </w:p>
        </w:tc>
      </w:tr>
      <w:tr>
        <w:trPr>
          <w:tblHeader w:val="0"/>
          <w:cantSplit w:val="0"/>
          <w:trHeight w:val="568" w:hRule="atLeast"/>
        </w:trPr>
        <w:tc>
          <w:tcPr>
            <w:tcW w:w="1018" w:type="dxa"/>
            <w:shd w:val="solid" w:color="FFFFFF" tmshd="6553856, 16777215, 16777215"/>
            <w:tcMar>
              <w:top w:w="0" w:type="dxa"/>
              <w:left w:w="108" w:type="dxa"/>
              <w:bottom w:w="0" w:type="dxa"/>
              <w:right w:w="108" w:type="dxa"/>
            </w:tcMar>
            <w:tcBorders>
              <w:top w:val="nil" w:sz="0"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8 кл.</w:t>
            </w:r>
            <w:r>
              <w:rPr>
                <w:rFonts w:eastAsia="Times New Roman"/>
                <w:color w:val="000000"/>
                <w:sz w:val="24"/>
                <w:szCs w:val="24"/>
                <w:lang w:eastAsia="ru-ru"/>
              </w:rPr>
            </w:r>
          </w:p>
        </w:tc>
        <w:tc>
          <w:tcPr>
            <w:tcW w:w="69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10</w:t>
            </w:r>
            <w:r>
              <w:rPr>
                <w:rFonts w:eastAsia="Times New Roman"/>
                <w:color w:val="000000"/>
                <w:sz w:val="24"/>
                <w:szCs w:val="24"/>
                <w:lang w:eastAsia="ru-ru"/>
              </w:rPr>
            </w:r>
          </w:p>
        </w:tc>
        <w:tc>
          <w:tcPr>
            <w:tcW w:w="774"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1</w:t>
            </w:r>
            <w:r>
              <w:rPr>
                <w:rFonts w:eastAsia="Times New Roman"/>
                <w:color w:val="000000"/>
                <w:sz w:val="24"/>
                <w:szCs w:val="24"/>
                <w:lang w:eastAsia="ru-ru"/>
              </w:rPr>
            </w:r>
          </w:p>
        </w:tc>
        <w:tc>
          <w:tcPr>
            <w:tcW w:w="878"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eastAsia="ru-ru"/>
              </w:rPr>
              <w:t>10 %</w:t>
            </w:r>
          </w:p>
        </w:tc>
        <w:tc>
          <w:tcPr>
            <w:tcW w:w="783" w:type="dxa"/>
            <w:gridSpan w:val="2"/>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2</w:t>
            </w:r>
            <w:r>
              <w:rPr>
                <w:rFonts w:eastAsia="Times New Roman"/>
                <w:color w:val="000000"/>
                <w:sz w:val="24"/>
                <w:szCs w:val="24"/>
                <w:lang w:eastAsia="ru-ru"/>
              </w:rPr>
            </w:r>
          </w:p>
        </w:tc>
        <w:tc>
          <w:tcPr>
            <w:tcW w:w="702"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20 %</w:t>
            </w:r>
            <w:r>
              <w:rPr>
                <w:rFonts w:eastAsia="Times New Roman"/>
                <w:color w:val="000000"/>
                <w:sz w:val="24"/>
                <w:szCs w:val="24"/>
                <w:lang w:eastAsia="ru-ru"/>
              </w:rPr>
            </w:r>
          </w:p>
        </w:tc>
        <w:tc>
          <w:tcPr>
            <w:tcW w:w="782"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7</w:t>
            </w:r>
            <w:r>
              <w:rPr>
                <w:rFonts w:eastAsia="Times New Roman"/>
                <w:color w:val="000000"/>
                <w:sz w:val="24"/>
                <w:szCs w:val="24"/>
                <w:lang w:eastAsia="ru-ru"/>
              </w:rPr>
            </w:r>
          </w:p>
        </w:tc>
        <w:tc>
          <w:tcPr>
            <w:tcW w:w="800"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70 %</w:t>
            </w:r>
            <w:r>
              <w:rPr>
                <w:rFonts w:eastAsia="Times New Roman"/>
                <w:color w:val="000000"/>
                <w:sz w:val="24"/>
                <w:szCs w:val="24"/>
                <w:lang w:eastAsia="ru-ru"/>
              </w:rPr>
            </w:r>
          </w:p>
        </w:tc>
        <w:tc>
          <w:tcPr>
            <w:tcW w:w="651"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w:t>
            </w:r>
            <w:r>
              <w:rPr>
                <w:rFonts w:eastAsia="Times New Roman"/>
                <w:color w:val="000000"/>
                <w:sz w:val="24"/>
                <w:szCs w:val="24"/>
                <w:lang w:eastAsia="ru-ru"/>
              </w:rPr>
            </w:r>
          </w:p>
        </w:tc>
        <w:tc>
          <w:tcPr>
            <w:tcW w:w="45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w:t>
            </w:r>
            <w:r>
              <w:rPr>
                <w:rFonts w:eastAsia="Times New Roman"/>
                <w:color w:val="000000"/>
                <w:sz w:val="24"/>
                <w:szCs w:val="24"/>
                <w:lang w:eastAsia="ru-ru"/>
              </w:rPr>
            </w:r>
          </w:p>
        </w:tc>
        <w:tc>
          <w:tcPr>
            <w:tcW w:w="76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4" w:space="0" w:color="000000" tmln="1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100%</w:t>
            </w:r>
            <w:r>
              <w:rPr>
                <w:rFonts w:eastAsia="Times New Roman"/>
                <w:color w:val="000000"/>
                <w:sz w:val="24"/>
                <w:szCs w:val="24"/>
                <w:lang w:eastAsia="ru-ru"/>
              </w:rPr>
            </w:r>
          </w:p>
        </w:tc>
        <w:tc>
          <w:tcPr>
            <w:tcW w:w="598" w:type="dxa"/>
            <w:shd w:val="solid" w:color="FFFFFF" tmshd="6553856, 16777215, 16777215"/>
            <w:tcMar>
              <w:top w:w="0" w:type="dxa"/>
              <w:left w:w="0" w:type="dxa"/>
              <w:bottom w:w="0" w:type="dxa"/>
              <w:right w:w="0" w:type="dxa"/>
            </w:tcMar>
            <w:tcBorders>
              <w:top w:val="single" w:sz="8" w:space="0" w:color="000000" tmln="20, 20, 20, 0, 0"/>
              <w:left w:val="single" w:sz="4" w:space="0" w:color="000000" tmln="10, 20, 20, 0, 0"/>
              <w:bottom w:val="single" w:sz="8" w:space="0" w:color="000000" tmln="20, 20, 20, 0, 0"/>
              <w:right w:val="single" w:sz="4" w:space="0" w:color="000000" tmln="1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val="uk-ua" w:eastAsia="ru-ru"/>
              </w:rPr>
            </w:pPr>
            <w:r>
              <w:rPr>
                <w:rFonts w:eastAsia="Times New Roman"/>
                <w:color w:val="000000"/>
                <w:sz w:val="24"/>
                <w:szCs w:val="24"/>
                <w:lang w:val="uk-ua" w:eastAsia="ru-ru"/>
              </w:rPr>
              <w:t>6,34</w:t>
            </w:r>
          </w:p>
        </w:tc>
        <w:tc>
          <w:tcPr>
            <w:tcW w:w="976" w:type="dxa"/>
            <w:shd w:val="solid" w:color="FFFFFF" tmshd="6553856, 16777215, 16777215"/>
            <w:tcMar>
              <w:top w:w="0" w:type="dxa"/>
              <w:left w:w="108" w:type="dxa"/>
              <w:bottom w:w="0" w:type="dxa"/>
              <w:right w:w="108" w:type="dxa"/>
            </w:tcMar>
            <w:tcBorders>
              <w:top w:val="single" w:sz="8" w:space="0" w:color="000000" tmln="20, 20, 20, 0, 0"/>
              <w:left w:val="single" w:sz="4" w:space="0" w:color="000000" tmln="1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49,4%</w:t>
            </w:r>
            <w:r>
              <w:rPr>
                <w:rFonts w:eastAsia="Times New Roman"/>
                <w:color w:val="000000"/>
                <w:sz w:val="24"/>
                <w:szCs w:val="24"/>
                <w:lang w:eastAsia="ru-ru"/>
              </w:rPr>
            </w:r>
          </w:p>
        </w:tc>
      </w:tr>
      <w:tr>
        <w:trPr>
          <w:tblHeader w:val="0"/>
          <w:cantSplit w:val="0"/>
          <w:trHeight w:val="590" w:hRule="atLeast"/>
        </w:trPr>
        <w:tc>
          <w:tcPr>
            <w:tcW w:w="1018" w:type="dxa"/>
            <w:shd w:val="solid" w:color="FFFFFF" tmshd="6553856, 16777215, 16777215"/>
            <w:tcMar>
              <w:top w:w="0" w:type="dxa"/>
              <w:left w:w="108" w:type="dxa"/>
              <w:bottom w:w="0" w:type="dxa"/>
              <w:right w:w="108" w:type="dxa"/>
            </w:tcMar>
            <w:tcBorders>
              <w:top w:val="nil" w:sz="0"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9 кл.</w:t>
            </w:r>
            <w:r>
              <w:rPr>
                <w:rFonts w:eastAsia="Times New Roman"/>
                <w:color w:val="000000"/>
                <w:sz w:val="24"/>
                <w:szCs w:val="24"/>
                <w:lang w:eastAsia="ru-ru"/>
              </w:rPr>
            </w:r>
          </w:p>
        </w:tc>
        <w:tc>
          <w:tcPr>
            <w:tcW w:w="69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9</w:t>
            </w:r>
            <w:r>
              <w:rPr>
                <w:rFonts w:eastAsia="Times New Roman"/>
                <w:color w:val="000000"/>
                <w:sz w:val="24"/>
                <w:szCs w:val="24"/>
                <w:lang w:eastAsia="ru-ru"/>
              </w:rPr>
            </w:r>
          </w:p>
        </w:tc>
        <w:tc>
          <w:tcPr>
            <w:tcW w:w="774"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3</w:t>
            </w:r>
            <w:r>
              <w:rPr>
                <w:rFonts w:eastAsia="Times New Roman"/>
                <w:color w:val="000000"/>
                <w:sz w:val="24"/>
                <w:szCs w:val="24"/>
                <w:lang w:eastAsia="ru-ru"/>
              </w:rPr>
            </w:r>
          </w:p>
        </w:tc>
        <w:tc>
          <w:tcPr>
            <w:tcW w:w="878"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33,4 %</w:t>
            </w:r>
            <w:r>
              <w:rPr>
                <w:rFonts w:eastAsia="Times New Roman"/>
                <w:color w:val="000000"/>
                <w:sz w:val="24"/>
                <w:szCs w:val="24"/>
                <w:lang w:eastAsia="ru-ru"/>
              </w:rPr>
            </w:r>
          </w:p>
        </w:tc>
        <w:tc>
          <w:tcPr>
            <w:tcW w:w="783" w:type="dxa"/>
            <w:gridSpan w:val="2"/>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2</w:t>
            </w:r>
            <w:r>
              <w:rPr>
                <w:rFonts w:eastAsia="Times New Roman"/>
                <w:color w:val="000000"/>
                <w:sz w:val="24"/>
                <w:szCs w:val="24"/>
                <w:lang w:eastAsia="ru-ru"/>
              </w:rPr>
            </w:r>
          </w:p>
        </w:tc>
        <w:tc>
          <w:tcPr>
            <w:tcW w:w="702"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22,2%</w:t>
            </w:r>
            <w:r>
              <w:rPr>
                <w:rFonts w:eastAsia="Times New Roman"/>
                <w:color w:val="000000"/>
                <w:sz w:val="24"/>
                <w:szCs w:val="24"/>
                <w:lang w:eastAsia="ru-ru"/>
              </w:rPr>
            </w:r>
          </w:p>
        </w:tc>
        <w:tc>
          <w:tcPr>
            <w:tcW w:w="782"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4</w:t>
            </w:r>
            <w:r>
              <w:rPr>
                <w:rFonts w:eastAsia="Times New Roman"/>
                <w:color w:val="000000"/>
                <w:sz w:val="24"/>
                <w:szCs w:val="24"/>
                <w:lang w:eastAsia="ru-ru"/>
              </w:rPr>
            </w:r>
          </w:p>
        </w:tc>
        <w:tc>
          <w:tcPr>
            <w:tcW w:w="800"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44,4 %</w:t>
            </w:r>
            <w:r>
              <w:rPr>
                <w:rFonts w:eastAsia="Times New Roman"/>
                <w:color w:val="000000"/>
                <w:sz w:val="24"/>
                <w:szCs w:val="24"/>
                <w:lang w:eastAsia="ru-ru"/>
              </w:rPr>
            </w:r>
          </w:p>
        </w:tc>
        <w:tc>
          <w:tcPr>
            <w:tcW w:w="651"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w:t>
            </w:r>
            <w:r>
              <w:rPr>
                <w:rFonts w:eastAsia="Times New Roman"/>
                <w:color w:val="000000"/>
                <w:sz w:val="24"/>
                <w:szCs w:val="24"/>
                <w:lang w:eastAsia="ru-ru"/>
              </w:rPr>
            </w:r>
          </w:p>
        </w:tc>
        <w:tc>
          <w:tcPr>
            <w:tcW w:w="45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w:t>
            </w:r>
            <w:r>
              <w:rPr>
                <w:rFonts w:eastAsia="Times New Roman"/>
                <w:color w:val="000000"/>
                <w:sz w:val="24"/>
                <w:szCs w:val="24"/>
                <w:lang w:eastAsia="ru-ru"/>
              </w:rPr>
            </w:r>
          </w:p>
        </w:tc>
        <w:tc>
          <w:tcPr>
            <w:tcW w:w="76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4" w:space="0" w:color="000000" tmln="1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100%</w:t>
            </w:r>
            <w:r>
              <w:rPr>
                <w:rFonts w:eastAsia="Times New Roman"/>
                <w:color w:val="000000"/>
                <w:sz w:val="24"/>
                <w:szCs w:val="24"/>
                <w:lang w:eastAsia="ru-ru"/>
              </w:rPr>
            </w:r>
          </w:p>
        </w:tc>
        <w:tc>
          <w:tcPr>
            <w:tcW w:w="598" w:type="dxa"/>
            <w:shd w:val="solid" w:color="FFFFFF" tmshd="6553856, 16777215, 16777215"/>
            <w:tcMar>
              <w:top w:w="0" w:type="dxa"/>
              <w:left w:w="0" w:type="dxa"/>
              <w:bottom w:w="0" w:type="dxa"/>
              <w:right w:w="0" w:type="dxa"/>
            </w:tcMar>
            <w:tcBorders>
              <w:top w:val="single" w:sz="8" w:space="0" w:color="000000" tmln="20, 20, 20, 0, 0"/>
              <w:left w:val="single" w:sz="4" w:space="0" w:color="000000" tmln="10, 20, 20, 0, 0"/>
              <w:bottom w:val="single" w:sz="8" w:space="0" w:color="000000" tmln="20, 20, 20, 0, 0"/>
              <w:right w:val="single" w:sz="4" w:space="0" w:color="000000" tmln="1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val="uk-ua" w:eastAsia="ru-ru"/>
              </w:rPr>
            </w:pPr>
            <w:r>
              <w:rPr>
                <w:rFonts w:eastAsia="Times New Roman"/>
                <w:color w:val="000000"/>
                <w:sz w:val="24"/>
                <w:szCs w:val="24"/>
                <w:lang w:val="uk-ua" w:eastAsia="ru-ru"/>
              </w:rPr>
              <w:t>7,45</w:t>
            </w:r>
          </w:p>
        </w:tc>
        <w:tc>
          <w:tcPr>
            <w:tcW w:w="976" w:type="dxa"/>
            <w:shd w:val="solid" w:color="FFFFFF" tmshd="6553856, 16777215, 16777215"/>
            <w:tcMar>
              <w:top w:w="0" w:type="dxa"/>
              <w:left w:w="108" w:type="dxa"/>
              <w:bottom w:w="0" w:type="dxa"/>
              <w:right w:w="108" w:type="dxa"/>
            </w:tcMar>
            <w:tcBorders>
              <w:top w:val="single" w:sz="8" w:space="0" w:color="000000" tmln="20, 20, 20, 0, 0"/>
              <w:left w:val="single" w:sz="4" w:space="0" w:color="000000" tmln="1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62,8 %</w:t>
            </w:r>
            <w:r>
              <w:rPr>
                <w:rFonts w:eastAsia="Times New Roman"/>
                <w:color w:val="000000"/>
                <w:sz w:val="24"/>
                <w:szCs w:val="24"/>
                <w:lang w:eastAsia="ru-ru"/>
              </w:rPr>
            </w:r>
          </w:p>
        </w:tc>
      </w:tr>
      <w:tr>
        <w:trPr>
          <w:tblHeader w:val="0"/>
          <w:cantSplit w:val="0"/>
          <w:trHeight w:val="568" w:hRule="atLeast"/>
        </w:trPr>
        <w:tc>
          <w:tcPr>
            <w:tcW w:w="1018" w:type="dxa"/>
            <w:shd w:val="solid" w:color="FFFFFF" tmshd="6553856, 16777215, 16777215"/>
            <w:tcMar>
              <w:top w:w="0" w:type="dxa"/>
              <w:left w:w="108" w:type="dxa"/>
              <w:bottom w:w="0" w:type="dxa"/>
              <w:right w:w="108" w:type="dxa"/>
            </w:tcMar>
            <w:tcBorders>
              <w:top w:val="nil" w:sz="0"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Всього</w:t>
            </w:r>
            <w:r>
              <w:rPr>
                <w:rFonts w:eastAsia="Times New Roman"/>
                <w:color w:val="000000"/>
                <w:sz w:val="24"/>
                <w:szCs w:val="24"/>
                <w:lang w:eastAsia="ru-ru"/>
              </w:rPr>
            </w:r>
          </w:p>
        </w:tc>
        <w:tc>
          <w:tcPr>
            <w:tcW w:w="69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43</w:t>
            </w:r>
            <w:r>
              <w:rPr>
                <w:rFonts w:eastAsia="Times New Roman"/>
                <w:color w:val="000000"/>
                <w:sz w:val="24"/>
                <w:szCs w:val="24"/>
                <w:lang w:eastAsia="ru-ru"/>
              </w:rPr>
            </w:r>
          </w:p>
        </w:tc>
        <w:tc>
          <w:tcPr>
            <w:tcW w:w="774"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val="uk-ua" w:eastAsia="ru-ru"/>
              </w:rPr>
            </w:pPr>
            <w:r>
              <w:rPr>
                <w:rFonts w:eastAsia="Times New Roman"/>
                <w:color w:val="000000"/>
                <w:sz w:val="24"/>
                <w:szCs w:val="24"/>
                <w:lang w:val="uk-ua" w:eastAsia="ru-ru"/>
              </w:rPr>
              <w:t>9</w:t>
            </w:r>
          </w:p>
        </w:tc>
        <w:tc>
          <w:tcPr>
            <w:tcW w:w="878"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20,9 %</w:t>
            </w:r>
            <w:r>
              <w:rPr>
                <w:rFonts w:eastAsia="Times New Roman"/>
                <w:color w:val="000000"/>
                <w:sz w:val="24"/>
                <w:szCs w:val="24"/>
                <w:lang w:eastAsia="ru-ru"/>
              </w:rPr>
            </w:r>
          </w:p>
        </w:tc>
        <w:tc>
          <w:tcPr>
            <w:tcW w:w="783" w:type="dxa"/>
            <w:gridSpan w:val="2"/>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val="uk-ua" w:eastAsia="ru-ru"/>
              </w:rPr>
            </w:pPr>
            <w:r>
              <w:rPr>
                <w:rFonts w:eastAsia="Times New Roman"/>
                <w:color w:val="000000"/>
                <w:sz w:val="24"/>
                <w:szCs w:val="24"/>
                <w:lang w:val="uk-ua" w:eastAsia="ru-ru"/>
              </w:rPr>
              <w:t>8</w:t>
            </w:r>
          </w:p>
        </w:tc>
        <w:tc>
          <w:tcPr>
            <w:tcW w:w="702"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18,6 %</w:t>
            </w:r>
            <w:r>
              <w:rPr>
                <w:rFonts w:eastAsia="Times New Roman"/>
                <w:color w:val="000000"/>
                <w:sz w:val="24"/>
                <w:szCs w:val="24"/>
                <w:lang w:eastAsia="ru-ru"/>
              </w:rPr>
            </w:r>
          </w:p>
        </w:tc>
        <w:tc>
          <w:tcPr>
            <w:tcW w:w="782"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val="uk-ua" w:eastAsia="ru-ru"/>
              </w:rPr>
            </w:pPr>
            <w:r>
              <w:rPr>
                <w:rFonts w:eastAsia="Times New Roman"/>
                <w:color w:val="000000"/>
                <w:sz w:val="24"/>
                <w:szCs w:val="24"/>
                <w:lang w:val="uk-ua" w:eastAsia="ru-ru"/>
              </w:rPr>
              <w:t>26</w:t>
            </w:r>
          </w:p>
        </w:tc>
        <w:tc>
          <w:tcPr>
            <w:tcW w:w="800"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60,5 %</w:t>
            </w:r>
            <w:r>
              <w:rPr>
                <w:rFonts w:eastAsia="Times New Roman"/>
                <w:color w:val="000000"/>
                <w:sz w:val="24"/>
                <w:szCs w:val="24"/>
                <w:lang w:eastAsia="ru-ru"/>
              </w:rPr>
            </w:r>
          </w:p>
        </w:tc>
        <w:tc>
          <w:tcPr>
            <w:tcW w:w="651"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w:t>
            </w:r>
            <w:r>
              <w:rPr>
                <w:rFonts w:eastAsia="Times New Roman"/>
                <w:color w:val="000000"/>
                <w:sz w:val="24"/>
                <w:szCs w:val="24"/>
                <w:lang w:eastAsia="ru-ru"/>
              </w:rPr>
            </w:r>
          </w:p>
        </w:tc>
        <w:tc>
          <w:tcPr>
            <w:tcW w:w="45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w:t>
            </w:r>
            <w:r>
              <w:rPr>
                <w:rFonts w:eastAsia="Times New Roman"/>
                <w:color w:val="000000"/>
                <w:sz w:val="24"/>
                <w:szCs w:val="24"/>
                <w:lang w:eastAsia="ru-ru"/>
              </w:rPr>
            </w:r>
          </w:p>
        </w:tc>
        <w:tc>
          <w:tcPr>
            <w:tcW w:w="769" w:type="dxa"/>
            <w:shd w:val="solid" w:color="FFFFFF" tmshd="6553856, 16777215, 16777215"/>
            <w:tcMar>
              <w:top w:w="0" w:type="dxa"/>
              <w:left w:w="0" w:type="dxa"/>
              <w:bottom w:w="0" w:type="dxa"/>
              <w:right w:w="0" w:type="dxa"/>
            </w:tcMar>
            <w:tcBorders>
              <w:top w:val="nil" w:sz="0" w:space="0" w:color="000000" tmln="20, 20, 20, 0, 0"/>
              <w:left w:val="nil" w:sz="0" w:space="0" w:color="000000" tmln="20, 20, 20, 0, 0"/>
              <w:bottom w:val="single" w:sz="8" w:space="0" w:color="000000" tmln="20, 20, 20, 0, 0"/>
              <w:right w:val="single" w:sz="4" w:space="0" w:color="000000" tmln="1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100%</w:t>
            </w:r>
            <w:r>
              <w:rPr>
                <w:rFonts w:eastAsia="Times New Roman"/>
                <w:color w:val="000000"/>
                <w:sz w:val="24"/>
                <w:szCs w:val="24"/>
                <w:lang w:eastAsia="ru-ru"/>
              </w:rPr>
            </w:r>
          </w:p>
        </w:tc>
        <w:tc>
          <w:tcPr>
            <w:tcW w:w="598" w:type="dxa"/>
            <w:shd w:val="solid" w:color="FFFFFF" tmshd="6553856, 16777215, 16777215"/>
            <w:tcMar>
              <w:top w:w="0" w:type="dxa"/>
              <w:left w:w="0" w:type="dxa"/>
              <w:bottom w:w="0" w:type="dxa"/>
              <w:right w:w="0" w:type="dxa"/>
            </w:tcMar>
            <w:tcBorders>
              <w:top w:val="single" w:sz="8" w:space="0" w:color="000000" tmln="20, 20, 20, 0, 0"/>
              <w:left w:val="single" w:sz="4" w:space="0" w:color="000000" tmln="10, 20, 20, 0, 0"/>
              <w:bottom w:val="single" w:sz="8" w:space="0" w:color="000000" tmln="20, 20, 20, 0, 0"/>
              <w:right w:val="single" w:sz="4" w:space="0" w:color="000000" tmln="1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val="uk-ua" w:eastAsia="ru-ru"/>
              </w:rPr>
            </w:pPr>
            <w:r>
              <w:rPr>
                <w:rFonts w:eastAsia="Times New Roman"/>
                <w:color w:val="000000"/>
                <w:sz w:val="24"/>
                <w:szCs w:val="24"/>
                <w:lang w:val="uk-ua" w:eastAsia="ru-ru"/>
              </w:rPr>
              <w:t>7,17</w:t>
            </w:r>
          </w:p>
        </w:tc>
        <w:tc>
          <w:tcPr>
            <w:tcW w:w="976" w:type="dxa"/>
            <w:shd w:val="solid" w:color="FFFFFF" tmshd="6553856, 16777215, 16777215"/>
            <w:tcMar>
              <w:top w:w="0" w:type="dxa"/>
              <w:left w:w="108" w:type="dxa"/>
              <w:bottom w:w="0" w:type="dxa"/>
              <w:right w:w="108" w:type="dxa"/>
            </w:tcMar>
            <w:tcBorders>
              <w:top w:val="single" w:sz="8" w:space="0" w:color="000000" tmln="20, 20, 20, 0, 0"/>
              <w:left w:val="single" w:sz="4" w:space="0" w:color="000000" tmln="10, 20, 20, 0, 0"/>
              <w:bottom w:val="single" w:sz="8" w:space="0" w:color="000000" tmln="20, 20, 20, 0, 0"/>
              <w:right w:val="single" w:sz="8" w:space="0" w:color="000000" tmln="20, 20, 20, 0, 0"/>
              <w:tl2br w:val="nil" w:sz="0" w:space="0" w:color="000000" tmln="20, 20, 20, 0, 0"/>
              <w:tr2bl w:val="nil" w:sz="0" w:space="0" w:color="000000" tmln="20, 20, 20, 0, 0"/>
            </w:tcBorders>
            <w:tmTcPr id="1750188565"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eastAsia="Times New Roman"/>
                <w:color w:val="000000"/>
                <w:sz w:val="24"/>
                <w:szCs w:val="24"/>
                <w:lang w:eastAsia="ru-ru"/>
              </w:rPr>
            </w:pPr>
            <w:r>
              <w:rPr>
                <w:rFonts w:eastAsia="Times New Roman"/>
                <w:color w:val="000000"/>
                <w:sz w:val="24"/>
                <w:szCs w:val="24"/>
                <w:lang w:val="uk-ua" w:eastAsia="ru-ru"/>
              </w:rPr>
              <w:t>60,28%</w:t>
            </w:r>
            <w:r>
              <w:rPr>
                <w:rFonts w:eastAsia="Times New Roman"/>
                <w:color w:val="000000"/>
                <w:sz w:val="24"/>
                <w:szCs w:val="24"/>
                <w:lang w:eastAsia="ru-ru"/>
              </w:rPr>
            </w:r>
          </w:p>
        </w:tc>
      </w:tr>
    </w:tbl>
    <w:p>
      <w:pPr>
        <w:ind w:firstLine="567"/>
        <w:spacing w:after="0" w:line="276" w:lineRule="auto"/>
        <w:jc w:val="both"/>
        <w:rPr>
          <w:rFonts w:eastAsia="Times New Roman"/>
          <w:szCs w:val="28"/>
          <w:lang w:val="uk-ua" w:eastAsia="uk-ua"/>
        </w:rPr>
      </w:pPr>
      <w:r>
        <w:rPr>
          <w:rFonts w:eastAsia="Times New Roman"/>
          <w:color w:val="000000"/>
          <w:szCs w:val="28"/>
          <w:lang w:val="uk-ua" w:eastAsia="uk-ua"/>
        </w:rPr>
        <w:t>Проаналізувавши стан успішності учнів, можна зробити висновок, щ</w:t>
      </w:r>
      <w:r>
        <w:rPr>
          <w:rFonts w:eastAsia="Times New Roman"/>
          <w:szCs w:val="28"/>
          <w:lang w:val="uk-ua" w:eastAsia="uk-ua"/>
        </w:rPr>
        <w:t>о в кожному класі є потенціал для покращення результатів. Зокрема, аналіз проводився для таких вікових груп: 5-6 класи, 7 клас, 8-9 класи. Варто зазначити, що учні з рівнем досягнень 9 балів лише з одного або двох предметів мають можливість досягти високого рівня з більшої кількості дисциплін. Це свідчить про наявність резерву для зростання у кожному класі.</w:t>
      </w:r>
    </w:p>
    <w:p>
      <w:pPr>
        <w:ind w:firstLine="567"/>
        <w:spacing w:after="0" w:line="276" w:lineRule="auto"/>
        <w:jc w:val="both"/>
        <w:rPr>
          <w:szCs w:val="28"/>
          <w:lang w:val="uk-ua"/>
        </w:rPr>
      </w:pPr>
      <w:r>
        <w:rPr>
          <w:szCs w:val="28"/>
          <w:lang w:val="uk-ua"/>
        </w:rPr>
        <w:t xml:space="preserve">Протягом ІІ семестру  2024/2025 навчального року вчителями гімназії  були проведені такі види роботи: індивідуальні бесіди з учнями та їх батьками, додаткові заняття із предметів, виконання індивідуальних завдань учнями. </w:t>
      </w:r>
      <w:r>
        <w:rPr>
          <w:szCs w:val="28"/>
        </w:rPr>
        <w:t>Питання навчальних досягнень учнів розглядалися на нараді при директорові, на засіданнях педагогічної ради, де з’ясовувалися причини прогалин знань деяких учнів з базових дисциплін. Серед них були названі такі, як недостатньо розвинута система робота з учнями, які пропускають заняття з поважних причин</w:t>
      </w:r>
      <w:r>
        <w:rPr>
          <w:szCs w:val="28"/>
          <w:lang w:val="uk-ua"/>
        </w:rPr>
        <w:t xml:space="preserve"> або через хворобу</w:t>
      </w:r>
      <w:r>
        <w:rPr>
          <w:szCs w:val="28"/>
        </w:rPr>
        <w:t>, недостатній зв’язок із батьками</w:t>
      </w:r>
      <w:r>
        <w:rPr>
          <w:szCs w:val="28"/>
          <w:lang w:val="uk-ua"/>
        </w:rPr>
        <w:t xml:space="preserve">. </w:t>
      </w:r>
      <w:r>
        <w:rPr>
          <w:szCs w:val="28"/>
          <w:lang w:val="uk-ua"/>
        </w:rPr>
      </w:r>
    </w:p>
    <w:p>
      <w:pPr>
        <w:ind w:firstLine="567"/>
        <w:spacing w:after="0" w:line="276" w:lineRule="auto"/>
        <w:jc w:val="both"/>
        <w:rPr>
          <w:szCs w:val="28"/>
        </w:rPr>
      </w:pPr>
      <w:r>
        <w:rPr>
          <w:szCs w:val="28"/>
        </w:rPr>
        <w:t>На під</w:t>
        <w:softHyphen/>
        <w:t>ставі вищезазначеного,</w:t>
      </w:r>
    </w:p>
    <w:p>
      <w:pPr>
        <w:spacing w:after="0" w:line="276" w:lineRule="auto"/>
        <w:jc w:val="both"/>
        <w:rPr>
          <w:szCs w:val="28"/>
        </w:rPr>
      </w:pPr>
      <w:r>
        <w:rPr>
          <w:szCs w:val="28"/>
        </w:rPr>
      </w:r>
    </w:p>
    <w:p>
      <w:pPr>
        <w:spacing w:after="0" w:line="276" w:lineRule="auto"/>
        <w:jc w:val="both"/>
        <w:rPr>
          <w:b/>
          <w:bCs/>
          <w:szCs w:val="28"/>
          <w:lang w:val="uk-ua"/>
        </w:rPr>
      </w:pPr>
      <w:r>
        <w:rPr>
          <w:b/>
          <w:bCs/>
          <w:szCs w:val="28"/>
          <w:lang w:val="uk-ua"/>
        </w:rPr>
        <w:t>НАКАЗУЮ:</w:t>
      </w:r>
    </w:p>
    <w:p>
      <w:pPr>
        <w:spacing w:after="0" w:line="276" w:lineRule="auto"/>
        <w:jc w:val="both"/>
        <w:rPr>
          <w:b/>
          <w:bCs/>
          <w:szCs w:val="28"/>
          <w:lang w:val="uk-ua"/>
        </w:rPr>
      </w:pPr>
      <w:r>
        <w:rPr>
          <w:b/>
          <w:bCs/>
          <w:szCs w:val="28"/>
          <w:lang w:val="uk-ua"/>
        </w:rPr>
      </w:r>
    </w:p>
    <w:p>
      <w:pPr>
        <w:ind w:firstLine="567"/>
        <w:spacing w:after="0" w:line="276" w:lineRule="auto"/>
        <w:jc w:val="both"/>
        <w:rPr>
          <w:szCs w:val="28"/>
          <w:lang w:val="uk-ua"/>
        </w:rPr>
      </w:pPr>
      <w:r>
        <w:rPr>
          <w:szCs w:val="28"/>
          <w:lang w:val="uk-ua"/>
        </w:rPr>
        <w:t>1.</w:t>
      </w:r>
      <w:r>
        <w:rPr>
          <w:szCs w:val="28"/>
        </w:rPr>
        <w:t xml:space="preserve"> Вважати якість навчальної роботи гімназії за підсумками 202</w:t>
      </w:r>
      <w:r>
        <w:rPr>
          <w:szCs w:val="28"/>
          <w:lang w:val="uk-ua"/>
        </w:rPr>
        <w:t>4</w:t>
      </w:r>
      <w:r>
        <w:rPr>
          <w:szCs w:val="28"/>
        </w:rPr>
        <w:t>/202</w:t>
      </w:r>
      <w:r>
        <w:rPr>
          <w:szCs w:val="28"/>
          <w:lang w:val="uk-ua"/>
        </w:rPr>
        <w:t>5</w:t>
      </w:r>
      <w:r>
        <w:rPr>
          <w:szCs w:val="28"/>
        </w:rPr>
        <w:t xml:space="preserve"> навчального року на достатньому рівні.</w:t>
      </w:r>
      <w:r>
        <w:rPr>
          <w:szCs w:val="28"/>
          <w:lang w:val="uk-ua"/>
        </w:rPr>
      </w:r>
    </w:p>
    <w:p>
      <w:pPr>
        <w:ind w:firstLine="567"/>
        <w:spacing w:after="0" w:line="276" w:lineRule="auto"/>
        <w:jc w:val="both"/>
        <w:rPr>
          <w:szCs w:val="28"/>
          <w:lang w:val="uk-ua"/>
        </w:rPr>
      </w:pPr>
      <w:r>
        <w:rPr>
          <w:szCs w:val="28"/>
        </w:rPr>
        <w:t>2.</w:t>
      </w:r>
      <w:r>
        <w:rPr>
          <w:szCs w:val="28"/>
          <w:lang w:val="uk-ua"/>
        </w:rPr>
        <w:t xml:space="preserve"> Директору гімназії Мірошниченко О. М.:</w:t>
      </w:r>
      <w:r>
        <w:rPr>
          <w:szCs w:val="28"/>
          <w:lang w:val="uk-ua"/>
        </w:rPr>
      </w:r>
    </w:p>
    <w:p>
      <w:pPr>
        <w:ind w:firstLine="567"/>
        <w:spacing w:after="0" w:line="276" w:lineRule="auto"/>
        <w:jc w:val="both"/>
        <w:rPr>
          <w:szCs w:val="28"/>
          <w:lang w:val="uk-ua"/>
        </w:rPr>
      </w:pPr>
      <w:r>
        <w:rPr>
          <w:szCs w:val="28"/>
          <w:lang w:val="uk-ua"/>
        </w:rPr>
        <w:t>1) Проаналізувати результати моніторингу навчальних досягнень учнів по предметам, обговорити причини низької успішності та шляхи підвищення якості знань та успішності учнів на засіданні педагогічної ради.</w:t>
      </w:r>
    </w:p>
    <w:p>
      <w:pPr>
        <w:ind w:firstLine="567"/>
        <w:spacing w:after="0" w:line="276" w:lineRule="auto"/>
        <w:jc w:val="both"/>
        <w:rPr>
          <w:szCs w:val="28"/>
          <w:lang w:val="uk-ua"/>
        </w:rPr>
      </w:pPr>
      <w:r>
        <w:rPr>
          <w:szCs w:val="28"/>
          <w:lang w:val="uk-ua"/>
        </w:rPr>
        <w:t xml:space="preserve">                                                                                                  Червень 2025 року</w:t>
      </w:r>
    </w:p>
    <w:p>
      <w:pPr>
        <w:ind w:firstLine="567"/>
        <w:spacing w:after="0" w:line="276" w:lineRule="auto"/>
        <w:contextual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szCs w:val="28"/>
          <w:lang w:val="uk-ua"/>
        </w:rPr>
      </w:pPr>
      <w:r>
        <w:rPr>
          <w:szCs w:val="28"/>
          <w:lang w:val="uk-ua"/>
        </w:rPr>
        <w:t xml:space="preserve">2) </w:t>
      </w:r>
      <w:r>
        <w:rPr>
          <w:szCs w:val="28"/>
          <w:lang w:val="uk-ua" w:eastAsia="uk-ua"/>
        </w:rPr>
        <w:t>Активізувати індивідуальну консультаційну роботу зі старшокласниками, спрямовану на поглиблення знань з базових дисциплін та</w:t>
      </w:r>
      <w:r>
        <w:rPr>
          <w:szCs w:val="28"/>
          <w:lang w:val="uk-ua"/>
        </w:rPr>
        <w:t xml:space="preserve"> організувати проведення консультацій, співбесід,  взаємовідвідування уроків з метою надання методичної допомоги вчителям, в яких учні показали низькі результати.</w:t>
      </w:r>
    </w:p>
    <w:p>
      <w:pPr>
        <w:spacing w:after="0" w:line="276" w:lineRule="auto"/>
        <w:contextualSpacing/>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szCs w:val="28"/>
          <w:lang w:val="uk-ua" w:eastAsia="uk-ua"/>
        </w:rPr>
      </w:pPr>
      <w:r>
        <w:rPr>
          <w:szCs w:val="28"/>
          <w:lang w:val="uk-ua" w:eastAsia="uk-ua"/>
        </w:rPr>
        <w:t>Протягом 2025/2026 навчального року</w:t>
      </w:r>
    </w:p>
    <w:p>
      <w:pPr>
        <w:ind w:firstLine="567"/>
        <w:spacing w:after="0" w:line="276" w:lineRule="auto"/>
        <w:contextual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bCs/>
          <w:szCs w:val="28"/>
          <w:lang w:val="uk-ua"/>
        </w:rPr>
      </w:pPr>
      <w:r>
        <w:rPr>
          <w:szCs w:val="28"/>
          <w:lang w:val="uk-ua"/>
        </w:rPr>
        <w:t>3) Тримати на контролі об’єктивність оцінювання навчальних досягнень учнів, дотримання вимог критеріїв оцінювання: наказу МОН України від 13.07.2021 №813 «Про затвердження методичних рекомендацій щодо оцінювання результатів навчання учнів 1-4 класів закладів загальної середньої освіти», наказу МОН України від  21.08.2013 №1222 «</w:t>
      </w:r>
      <w:r>
        <w:rPr>
          <w:bCs/>
          <w:szCs w:val="28"/>
          <w:lang w:val="uk-ua"/>
        </w:rPr>
        <w:t>Про затвердження орієнтовних вимог оцінювання навчальних досягнень учнів із базових дисциплін у системі загальної середньої освіти»,  наказу МОН України від 02.08.2024 №1093 «Про затвердження рекомендацій щодо оцінювання результатів навчання» (рекомендацій щодо оцінювання результатів навчання здобувачів освіти відповідно до Державного стандарту базової середньої освіти).</w:t>
      </w:r>
      <w:r>
        <w:rPr>
          <w:bCs/>
          <w:szCs w:val="28"/>
          <w:lang w:val="uk-ua"/>
        </w:rPr>
      </w:r>
    </w:p>
    <w:p>
      <w:pPr>
        <w:spacing w:after="0" w:line="276" w:lineRule="auto"/>
        <w:contextualSpacing/>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szCs w:val="28"/>
          <w:lang w:val="uk-ua" w:eastAsia="uk-ua"/>
        </w:rPr>
      </w:pPr>
      <w:r>
        <w:rPr>
          <w:szCs w:val="28"/>
          <w:lang w:val="uk-ua" w:eastAsia="uk-ua"/>
        </w:rPr>
        <w:t>Протягом 2025/2026 навчального року</w:t>
      </w:r>
    </w:p>
    <w:p>
      <w:pPr>
        <w:ind w:firstLine="567"/>
        <w:spacing w:after="0" w:line="276" w:lineRule="auto"/>
        <w:jc w:val="both"/>
        <w:rPr>
          <w:szCs w:val="28"/>
        </w:rPr>
      </w:pPr>
      <w:r>
        <w:rPr>
          <w:szCs w:val="28"/>
        </w:rPr>
        <w:t xml:space="preserve">3. Класним керівникам, учителям-предметникам: </w:t>
      </w:r>
    </w:p>
    <w:p>
      <w:pPr>
        <w:ind w:firstLine="567"/>
        <w:spacing w:after="0" w:line="276" w:lineRule="auto"/>
        <w:jc w:val="both"/>
        <w:rPr>
          <w:szCs w:val="28"/>
        </w:rPr>
      </w:pPr>
      <w:r>
        <w:rPr>
          <w:szCs w:val="28"/>
        </w:rPr>
        <w:t xml:space="preserve">1) Посилити контроль за учнями, які потребують особливої уваги, своєчасно повідомляти батьків про успіхи їхніх дітей. </w:t>
      </w:r>
    </w:p>
    <w:p>
      <w:pPr>
        <w:ind w:firstLine="567"/>
        <w:spacing w:after="0" w:line="276" w:lineRule="auto"/>
        <w:jc w:val="right"/>
        <w:rPr>
          <w:szCs w:val="28"/>
        </w:rPr>
      </w:pPr>
      <w:r>
        <w:rPr>
          <w:szCs w:val="28"/>
        </w:rPr>
        <w:t>Протягом 202</w:t>
      </w:r>
      <w:r>
        <w:rPr>
          <w:szCs w:val="28"/>
          <w:lang w:val="uk-ua"/>
        </w:rPr>
        <w:t>5</w:t>
      </w:r>
      <w:r>
        <w:rPr>
          <w:szCs w:val="28"/>
        </w:rPr>
        <w:t>/202</w:t>
      </w:r>
      <w:r>
        <w:rPr>
          <w:szCs w:val="28"/>
          <w:lang w:val="uk-ua"/>
        </w:rPr>
        <w:t>6</w:t>
      </w:r>
      <w:r>
        <w:rPr>
          <w:szCs w:val="28"/>
        </w:rPr>
        <w:t xml:space="preserve"> навчального року</w:t>
      </w:r>
    </w:p>
    <w:p>
      <w:pPr>
        <w:ind w:firstLine="567"/>
        <w:spacing w:after="0" w:line="276" w:lineRule="auto"/>
        <w:jc w:val="both"/>
        <w:rPr>
          <w:szCs w:val="28"/>
        </w:rPr>
      </w:pPr>
      <w:r>
        <w:rPr>
          <w:szCs w:val="28"/>
        </w:rPr>
        <w:t>2) Продумати й використовувати різні форми контролю за рівнем засвоєння навчального матеріалу.</w:t>
      </w:r>
    </w:p>
    <w:p>
      <w:pPr>
        <w:ind w:firstLine="567"/>
        <w:spacing w:after="0" w:line="276" w:lineRule="auto"/>
        <w:jc w:val="both"/>
        <w:rPr>
          <w:szCs w:val="28"/>
        </w:rPr>
      </w:pPr>
      <w:r>
        <w:rPr>
          <w:szCs w:val="28"/>
        </w:rPr>
        <w:t xml:space="preserve">                                                            Протягом 202</w:t>
      </w:r>
      <w:r>
        <w:rPr>
          <w:szCs w:val="28"/>
          <w:lang w:val="uk-ua"/>
        </w:rPr>
        <w:t>5</w:t>
      </w:r>
      <w:r>
        <w:rPr>
          <w:szCs w:val="28"/>
        </w:rPr>
        <w:t>/202</w:t>
      </w:r>
      <w:r>
        <w:rPr>
          <w:szCs w:val="28"/>
          <w:lang w:val="uk-ua"/>
        </w:rPr>
        <w:t>6</w:t>
      </w:r>
      <w:r>
        <w:rPr>
          <w:szCs w:val="28"/>
        </w:rPr>
        <w:t xml:space="preserve"> навчального року</w:t>
      </w:r>
    </w:p>
    <w:p>
      <w:pPr>
        <w:ind w:firstLine="567"/>
        <w:spacing w:after="0" w:line="276" w:lineRule="auto"/>
        <w:jc w:val="both"/>
        <w:rPr>
          <w:szCs w:val="28"/>
        </w:rPr>
      </w:pPr>
      <w:r>
        <w:rPr>
          <w:szCs w:val="28"/>
        </w:rPr>
        <w:t xml:space="preserve">3) Спланувати роботу з обдарованими дітьми й учнями, які потребують допомоги. </w:t>
      </w:r>
    </w:p>
    <w:p>
      <w:pPr>
        <w:ind w:firstLine="567"/>
        <w:spacing w:after="0" w:line="276" w:lineRule="auto"/>
        <w:jc w:val="both"/>
        <w:rPr>
          <w:szCs w:val="28"/>
        </w:rPr>
      </w:pPr>
      <w:r>
        <w:rPr>
          <w:szCs w:val="28"/>
        </w:rPr>
        <w:t xml:space="preserve">                                                           Протягом 202</w:t>
      </w:r>
      <w:r>
        <w:rPr>
          <w:szCs w:val="28"/>
          <w:lang w:val="uk-ua"/>
        </w:rPr>
        <w:t>5</w:t>
      </w:r>
      <w:r>
        <w:rPr>
          <w:szCs w:val="28"/>
        </w:rPr>
        <w:t>/202</w:t>
      </w:r>
      <w:r>
        <w:rPr>
          <w:szCs w:val="28"/>
          <w:lang w:val="uk-ua"/>
        </w:rPr>
        <w:t>6</w:t>
      </w:r>
      <w:r>
        <w:rPr>
          <w:szCs w:val="28"/>
        </w:rPr>
        <w:t xml:space="preserve"> навчального року</w:t>
      </w:r>
    </w:p>
    <w:p>
      <w:pPr>
        <w:ind w:firstLine="567"/>
        <w:spacing w:after="0" w:line="276" w:lineRule="auto"/>
        <w:jc w:val="both"/>
        <w:rPr>
          <w:szCs w:val="28"/>
        </w:rPr>
      </w:pPr>
      <w:r>
        <w:rPr>
          <w:szCs w:val="28"/>
        </w:rPr>
        <w:t>4) Застосовувати на уроках проєктні технології, завдання на розвиток критичного мислення, дослідницько-пошукові завдання.</w:t>
      </w:r>
    </w:p>
    <w:p>
      <w:pPr>
        <w:ind w:firstLine="567"/>
        <w:spacing w:after="0" w:line="276" w:lineRule="auto"/>
        <w:jc w:val="both"/>
        <w:rPr>
          <w:szCs w:val="28"/>
        </w:rPr>
      </w:pPr>
      <w:r>
        <w:rPr>
          <w:szCs w:val="28"/>
        </w:rPr>
        <w:t xml:space="preserve">                                                            Протягом 202</w:t>
      </w:r>
      <w:r>
        <w:rPr>
          <w:szCs w:val="28"/>
          <w:lang w:val="uk-ua"/>
        </w:rPr>
        <w:t>5</w:t>
      </w:r>
      <w:r>
        <w:rPr>
          <w:szCs w:val="28"/>
        </w:rPr>
        <w:t>/202</w:t>
      </w:r>
      <w:r>
        <w:rPr>
          <w:szCs w:val="28"/>
          <w:lang w:val="uk-ua"/>
        </w:rPr>
        <w:t>6</w:t>
      </w:r>
      <w:r>
        <w:rPr>
          <w:szCs w:val="28"/>
        </w:rPr>
        <w:t xml:space="preserve"> навчального року</w:t>
      </w:r>
    </w:p>
    <w:p>
      <w:pPr>
        <w:ind w:firstLine="567"/>
        <w:spacing w:after="0" w:line="276" w:lineRule="auto"/>
        <w:jc w:val="both"/>
        <w:rPr>
          <w:szCs w:val="28"/>
        </w:rPr>
      </w:pPr>
      <w:r>
        <w:rPr>
          <w:szCs w:val="28"/>
        </w:rPr>
        <w:t xml:space="preserve">5) При викладанні матеріалу спиратися на життєвий досвід учнів, частіше пов’язувати теоретичний матеріал з його практичним застосуванням у житті. </w:t>
      </w:r>
    </w:p>
    <w:p>
      <w:pPr>
        <w:ind w:firstLine="567"/>
        <w:spacing w:after="0" w:line="276" w:lineRule="auto"/>
        <w:jc w:val="right"/>
        <w:rPr>
          <w:szCs w:val="28"/>
        </w:rPr>
      </w:pPr>
      <w:r>
        <w:rPr>
          <w:szCs w:val="28"/>
        </w:rPr>
        <w:t>Протягом 202</w:t>
      </w:r>
      <w:r>
        <w:rPr>
          <w:szCs w:val="28"/>
          <w:lang w:val="uk-ua"/>
        </w:rPr>
        <w:t>5</w:t>
      </w:r>
      <w:r>
        <w:rPr>
          <w:szCs w:val="28"/>
        </w:rPr>
        <w:t>/202</w:t>
      </w:r>
      <w:r>
        <w:rPr>
          <w:szCs w:val="28"/>
          <w:lang w:val="uk-ua"/>
        </w:rPr>
        <w:t>6</w:t>
      </w:r>
      <w:r>
        <w:rPr>
          <w:szCs w:val="28"/>
        </w:rPr>
        <w:t xml:space="preserve"> навчального року</w:t>
      </w:r>
    </w:p>
    <w:p>
      <w:pPr>
        <w:ind w:firstLine="567"/>
        <w:spacing w:after="0" w:line="276" w:lineRule="auto"/>
        <w:jc w:val="both"/>
        <w:rPr>
          <w:szCs w:val="28"/>
        </w:rPr>
      </w:pPr>
      <w:r>
        <w:rPr>
          <w:szCs w:val="28"/>
        </w:rPr>
        <w:t>6) Питання навчальних досягнень учнів постійно обговорювати на засіданнях методичних об’єднань, батьківських зборах, висвітлювати та уточнювати рейтингові показники навчальних досягнень у класі, стимулювати та заохочувати високі результати навченості учнів.</w:t>
      </w:r>
    </w:p>
    <w:p>
      <w:pPr>
        <w:ind w:firstLine="567"/>
        <w:spacing w:after="0" w:line="276" w:lineRule="auto"/>
        <w:jc w:val="right"/>
        <w:rPr>
          <w:szCs w:val="28"/>
        </w:rPr>
      </w:pPr>
      <w:r>
        <w:rPr>
          <w:szCs w:val="28"/>
        </w:rPr>
        <w:t>Протягом 202</w:t>
      </w:r>
      <w:r>
        <w:rPr>
          <w:szCs w:val="28"/>
          <w:lang w:val="uk-ua"/>
        </w:rPr>
        <w:t>5</w:t>
      </w:r>
      <w:r>
        <w:rPr>
          <w:szCs w:val="28"/>
        </w:rPr>
        <w:t>/202</w:t>
      </w:r>
      <w:r>
        <w:rPr>
          <w:szCs w:val="28"/>
          <w:lang w:val="uk-ua"/>
        </w:rPr>
        <w:t>6</w:t>
      </w:r>
      <w:r>
        <w:rPr>
          <w:szCs w:val="28"/>
        </w:rPr>
        <w:t xml:space="preserve"> навчального року </w:t>
      </w:r>
    </w:p>
    <w:p>
      <w:pPr>
        <w:ind w:firstLine="567"/>
        <w:spacing w:after="0" w:line="276" w:lineRule="auto"/>
        <w:jc w:val="both"/>
        <w:rPr>
          <w:szCs w:val="28"/>
        </w:rPr>
      </w:pPr>
      <w:r>
        <w:rPr>
          <w:szCs w:val="28"/>
        </w:rPr>
        <w:t xml:space="preserve">7) Надавати допомогу учням, які мають початковий та середній рівень навчальних досягнень.                                                                                                                               </w:t>
      </w:r>
    </w:p>
    <w:p>
      <w:pPr>
        <w:ind w:firstLine="567"/>
        <w:spacing w:after="0" w:line="276" w:lineRule="auto"/>
        <w:jc w:val="right"/>
        <w:rPr>
          <w:szCs w:val="28"/>
        </w:rPr>
      </w:pPr>
      <w:r>
        <w:rPr>
          <w:szCs w:val="28"/>
        </w:rPr>
        <w:t xml:space="preserve">Постійно </w:t>
      </w:r>
    </w:p>
    <w:p>
      <w:pPr>
        <w:ind w:firstLine="567"/>
        <w:spacing w:after="0" w:line="276" w:lineRule="auto"/>
        <w:jc w:val="both"/>
        <w:tabs defTabSz="708">
          <w:tab w:val="left" w:pos="284" w:leader="none"/>
          <w:tab w:val="left" w:pos="851" w:leader="none"/>
        </w:tabs>
        <w:rPr>
          <w:szCs w:val="28"/>
        </w:rPr>
      </w:pPr>
      <w:r>
        <w:rPr>
          <w:szCs w:val="28"/>
          <w:lang w:val="uk-ua"/>
        </w:rPr>
        <w:t>4</w:t>
      </w:r>
      <w:r>
        <w:rPr>
          <w:szCs w:val="28"/>
        </w:rPr>
        <w:t>.</w:t>
        <w:tab/>
        <w:t xml:space="preserve">Контроль </w:t>
      </w:r>
      <w:hyperlink r:id="rId9" w:history="1">
        <w:r>
          <w:rPr>
            <w:szCs w:val="28"/>
          </w:rPr>
          <w:t>за</w:t>
        </w:r>
      </w:hyperlink>
      <w:hyperlink r:id="rId10" w:history="1">
        <w:r>
          <w:rPr>
            <w:szCs w:val="28"/>
          </w:rPr>
          <w:t xml:space="preserve"> виконанням даного</w:t>
        </w:r>
      </w:hyperlink>
      <w:r>
        <w:rPr>
          <w:szCs w:val="28"/>
        </w:rPr>
        <w:t xml:space="preserve"> </w:t>
      </w:r>
      <w:hyperlink r:id="rId11" w:history="1">
        <w:r>
          <w:rPr>
            <w:szCs w:val="28"/>
          </w:rPr>
          <w:t>наказу</w:t>
        </w:r>
      </w:hyperlink>
      <w:r>
        <w:rPr>
          <w:szCs w:val="28"/>
        </w:rPr>
        <w:t xml:space="preserve"> </w:t>
      </w:r>
      <w:hyperlink r:id="rId12" w:history="1">
        <w:r>
          <w:rPr>
            <w:szCs w:val="28"/>
          </w:rPr>
          <w:t>залишаю за собою.</w:t>
        </w:r>
      </w:hyperlink>
    </w:p>
    <w:p>
      <w:pPr>
        <w:spacing/>
        <w:jc w:val="both"/>
        <w:tabs defTabSz="708">
          <w:tab w:val="left" w:pos="284" w:leader="none"/>
        </w:tabs>
        <w:rPr>
          <w:szCs w:val="28"/>
        </w:rPr>
      </w:pPr>
      <w:r>
        <w:rPr>
          <w:szCs w:val="28"/>
        </w:rPr>
        <w:t xml:space="preserve"> </w:t>
      </w:r>
    </w:p>
    <w:p>
      <w:pPr>
        <w:spacing/>
        <w:jc w:val="both"/>
        <w:rPr>
          <w:szCs w:val="28"/>
        </w:rPr>
      </w:pPr>
      <w:r>
        <w:rPr>
          <w:b/>
          <w:szCs w:val="28"/>
        </w:rPr>
        <w:t xml:space="preserve">Директор            </w:t>
      </w:r>
      <w:r>
        <w:rPr>
          <w:szCs w:val="28"/>
        </w:rPr>
        <w:t xml:space="preserve">                                                       </w:t>
      </w:r>
      <w:r>
        <w:rPr>
          <w:b/>
          <w:szCs w:val="28"/>
        </w:rPr>
        <w:t>Ольга МІРОШНИЧЕНКО</w:t>
      </w:r>
      <w:r>
        <w:rPr>
          <w:szCs w:val="28"/>
        </w:rPr>
      </w:r>
    </w:p>
    <w:p>
      <w:pPr>
        <w:spacing w:after="0"/>
        <w:jc w:val="both"/>
        <w:rPr>
          <w:color w:val="333333"/>
          <w:szCs w:val="28"/>
          <w:lang w:val="uk-ua"/>
        </w:rPr>
      </w:pPr>
      <w:r>
        <w:rPr>
          <w:color w:val="333333"/>
          <w:szCs w:val="28"/>
          <w:lang w:val="uk-ua"/>
        </w:rPr>
      </w:r>
    </w:p>
    <w:p>
      <w:pPr>
        <w:spacing w:after="0" w:line="276" w:lineRule="auto"/>
        <w:jc w:val="both"/>
        <w:rPr>
          <w:rFonts w:eastAsia="Times New Roman"/>
          <w:b/>
          <w:bCs/>
          <w:szCs w:val="28"/>
          <w:lang w:eastAsia="ru-ru"/>
        </w:rPr>
      </w:pPr>
      <w:r>
        <w:rPr>
          <w:rFonts w:eastAsia="Times New Roman"/>
          <w:szCs w:val="28"/>
          <w:lang w:eastAsia="ru-ru"/>
        </w:rPr>
        <w:t>З наказом ознайомлені:</w:t>
      </w:r>
      <w:r>
        <w:rPr>
          <w:rFonts w:eastAsia="Times New Roman"/>
          <w:b/>
          <w:bCs/>
          <w:szCs w:val="28"/>
          <w:lang w:eastAsia="ru-ru"/>
        </w:rPr>
      </w:r>
    </w:p>
    <w:p>
      <w:pPr>
        <w:spacing w:before="40" w:after="0" w:line="360" w:lineRule="auto"/>
        <w:jc w:val="both"/>
        <w:tabs defTabSz="708">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Times New Roman"/>
          <w:szCs w:val="28"/>
          <w:lang w:eastAsia="ru-ru"/>
        </w:rPr>
      </w:pPr>
      <w:r>
        <w:rPr>
          <w:rFonts w:eastAsia="Times New Roman"/>
          <w:szCs w:val="28"/>
          <w:lang w:eastAsia="ru-ru"/>
        </w:rPr>
        <w:t>_______________________ Алла КАЛЬЧЕНКО</w:t>
      </w:r>
    </w:p>
    <w:p>
      <w:pPr>
        <w:spacing w:before="40" w:after="0" w:line="360" w:lineRule="auto"/>
        <w:jc w:val="both"/>
        <w:tabs defTabSz="708">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Times New Roman"/>
          <w:szCs w:val="28"/>
          <w:lang w:eastAsia="ru-ru"/>
        </w:rPr>
      </w:pPr>
      <w:r>
        <w:rPr>
          <w:rFonts w:eastAsia="Times New Roman"/>
          <w:szCs w:val="28"/>
          <w:lang w:eastAsia="ru-ru"/>
        </w:rPr>
        <w:t>_______________________ Андрій СИГИДА</w:t>
      </w:r>
    </w:p>
    <w:p>
      <w:pPr>
        <w:spacing w:before="40" w:after="0" w:line="360" w:lineRule="auto"/>
        <w:jc w:val="both"/>
        <w:tabs defTabSz="708">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Times New Roman"/>
          <w:szCs w:val="28"/>
          <w:lang w:eastAsia="ru-ru"/>
        </w:rPr>
      </w:pPr>
      <w:r>
        <w:rPr>
          <w:rFonts w:eastAsia="Times New Roman"/>
          <w:szCs w:val="28"/>
          <w:lang w:eastAsia="ru-ru"/>
        </w:rPr>
        <w:t>_______________________ Віталій ПЕРЕПЕЛИЦЯ</w:t>
      </w:r>
    </w:p>
    <w:p>
      <w:pPr>
        <w:spacing w:before="40" w:after="0" w:line="360" w:lineRule="auto"/>
        <w:jc w:val="both"/>
        <w:tabs defTabSz="708">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Times New Roman"/>
          <w:szCs w:val="28"/>
          <w:lang w:eastAsia="ru-ru"/>
        </w:rPr>
      </w:pPr>
      <w:r>
        <w:rPr>
          <w:rFonts w:eastAsia="Times New Roman"/>
          <w:szCs w:val="28"/>
          <w:lang w:eastAsia="ru-ru"/>
        </w:rPr>
        <w:t>_______________________ Галина ЗАРІЦЬКА</w:t>
      </w:r>
    </w:p>
    <w:p>
      <w:pPr>
        <w:spacing w:before="40" w:after="0" w:line="360" w:lineRule="auto"/>
        <w:jc w:val="both"/>
        <w:tabs defTabSz="708">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Times New Roman"/>
          <w:szCs w:val="28"/>
          <w:lang w:eastAsia="ru-ru"/>
        </w:rPr>
      </w:pPr>
      <w:r>
        <w:rPr>
          <w:rFonts w:eastAsia="Times New Roman"/>
          <w:szCs w:val="28"/>
          <w:lang w:eastAsia="ru-ru"/>
        </w:rPr>
        <w:t>_______________________ Ірина БОНДАРЕНКО</w:t>
      </w:r>
    </w:p>
    <w:p>
      <w:pPr>
        <w:spacing w:after="0" w:line="360" w:lineRule="auto"/>
        <w:jc w:val="both"/>
        <w:rPr>
          <w:rFonts w:eastAsia="Times New Roman"/>
          <w:szCs w:val="28"/>
          <w:lang w:eastAsia="ru-ru"/>
        </w:rPr>
      </w:pPr>
      <w:r>
        <w:rPr>
          <w:rFonts w:eastAsia="Times New Roman"/>
          <w:szCs w:val="28"/>
          <w:lang w:eastAsia="ru-ru"/>
        </w:rPr>
        <w:t>_______________________ Ірина ВАСИЛЕНКО</w:t>
      </w:r>
    </w:p>
    <w:p>
      <w:pPr>
        <w:spacing w:after="0" w:line="360" w:lineRule="auto"/>
        <w:jc w:val="both"/>
        <w:rPr>
          <w:rFonts w:eastAsia="Times New Roman"/>
          <w:szCs w:val="28"/>
          <w:lang w:eastAsia="ru-ru"/>
        </w:rPr>
      </w:pPr>
      <w:r>
        <w:rPr>
          <w:rFonts w:eastAsia="Times New Roman"/>
          <w:szCs w:val="28"/>
          <w:lang w:eastAsia="ru-ru"/>
        </w:rPr>
        <w:t>_______________________ Ірина РУСАК</w:t>
      </w:r>
    </w:p>
    <w:p>
      <w:pPr>
        <w:spacing w:after="0" w:line="360" w:lineRule="auto"/>
        <w:jc w:val="both"/>
        <w:rPr>
          <w:rFonts w:eastAsia="Times New Roman"/>
          <w:szCs w:val="28"/>
          <w:lang w:eastAsia="ru-ru"/>
        </w:rPr>
      </w:pPr>
      <w:r>
        <w:rPr>
          <w:rFonts w:eastAsia="Times New Roman"/>
          <w:szCs w:val="28"/>
          <w:lang w:eastAsia="ru-ru"/>
        </w:rPr>
        <w:t>_______________________ Любов МИХАЙЛЮТА</w:t>
      </w:r>
    </w:p>
    <w:p>
      <w:pPr>
        <w:spacing w:before="40" w:after="0" w:line="360" w:lineRule="auto"/>
        <w:jc w:val="both"/>
        <w:tabs defTabSz="708">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Times New Roman"/>
          <w:szCs w:val="28"/>
          <w:lang w:eastAsia="ru-ru"/>
        </w:rPr>
      </w:pPr>
      <w:r>
        <w:rPr>
          <w:rFonts w:eastAsia="Times New Roman"/>
          <w:szCs w:val="28"/>
          <w:lang w:eastAsia="ru-ru"/>
        </w:rPr>
        <w:t>_______________________ Людмила ШКУРАТ</w:t>
      </w:r>
    </w:p>
    <w:p>
      <w:pPr>
        <w:spacing w:after="0" w:line="360" w:lineRule="auto"/>
        <w:jc w:val="both"/>
        <w:rPr>
          <w:rFonts w:eastAsia="Times New Roman"/>
          <w:szCs w:val="28"/>
          <w:lang w:eastAsia="ru-ru"/>
        </w:rPr>
      </w:pPr>
      <w:r>
        <w:rPr>
          <w:rFonts w:eastAsia="Times New Roman"/>
          <w:szCs w:val="28"/>
          <w:lang w:eastAsia="ru-ru"/>
        </w:rPr>
        <w:t>_______________________ Надія ХМИЛЮК</w:t>
      </w:r>
    </w:p>
    <w:p>
      <w:pPr>
        <w:spacing w:after="0" w:line="360" w:lineRule="auto"/>
        <w:jc w:val="both"/>
        <w:rPr>
          <w:rFonts w:eastAsia="Times New Roman"/>
          <w:szCs w:val="28"/>
          <w:lang w:eastAsia="ru-ru"/>
        </w:rPr>
      </w:pPr>
      <w:r>
        <w:rPr>
          <w:rFonts w:eastAsia="Times New Roman"/>
          <w:szCs w:val="28"/>
          <w:lang w:eastAsia="ru-ru"/>
        </w:rPr>
        <w:t>_______________________ Олександр ВОВК</w:t>
      </w:r>
    </w:p>
    <w:p>
      <w:pPr>
        <w:spacing w:after="0" w:line="360" w:lineRule="auto"/>
        <w:jc w:val="both"/>
        <w:rPr>
          <w:rFonts w:eastAsia="Times New Roman"/>
          <w:szCs w:val="28"/>
          <w:lang w:eastAsia="ru-ru"/>
        </w:rPr>
      </w:pPr>
      <w:r>
        <w:rPr>
          <w:rFonts w:eastAsia="Times New Roman"/>
          <w:szCs w:val="28"/>
          <w:lang w:eastAsia="ru-ru"/>
        </w:rPr>
        <w:t>_______________________ Світлана ШЕВИЧ</w:t>
      </w:r>
    </w:p>
    <w:p>
      <w:pPr>
        <w:spacing w:before="40" w:after="0" w:line="360" w:lineRule="auto"/>
        <w:jc w:val="both"/>
        <w:tabs defTabSz="708">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Times New Roman"/>
          <w:szCs w:val="28"/>
          <w:lang w:eastAsia="ru-ru"/>
        </w:rPr>
      </w:pPr>
      <w:r>
        <w:rPr>
          <w:rFonts w:eastAsia="Times New Roman"/>
          <w:szCs w:val="28"/>
          <w:lang w:eastAsia="ru-ru"/>
        </w:rPr>
        <w:t>_______________________ Тетяна ДЕРКАЧ</w:t>
      </w:r>
    </w:p>
    <w:p>
      <w:pPr>
        <w:spacing w:after="200" w:line="276" w:lineRule="auto"/>
        <w:rPr>
          <w:rFonts w:eastAsia="Times New Roman"/>
          <w:szCs w:val="28"/>
          <w:lang w:val="uk-ua" w:eastAsia="ru-ru"/>
        </w:rPr>
      </w:pPr>
      <w:r>
        <w:rPr>
          <w:rFonts w:eastAsia="Times New Roman"/>
          <w:szCs w:val="28"/>
          <w:lang w:eastAsia="ru-ru"/>
        </w:rPr>
        <w:t>_______________________ Яна РЕВ</w:t>
      </w:r>
      <w:r>
        <w:rPr>
          <w:rFonts w:eastAsia="Times New Roman"/>
          <w:szCs w:val="28"/>
          <w:lang w:val="uk-ua" w:eastAsia="ru-ru"/>
        </w:rPr>
        <w:t>А</w:t>
      </w:r>
      <w:r>
        <w:rPr>
          <w:rFonts w:eastAsia="Times New Roman"/>
          <w:szCs w:val="28"/>
          <w:lang w:val="uk-ua" w:eastAsia="ru-ru"/>
        </w:rPr>
      </w:r>
    </w:p>
    <w:p>
      <w:pPr>
        <w:pStyle w:val="para2"/>
        <w:ind w:firstLine="567"/>
        <w:spacing/>
        <w:jc w:val="right"/>
        <w:rPr>
          <w:color w:val="000000"/>
          <w:sz w:val="28"/>
          <w:szCs w:val="28"/>
        </w:rPr>
      </w:pPr>
      <w:r>
        <w:rPr>
          <w:color w:val="000000"/>
          <w:sz w:val="28"/>
          <w:szCs w:val="28"/>
        </w:rPr>
        <w:t>Додаток 1</w:t>
      </w:r>
    </w:p>
    <w:p>
      <w:pPr>
        <w:pStyle w:val="para2"/>
        <w:ind w:firstLine="567"/>
        <w:spacing/>
        <w:jc w:val="right"/>
        <w:rPr>
          <w:color w:val="000000"/>
          <w:sz w:val="28"/>
          <w:szCs w:val="28"/>
        </w:rPr>
      </w:pPr>
      <w:r>
        <w:rPr>
          <w:color w:val="000000"/>
          <w:sz w:val="28"/>
          <w:szCs w:val="28"/>
        </w:rPr>
      </w:r>
    </w:p>
    <w:p>
      <w:pPr>
        <w:pStyle w:val="para2"/>
        <w:ind w:firstLine="567"/>
        <w:spacing/>
        <w:jc w:val="both"/>
        <w:rPr>
          <w:color w:val="000000"/>
          <w:sz w:val="28"/>
          <w:szCs w:val="28"/>
          <w:lang w:val="ru-ru"/>
        </w:rPr>
      </w:pPr>
      <w:r>
        <w:rPr>
          <w:color w:val="000000"/>
          <w:sz w:val="28"/>
          <w:szCs w:val="28"/>
          <w:lang w:val="ru-ru"/>
        </w:rPr>
      </w:r>
    </w:p>
    <w:p>
      <w:pPr>
        <w:spacing w:after="0"/>
        <w:jc w:val="center"/>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90e36"/>
          <w:sz w:val="30"/>
          <w:szCs w:val="20"/>
          <w:lang w:val="uk-ua" w:eastAsia="zh-cn" w:bidi="ar-sa"/>
        </w:rPr>
      </w:pPr>
      <w:r>
        <w:rPr>
          <w:rFonts w:eastAsia="SimSun"/>
          <w:color w:val="090e36"/>
          <w:sz w:val="30"/>
          <w:szCs w:val="20"/>
          <w:lang w:val="uk-ua" w:eastAsia="zh-cn" w:bidi="ar-sa"/>
        </w:rPr>
        <w:t>Рейтинги успішності класів</w:t>
      </w:r>
    </w:p>
    <w:p>
      <w:pPr>
        <w:spacing w:after="0"/>
        <w:jc w:val="center"/>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sz w:val="20"/>
          <w:szCs w:val="20"/>
          <w:lang w:val="uk-ua" w:eastAsia="zh-cn" w:bidi="ar-sa"/>
        </w:rPr>
      </w:pPr>
      <w:r>
        <w:rPr>
          <w:noProof/>
        </w:rPr>
        <w:drawing>
          <wp:inline distT="89535" distB="89535" distL="89535" distR="89535">
            <wp:extent cx="5041900" cy="3549650"/>
            <wp:effectExtent l="0" t="0" r="0" b="0"/>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a:extLst>
                        <a:ext uri="smNativeData">
                          <sm:smNativeData xmlns:sm="smNativeData" val="SMDATA_16_FcJRaB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IAAAAAAAAAAAAAAQAAAAAAAADWAAAAAAAAAAAAAADWAAAABB8AANYVAAAAAAAA1gAAANYAAAAoAAAACAAAAAEAAAABAAAA"/>
                        </a:ext>
                      </a:extLst>
                    </pic:cNvPicPr>
                  </pic:nvPicPr>
                  <pic:blipFill>
                    <a:blip r:embed="rId13"/>
                    <a:stretch>
                      <a:fillRect/>
                    </a:stretch>
                  </pic:blipFill>
                  <pic:spPr>
                    <a:xfrm>
                      <a:off x="0" y="0"/>
                      <a:ext cx="5041900" cy="3549650"/>
                    </a:xfrm>
                    <a:prstGeom prst="rect">
                      <a:avLst/>
                    </a:prstGeom>
                    <a:noFill/>
                    <a:ln w="12700">
                      <a:noFill/>
                    </a:ln>
                  </pic:spPr>
                </pic:pic>
              </a:graphicData>
            </a:graphic>
          </wp:inline>
        </w:drawing>
      </w:r>
      <w:r>
        <w:rPr>
          <w:rFonts w:eastAsia="SimSun"/>
          <w:sz w:val="20"/>
          <w:szCs w:val="20"/>
          <w:lang w:val="uk-ua" w:eastAsia="zh-cn" w:bidi="ar-sa"/>
        </w:rPr>
      </w:r>
    </w:p>
    <w:p>
      <w:pPr>
        <w:pStyle w:val="para2"/>
        <w:ind w:firstLine="567"/>
        <w:spacing/>
        <w:jc w:val="right"/>
        <w:rPr>
          <w:color w:val="000000"/>
          <w:sz w:val="28"/>
          <w:szCs w:val="28"/>
        </w:rPr>
      </w:pPr>
      <w:r>
        <w:rPr>
          <w:color w:val="000000"/>
          <w:sz w:val="28"/>
          <w:szCs w:val="28"/>
        </w:rPr>
        <w:t>Додаток 2</w:t>
      </w:r>
    </w:p>
    <w:p>
      <w:pPr>
        <w:spacing w:after="0"/>
        <w:jc w:val="center"/>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90e36"/>
          <w:sz w:val="30"/>
          <w:szCs w:val="20"/>
          <w:lang w:val="uk-ua" w:eastAsia="zh-cn" w:bidi="ar-sa"/>
        </w:rPr>
      </w:pPr>
      <w:r>
        <w:rPr>
          <w:rFonts w:eastAsia="SimSun"/>
          <w:color w:val="090e36"/>
          <w:sz w:val="30"/>
          <w:szCs w:val="20"/>
          <w:lang w:val="uk-ua" w:eastAsia="zh-cn" w:bidi="ar-sa"/>
        </w:rPr>
        <w:t>Успішності учнів 5- 9 кл за рівнями</w:t>
      </w:r>
    </w:p>
    <w:p>
      <w:pPr>
        <w:spacing w:after="0"/>
        <w:jc w:val="center"/>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sz w:val="20"/>
          <w:szCs w:val="20"/>
          <w:lang w:val="uk-ua" w:eastAsia="zh-cn" w:bidi="ar-sa"/>
        </w:rPr>
      </w:pPr>
      <w:r>
        <w:rPr>
          <w:noProof/>
        </w:rPr>
        <w:drawing>
          <wp:inline distT="89535" distB="89535" distL="89535" distR="89535">
            <wp:extent cx="3557905" cy="4060190"/>
            <wp:effectExtent l="0" t="0" r="0" b="0"/>
            <wp:docPr id="2" name="Зображенн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2"/>
                    <pic:cNvPicPr>
                      <a:picLocks noChangeAspect="1"/>
                      <a:extLst>
                        <a:ext uri="smNativeData">
                          <sm:smNativeData xmlns:sm="smNativeData" val="SMDATA_16_FcJRaB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OMVAAD6GAAA4xUAAPoY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IAAAAAAAAAAAAAAAAAAAAAAADWAAAAAAAAAAAAAADWAAAA4xUAAPoYAAAAAAAA1gAAANYAAAAoAAAACAAAAAEAAAABAAAA"/>
                        </a:ext>
                      </a:extLst>
                    </pic:cNvPicPr>
                  </pic:nvPicPr>
                  <pic:blipFill>
                    <a:blip r:embed="rId14"/>
                    <a:stretch>
                      <a:fillRect/>
                    </a:stretch>
                  </pic:blipFill>
                  <pic:spPr>
                    <a:xfrm>
                      <a:off x="0" y="0"/>
                      <a:ext cx="3557905" cy="4060190"/>
                    </a:xfrm>
                    <a:prstGeom prst="rect">
                      <a:avLst/>
                    </a:prstGeom>
                    <a:noFill/>
                    <a:ln w="12700">
                      <a:noFill/>
                    </a:ln>
                  </pic:spPr>
                </pic:pic>
              </a:graphicData>
            </a:graphic>
          </wp:inline>
        </w:drawing>
      </w:r>
      <w:r>
        <w:rPr>
          <w:rFonts w:eastAsia="SimSun"/>
          <w:sz w:val="20"/>
          <w:szCs w:val="20"/>
          <w:lang w:val="uk-ua" w:eastAsia="zh-cn" w:bidi="ar-sa"/>
        </w:rPr>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701" w:top="1134" w:right="567"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Symbol">
    <w:panose1 w:val="05050102010706020507"/>
    <w:charset w:val="02"/>
    <w:family w:val="roman"/>
    <w:pitch w:val="default"/>
  </w:font>
  <w:font w:name="Courier New">
    <w:panose1 w:val="02070309020205020404"/>
    <w:charset w:val="cc"/>
    <w:family w:val="modern"/>
    <w:pitch w:val="default"/>
  </w:font>
  <w:font w:name="Wingdings">
    <w:panose1 w:val="05000000000000000000"/>
    <w:charset w:val="02"/>
    <w:family w:val="auto"/>
    <w:pitch w:val="default"/>
  </w:font>
  <w:font w:name="Calibri">
    <w:panose1 w:val="020F0502020204030204"/>
    <w:charset w:val="cc"/>
    <w:family w:val="swiss"/>
    <w:pitch w:val="default"/>
  </w:font>
  <w:font w:name="Liberation Serif">
    <w:panose1 w:val="02020603050405020304"/>
    <w:charset w:val="cc"/>
    <w:family w:val="roman"/>
    <w:pitch w:val="default"/>
  </w:font>
  <w:font w:name="NSimSun">
    <w:panose1 w:val="02010609030101010101"/>
    <w:charset w:val="00"/>
    <w:family w:val="modern"/>
    <w:pitch w:val="default"/>
  </w:font>
  <w:font w:name="Lucida Sans">
    <w:panose1 w:val="020B0602030504020204"/>
    <w:charset w:val="00"/>
    <w:family w:val="swiss"/>
    <w:pitch w:val="default"/>
  </w:font>
  <w:font w:name="Calibri Light">
    <w:panose1 w:val="020F0302020204030204"/>
    <w:charset w:val="cc"/>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ий список 1"/>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view w:val="print"/>
  <w:defaultTabStop w:val="708"/>
  <w:autoHyphenation w:val="0"/>
  <w:doNotShadeFormData w:val="0"/>
  <w:captions>
    <w:caption w:name="Таблиця" w:pos="below" w:numFmt="decimal"/>
    <w:caption w:name="Малюнок" w:pos="below" w:numFmt="decimal"/>
    <w:caption w:name="Зображення"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4"/>
    <w:tmLastPosSelect w:val="0"/>
    <w:tmLastPosFrameIdx w:val="0"/>
    <w:tmLastPosCaret>
      <w:tmLastPosPgfIdx w:val="74"/>
      <w:tmLastPosIdx w:val="32"/>
    </w:tmLastPosCaret>
    <w:tmLastPosAnchor>
      <w:tmLastPosPgfIdx w:val="0"/>
      <w:tmLastPosIdx w:val="0"/>
    </w:tmLastPosAnchor>
    <w:tmLastPosTblRect w:left="0" w:top="0" w:right="0" w:bottom="0"/>
  </w:tmLastPos>
  <w:tmAppRevision w:date="1750188565"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kern w:val="1"/>
        <w:sz w:val="22"/>
        <w:szCs w:val="22"/>
        <w:lang w:val="uk-ua" w:eastAsia="en-us" w:bidi="ar-sa"/>
      </w:rPr>
    </w:rPrDefault>
    <w:pPrDefault>
      <w:pPr>
        <w:spacing w:after="16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cs="Times New Roman"/>
      <w:sz w:val="28"/>
      <w:lang w:val="ru-ru"/>
    </w:rPr>
  </w:style>
  <w:style w:type="paragraph" w:styleId="para1">
    <w:name w:val="heading 2"/>
    <w:qFormat/>
    <w:basedOn w:val="para0"/>
    <w:pPr>
      <w:spacing w:before="100" w:after="100" w:beforeAutospacing="1" w:afterAutospacing="1"/>
      <w:outlineLvl w:val="1"/>
    </w:pPr>
    <w:rPr>
      <w:rFonts w:eastAsia="Times New Roman"/>
      <w:b/>
      <w:bCs/>
      <w:sz w:val="36"/>
      <w:szCs w:val="36"/>
      <w:lang w:val="uk-ua" w:eastAsia="uk-ua"/>
    </w:rPr>
  </w:style>
  <w:style w:type="paragraph" w:styleId="para2">
    <w:name w:val="No Spacing"/>
    <w:qFormat/>
    <w:pPr>
      <w:spacing w:after="0"/>
      <w:suppressAutoHyphens/>
      <w:hyphenationLines w:val="0"/>
    </w:pPr>
    <w:rPr>
      <w:kern w:val="1"/>
      <w:sz w:val="24"/>
      <w:szCs w:val="24"/>
      <w:lang w:val="uk-ua" w:eastAsia="ru-ru" w:bidi="ar-sa"/>
    </w:rPr>
  </w:style>
  <w:style w:type="paragraph" w:styleId="para3">
    <w:name w:val="Normal (Web)"/>
    <w:qFormat/>
    <w:basedOn w:val="para0"/>
    <w:pPr>
      <w:spacing w:before="100" w:after="100" w:beforeAutospacing="1" w:afterAutospacing="1"/>
    </w:pPr>
    <w:rPr>
      <w:rFonts w:eastAsia="Times New Roman"/>
      <w:sz w:val="24"/>
      <w:szCs w:val="24"/>
      <w:lang w:val="uk-ua" w:eastAsia="uk-ua"/>
    </w:rPr>
  </w:style>
  <w:style w:type="paragraph" w:styleId="para4" w:customStyle="1">
    <w:name w:val="Без интервала1"/>
    <w:qFormat/>
    <w:pPr>
      <w:spacing w:after="0"/>
      <w:suppressAutoHyphens/>
      <w:hyphenationLines w:val="0"/>
    </w:pPr>
    <w:rPr>
      <w:rFonts w:ascii="Liberation Serif" w:hAnsi="Liberation Serif" w:eastAsia="NSimSun" w:cs="Lucida Sans"/>
      <w:kern w:val="1"/>
      <w:sz w:val="24"/>
      <w:szCs w:val="24"/>
      <w:lang w:val="uk-ua" w:eastAsia="zh-cn" w:bidi="hi-in"/>
    </w:rPr>
  </w:style>
  <w:style w:type="character" w:styleId="char0" w:default="1">
    <w:name w:val="Default Paragraph Font"/>
  </w:style>
  <w:style w:type="character" w:styleId="char1" w:customStyle="1">
    <w:name w:val="Заголовок 2 Знак"/>
    <w:basedOn w:val="char0"/>
    <w:rPr>
      <w:rFonts w:ascii="Times New Roman" w:hAnsi="Times New Roman" w:eastAsia="Times New Roman" w:cs="Times New Roman"/>
      <w:b/>
      <w:bCs/>
      <w:kern w:val="0"/>
      <w:sz w:val="36"/>
      <w:szCs w:val="36"/>
      <w:lang w:eastAsia="uk-ua"/>
    </w:rPr>
  </w:style>
  <w:style w:type="character" w:styleId="char2">
    <w:name w:val="Strong"/>
    <w:basedOn w:val="char0"/>
    <w:rPr>
      <w:b/>
      <w:bCs/>
    </w:rPr>
  </w:style>
  <w:style w:type="table" w:default="1" w:styleId="TableNormal">
    <w:name w:val="Звичайна таблиця"/>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kern w:val="1"/>
        <w:sz w:val="22"/>
        <w:szCs w:val="22"/>
        <w:lang w:val="uk-ua" w:eastAsia="en-us" w:bidi="ar-sa"/>
      </w:rPr>
    </w:rPrDefault>
    <w:pPrDefault>
      <w:pPr>
        <w:spacing w:after="16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cs="Times New Roman"/>
      <w:sz w:val="28"/>
      <w:lang w:val="ru-ru"/>
    </w:rPr>
  </w:style>
  <w:style w:type="paragraph" w:styleId="para1">
    <w:name w:val="heading 2"/>
    <w:qFormat/>
    <w:basedOn w:val="para0"/>
    <w:pPr>
      <w:spacing w:before="100" w:after="100" w:beforeAutospacing="1" w:afterAutospacing="1"/>
      <w:outlineLvl w:val="1"/>
    </w:pPr>
    <w:rPr>
      <w:rFonts w:eastAsia="Times New Roman"/>
      <w:b/>
      <w:bCs/>
      <w:sz w:val="36"/>
      <w:szCs w:val="36"/>
      <w:lang w:val="uk-ua" w:eastAsia="uk-ua"/>
    </w:rPr>
  </w:style>
  <w:style w:type="paragraph" w:styleId="para2">
    <w:name w:val="No Spacing"/>
    <w:qFormat/>
    <w:pPr>
      <w:spacing w:after="0"/>
      <w:suppressAutoHyphens/>
      <w:hyphenationLines w:val="0"/>
    </w:pPr>
    <w:rPr>
      <w:kern w:val="1"/>
      <w:sz w:val="24"/>
      <w:szCs w:val="24"/>
      <w:lang w:val="uk-ua" w:eastAsia="ru-ru" w:bidi="ar-sa"/>
    </w:rPr>
  </w:style>
  <w:style w:type="paragraph" w:styleId="para3">
    <w:name w:val="Normal (Web)"/>
    <w:qFormat/>
    <w:basedOn w:val="para0"/>
    <w:pPr>
      <w:spacing w:before="100" w:after="100" w:beforeAutospacing="1" w:afterAutospacing="1"/>
    </w:pPr>
    <w:rPr>
      <w:rFonts w:eastAsia="Times New Roman"/>
      <w:sz w:val="24"/>
      <w:szCs w:val="24"/>
      <w:lang w:val="uk-ua" w:eastAsia="uk-ua"/>
    </w:rPr>
  </w:style>
  <w:style w:type="paragraph" w:styleId="para4" w:customStyle="1">
    <w:name w:val="Без интервала1"/>
    <w:qFormat/>
    <w:pPr>
      <w:spacing w:after="0"/>
      <w:suppressAutoHyphens/>
      <w:hyphenationLines w:val="0"/>
    </w:pPr>
    <w:rPr>
      <w:rFonts w:ascii="Liberation Serif" w:hAnsi="Liberation Serif" w:eastAsia="NSimSun" w:cs="Lucida Sans"/>
      <w:kern w:val="1"/>
      <w:sz w:val="24"/>
      <w:szCs w:val="24"/>
      <w:lang w:val="uk-ua" w:eastAsia="zh-cn" w:bidi="hi-in"/>
    </w:rPr>
  </w:style>
  <w:style w:type="character" w:styleId="char0" w:default="1">
    <w:name w:val="Default Paragraph Font"/>
  </w:style>
  <w:style w:type="character" w:styleId="char1" w:customStyle="1">
    <w:name w:val="Заголовок 2 Знак"/>
    <w:basedOn w:val="char0"/>
    <w:rPr>
      <w:rFonts w:ascii="Times New Roman" w:hAnsi="Times New Roman" w:eastAsia="Times New Roman" w:cs="Times New Roman"/>
      <w:b/>
      <w:bCs/>
      <w:kern w:val="0"/>
      <w:sz w:val="36"/>
      <w:szCs w:val="36"/>
      <w:lang w:eastAsia="uk-ua"/>
    </w:rPr>
  </w:style>
  <w:style w:type="character" w:styleId="char2">
    <w:name w:val="Strong"/>
    <w:basedOn w:val="char0"/>
    <w:rPr>
      <w:b/>
      <w:bCs/>
    </w:rPr>
  </w:style>
  <w:style w:type="table" w:default="1" w:styleId="TableNormal">
    <w:name w:val="Звичайна таблиця"/>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yperlink" Target="http://hghltd.yandex.net/yandbtm?text=&#1053;&#1072;&#1082;&#1072;&#1079;%20&#1087;&#1088;&#1086;%20&#1087;&#1110;&#1076;&#1089;&#1091;&#1084;&#1082;&#1080;%20&#1074;&#1080;&#1093;&#1086;&#1074;&#1085;&#1086;&#1111;%20&#1088;&#1086;&#1073;&#1086;&#1090;&#1080;%20&#1079;&#1072;%20&#1085;&#1072;&#1074;&#1095;&#1072;&#1083;&#1100;&#1085;&#1080;&#1081;%20&#1088;&#1110;&#1082;&amp;url=http://internat2.edu.kh.ua/Files/downloads/281%20%D0%9F%D1%80%D0%BE%20%D0%BF%D1%96%D0%B4%D1%81%D1%2#YANDEX_80" TargetMode="External"/><Relationship Id="rId10" Type="http://schemas.openxmlformats.org/officeDocument/2006/relationships/hyperlink" Target="http://hghltd.yandex.net/yandbtm?text=&#1053;&#1072;&#1082;&#1072;&#1079;%20&#1087;&#1088;&#1086;%20&#1087;&#1110;&#1076;&#1089;&#1091;&#1084;&#1082;&#1080;%20&#1074;&#1080;&#1093;&#1086;&#1074;&#1085;&#1086;&#1111;%20&#1088;&#1086;&#1073;&#1086;&#1090;&#1080;%20&#1079;&#1072;%20&#1085;&#1072;&#1074;&#1095;&#1072;&#1083;&#1100;&#1085;&#1080;&#1081;%20&#1088;&#1110;&#1082;&amp;url=http://internat2.edu.kh.ua/Files/downloads/281%20%D0%9F%D1%80%D0%BE%20%D0%BF%D1%96%D0%B4%D1%81%D1%2#YANDEX_82" TargetMode="External"/><Relationship Id="rId11" Type="http://schemas.openxmlformats.org/officeDocument/2006/relationships/hyperlink" Target="http://hghltd.yandex.net/yandbtm?text=&#1053;&#1072;&#1082;&#1072;&#1079;%20&#1087;&#1088;&#1086;%20&#1087;&#1110;&#1076;&#1089;&#1091;&#1084;&#1082;&#1080;%20&#1074;&#1080;&#1093;&#1086;&#1074;&#1085;&#1086;&#1111;%20&#1088;&#1086;&#1073;&#1086;&#1090;&#1080;%20&#1079;&#1072;%20&#1085;&#1072;&#1074;&#1095;&#1072;&#1083;&#1100;&#1085;&#1080;&#1081;%20&#1088;&#1110;&#1082;&amp;url=http://internat2.edu.kh.ua/Files/downloads/281%20%D0%9F%D1%80%D0%BE%20%D0%BF%D1%96%D0%B4%D1%81%D1%2#YANDEX_81" TargetMode="External"/><Relationship Id="rId12" Type="http://schemas.openxmlformats.org/officeDocument/2006/relationships/hyperlink" Target="http://hghltd.yandex.net/yandbtm?text=&#1053;&#1072;&#1082;&#1072;&#1079;%20&#1087;&#1088;&#1086;%20&#1087;&#1110;&#1076;&#1089;&#1091;&#1084;&#1082;&#1080;%20&#1074;&#1080;&#1093;&#1086;&#1074;&#1085;&#1086;&#1111;%20&#1088;&#1086;&#1073;&#1086;&#1090;&#1080;%20&#1079;&#1072;%20&#1085;&#1072;&#1074;&#1095;&#1072;&#1083;&#1100;&#1085;&#1080;&#1081;%20&#1088;&#1110;&#1082;&amp;url=http://internat2.edu.kh.ua/Files/downloads/281%20%D0%9F%D1%80%D0%BE%20%D0%BF%D1%96%D0%B4%D1%81%D1%2#YANDEX_83" TargetMode="External"/><Relationship Id="rId13"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Рева</dc:creator>
  <cp:keywords/>
  <dc:description/>
  <cp:lastModifiedBy/>
  <cp:revision>4</cp:revision>
  <dcterms:created xsi:type="dcterms:W3CDTF">2025-06-16T05:45:00Z</dcterms:created>
  <dcterms:modified xsi:type="dcterms:W3CDTF">2025-06-17T19:29:25Z</dcterms:modified>
</cp:coreProperties>
</file>