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7098" w:leader="none"/>
        </w:tabs>
        <w:spacing w:lineRule="auto" w:line="228" w:before="0" w:after="0"/>
        <w:ind w:right="-142" w:hanging="0"/>
        <w:jc w:val="center"/>
        <w:outlineLvl w:val="0"/>
        <w:rPr>
          <w:rFonts w:ascii="Times New Roman" w:hAnsi="Times New Roman" w:eastAsia="Times New Roman" w:cs="Times New Roman"/>
          <w:b/>
          <w:szCs w:val="20"/>
          <w:lang w:val="en-US" w:eastAsia="ru-RU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ЗАТВЕРДЖЕНО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Наказ Ворожбянської гімназії №4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від 09.06.2023 № 47  -о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План заходів щодо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подолання освітніх втрат Ворожбянської гімназії №4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Ворожбянської міської ради Сумської області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на 2023/2024 навчальний рік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802"/>
        <w:gridCol w:w="2106"/>
        <w:gridCol w:w="2097"/>
      </w:tblGrid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Зміст роботи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Відповідальний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Дата проведення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Проаналізувати календарно-тематичне планування, із метою запровадження  «коригуючого навчання».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Заступник директора з НВР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липень-серпнь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2023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Здійснити адаптивне гнучке планування, яке  передбачатиме  перерозподіл навчального часу між темами, корегувати  зміст та результати навчання з урахуванням виявлених освітніх втрат.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Заступник директора з НВР,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учителі-предметники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серпень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2023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Використовувати годити варіативної складової шляхом запровадження індивідуальних та групових консультацій для здобувачів освіти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Заступник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директора з НВР,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учителі-предметники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серпень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2023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Продовжити працювати над  створенням методичної системи підтримки індивідуальної освітньої траєкторії учнів шляхом проведення індивідуальних занять, консультацій з учнями для усунення прогалин у знаннях із навчальних предметів, розробкою завдань різних рівнів складності для окремих категорій учнів.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заступник директора з НВР,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учителі-предметники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навчального року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Розробити діагностувальні тести для  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визначення рівня опорних знань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 в учнів та вимірювання освітніх втрат із конкретного предмета.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учителі-предметники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серпень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2023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Провести діагностувальні тести з математики й української мови для учнів 5, 7 та 9 класів, які розміщені на вебсайті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 </w:t>
            </w:r>
            <w:hyperlink r:id="rId2"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Всеукраїнської школи онлайн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. (Докладно, як користуватися тестами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 </w:t>
            </w:r>
            <w:hyperlink r:id="rId3"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https</w:t>
              </w:r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://</w:t>
              </w:r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youtu</w:t>
              </w:r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.</w:t>
              </w:r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be</w:t>
              </w:r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/9</w:t>
              </w:r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QtBSrEnjRE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)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учителі-предметники (українська мова, математика)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вересень 2023, за індивідуальним планом.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Розробити індивідуальні навчальні плани для учнів, які  вимушено здобувають освіту за кордоном. Проводити коригуючі заняття в режимі онлайн.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учителі-предметники,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заступник директора з НВР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навчального року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Провести моніторинг результатів навчання здобувачів освіти  з використанням діагностичного інструментарію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, здійснити їх аналіз.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Директор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грудень,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травень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9.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Розробити зразки завдань державної підсумкової атестації на рівні 4 та 9 класів із елементами завдань ЗНО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учителі 4, 9 класів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навчального року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10.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Дотримуватися загальних критеріїв оцінювання результатів навчання учнів.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учителі-предметники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навчального року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11.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Продовжувати формувати в учнів мережевий етикет, спонукати дотримуватися правил спілкування та взаємодії в інтернеті, нести відповідальність за власні дії в мережевому просторі.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учителі інформатики, класні керівники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навчального року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12.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Забезпечити психолосоціальну підтримку учасників освітнього  процесу: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565" w:hanging="36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участь педагогічних працівників громади  у проєкті «Завжди поруч»;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565" w:hanging="36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участь у  реалізації Комплексної програми психолого-педагогічного вивчення обдарованих дітей у закладах загальної середньої освіти Ворожбянської міської ради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практичний психолог,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соціальний педагог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протягом навчального року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13.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Створити на офіційному сайті гімназії відповідний розділ «Подолання освітніх втрат», де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розмістити методичні поради, рекомендації щодо психосоціальної підтримки учасникам освітнього процесу.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Директор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червень-липень 2023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14.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Розробка завдань (вправ, тренінгів тощо) для підвищення якості сформованих компетентностей учнів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Класні керівники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Червень 2023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15.</w:t>
            </w:r>
          </w:p>
        </w:tc>
        <w:tc>
          <w:tcPr>
            <w:tcW w:w="4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Проведення опитування батьків, учнів щодо визначення потреби в надолуженні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uk-UA" w:eastAsia="en-US" w:bidi="ar-SA"/>
              </w:rPr>
              <w:t>навчальних прогалин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Класні керівники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червень-липень 2023</w:t>
            </w:r>
          </w:p>
        </w:tc>
      </w:tr>
    </w:tbl>
    <w:p>
      <w:pPr>
        <w:pStyle w:val="Normal"/>
        <w:rPr>
          <w:rFonts w:ascii="Times New Roman" w:hAnsi="Times New Roman" w:eastAsia="DejaVu Sans" w:cs="FreeSans"/>
          <w:b/>
          <w:kern w:val="2"/>
          <w:sz w:val="28"/>
          <w:szCs w:val="28"/>
          <w:lang w:val="uk-UA" w:eastAsia="zh-CN" w:bidi="hi-IN"/>
        </w:rPr>
      </w:pPr>
      <w:r>
        <w:rPr>
          <w:rFonts w:eastAsia="DejaVu Sans" w:cs="FreeSans" w:ascii="Times New Roman" w:hAnsi="Times New Roman"/>
          <w:b/>
          <w:kern w:val="2"/>
          <w:sz w:val="28"/>
          <w:szCs w:val="28"/>
          <w:lang w:val="uk-UA" w:eastAsia="zh-CN" w:bidi="hi-IN"/>
        </w:rPr>
      </w:r>
    </w:p>
    <w:p>
      <w:pPr>
        <w:pStyle w:val="Normal"/>
        <w:rPr>
          <w:rFonts w:ascii="Times New Roman" w:hAnsi="Times New Roman" w:eastAsia="DejaVu Sans" w:cs="FreeSans"/>
          <w:b/>
          <w:kern w:val="2"/>
          <w:sz w:val="28"/>
          <w:szCs w:val="28"/>
          <w:lang w:val="uk-UA" w:eastAsia="zh-CN" w:bidi="hi-IN"/>
        </w:rPr>
      </w:pPr>
      <w:r>
        <w:rPr>
          <w:rFonts w:eastAsia="DejaVu Sans" w:cs="FreeSans" w:ascii="Times New Roman" w:hAnsi="Times New Roman"/>
          <w:b/>
          <w:kern w:val="2"/>
          <w:sz w:val="28"/>
          <w:szCs w:val="28"/>
          <w:lang w:val="uk-UA" w:eastAsia="zh-CN" w:bidi="hi-IN"/>
        </w:rPr>
      </w:r>
    </w:p>
    <w:p>
      <w:pPr>
        <w:pStyle w:val="Normal"/>
        <w:ind w:hanging="1418"/>
        <w:rPr>
          <w:rFonts w:ascii="Times New Roman" w:hAnsi="Times New Roman" w:eastAsia="DejaVu Sans" w:cs="FreeSans"/>
          <w:b/>
          <w:kern w:val="2"/>
          <w:sz w:val="28"/>
          <w:szCs w:val="28"/>
          <w:lang w:val="uk-UA" w:eastAsia="zh-CN" w:bidi="hi-IN"/>
        </w:rPr>
      </w:pPr>
      <w:r>
        <w:rPr/>
        <w:drawing>
          <wp:inline distT="0" distB="0" distL="0" distR="0">
            <wp:extent cx="7124700" cy="1628775"/>
            <wp:effectExtent l="0" t="0" r="0" b="0"/>
            <wp:docPr id="1" name="Рисунок 2" descr="C:\Users\User\Desktop\коп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копі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lang w:val="uk-UA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567" w:gutter="0" w:header="0" w:top="28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07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36dbf"/>
    <w:rPr>
      <w:rFonts w:ascii="Tahoma" w:hAnsi="Tahoma" w:cs="Tahoma"/>
      <w:sz w:val="16"/>
      <w:szCs w:val="16"/>
    </w:rPr>
  </w:style>
  <w:style w:type="character" w:styleId="Style15">
    <w:name w:val="Hyperlink"/>
    <w:basedOn w:val="DefaultParagraphFont"/>
    <w:uiPriority w:val="99"/>
    <w:unhideWhenUsed/>
    <w:rsid w:val="00235259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36d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59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352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ms.e-school.net.ua/" TargetMode="External"/><Relationship Id="rId3" Type="http://schemas.openxmlformats.org/officeDocument/2006/relationships/hyperlink" Target="https://youtu.be/9QtBSrEnjRE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LibreOffice/7.5.3.2$Windows_X86_64 LibreOffice_project/9f56dff12ba03b9acd7730a5a481eea045e468f3</Application>
  <AppVersion>15.0000</AppVersion>
  <Pages>3</Pages>
  <Words>409</Words>
  <Characters>3021</Characters>
  <CharactersWithSpaces>3665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2023-06-26T06:57:00Z</dcterms:created>
  <dc:creator>Пользователь</dc:creator>
  <dc:description/>
  <dc:language>uk-UA</dc:language>
  <cp:lastModifiedBy/>
  <cp:lastPrinted>2023-06-27T07:45:00Z</cp:lastPrinted>
  <dcterms:modified xsi:type="dcterms:W3CDTF">2023-06-27T23:33:55Z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