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850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</w:rPr>
      </w:pPr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</w:rPr>
        <w:t xml:space="preserve">Корисні посилання щодо теми </w:t>
      </w:r>
      <w:proofErr w:type="spellStart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</w:rPr>
        <w:t>антибулінгу</w:t>
      </w:r>
      <w:proofErr w:type="spellEnd"/>
    </w:p>
    <w:p w14:paraId="37F102BB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</w:rPr>
        <w:t>(виберіть посилання та натисніть)</w:t>
      </w:r>
    </w:p>
    <w:p w14:paraId="34028638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</w:pPr>
      <w:hyperlink r:id="rId4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Протидія </w:t>
        </w:r>
        <w:proofErr w:type="spellStart"/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булінгу</w:t>
        </w:r>
        <w:proofErr w:type="spellEnd"/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 в закладі освіти: системний підхід</w:t>
        </w:r>
      </w:hyperlink>
    </w:p>
    <w:p w14:paraId="5FE3D45B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14:paraId="425681DF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</w:pPr>
      <w:hyperlink r:id="rId5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Застосування діагностичних мінімумів в діяльності працівників психологічної служби</w:t>
        </w:r>
      </w:hyperlink>
    </w:p>
    <w:p w14:paraId="0BC1278C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14:paraId="0C16F00B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</w:pPr>
      <w:hyperlink r:id="rId6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Створення системи служб порозуміння для впровадження медіації за принципом «рівний-рівному/рівна-рівній» та вирішення конфліктів мирним шляхом у закладах освіти</w:t>
        </w:r>
      </w:hyperlink>
    </w:p>
    <w:p w14:paraId="670382BA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14:paraId="0CBB0446" w14:textId="77777777" w:rsidR="00CA18D8" w:rsidRP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hyperlink r:id="rId7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Кодекс безпечного освітнього середовища</w:t>
        </w:r>
      </w:hyperlink>
    </w:p>
    <w:p w14:paraId="7D9F97B7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14:paraId="6E8C40B6" w14:textId="77777777" w:rsidR="00CA18D8" w:rsidRP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hyperlink r:id="rId8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Комплект освітніх програм «Вирішення конфліктів мирним </w:t>
        </w:r>
        <w:proofErr w:type="spellStart"/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шляхом.Базові</w:t>
        </w:r>
        <w:proofErr w:type="spellEnd"/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 навички медіації»</w:t>
        </w:r>
      </w:hyperlink>
    </w:p>
    <w:p w14:paraId="159B826D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</w:pPr>
      <w:r w:rsidRPr="005A4D6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br/>
      </w:r>
      <w:hyperlink r:id="rId9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Освітня програма гуртка «Вирішення конфліктів мирним шляхом. Базові навички медіації»</w:t>
        </w:r>
      </w:hyperlink>
    </w:p>
    <w:p w14:paraId="09E75044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</w:pPr>
      <w:r w:rsidRPr="005A4D6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br/>
      </w:r>
      <w:hyperlink r:id="rId10" w:history="1">
        <w:r w:rsidRPr="005A4D60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Освітня програма факультативу «Вирішую конфлікти та будую мир навколо себе» </w:t>
        </w:r>
      </w:hyperlink>
    </w:p>
    <w:p w14:paraId="09FEEAD1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</w:pPr>
    </w:p>
    <w:p w14:paraId="13830A8D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</w:pPr>
      <w:proofErr w:type="spellStart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  <w:t>Більше</w:t>
      </w:r>
      <w:proofErr w:type="spellEnd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  <w:t xml:space="preserve"> </w:t>
      </w:r>
      <w:proofErr w:type="spellStart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  <w:t>корисних</w:t>
      </w:r>
      <w:proofErr w:type="spellEnd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  <w:t xml:space="preserve"> </w:t>
      </w:r>
      <w:proofErr w:type="spellStart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  <w:t>матеріалів</w:t>
      </w:r>
      <w:proofErr w:type="spellEnd"/>
      <w:r w:rsidRPr="005A4D60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val="ru-RU"/>
        </w:rPr>
        <w:t xml:space="preserve"> шукайте тут:</w:t>
      </w:r>
    </w:p>
    <w:p w14:paraId="253886A9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</w:pPr>
    </w:p>
    <w:p w14:paraId="0492C728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hyperlink r:id="rId11" w:history="1">
        <w:r w:rsidRPr="004C6FE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</w:rPr>
          <w:t>https://mon.gov.ua/osvita-2/zagalna-serednya-osvita/protidiya-bulingu/korisni-posilannya-shchodo-temi-antibulingu</w:t>
        </w:r>
      </w:hyperlink>
    </w:p>
    <w:p w14:paraId="0DEF0122" w14:textId="77777777" w:rsidR="00CA18D8" w:rsidRPr="005A4D60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14:paraId="250B204A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Методичний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п</w:t>
      </w:r>
      <w:r w:rsidRPr="00E45D1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осібник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 xml:space="preserve"> в закладах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48"/>
          <w:lang w:val="ru-RU"/>
        </w:rPr>
        <w:t>»</w:t>
      </w:r>
    </w:p>
    <w:p w14:paraId="36E26D6E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  <w:t>ш</w:t>
      </w:r>
      <w:r w:rsidRPr="004D76BF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  <w:t xml:space="preserve">укайте та </w:t>
      </w:r>
      <w:proofErr w:type="spellStart"/>
      <w:r w:rsidRPr="004D76BF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  <w:t>безкоштовно</w:t>
      </w:r>
      <w:proofErr w:type="spellEnd"/>
      <w:r w:rsidRPr="004D76BF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  <w:t xml:space="preserve"> </w:t>
      </w:r>
      <w:proofErr w:type="spellStart"/>
      <w:r w:rsidRPr="004D76BF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  <w:t>завантажте</w:t>
      </w:r>
      <w:proofErr w:type="spellEnd"/>
      <w:r w:rsidRPr="004D76BF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  <w:t xml:space="preserve"> тут:</w:t>
      </w:r>
    </w:p>
    <w:p w14:paraId="278CF7CB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44"/>
          <w:szCs w:val="44"/>
          <w:lang w:val="ru-RU"/>
        </w:rPr>
      </w:pPr>
    </w:p>
    <w:p w14:paraId="660AF0A0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  <w:hyperlink r:id="rId12" w:history="1">
        <w:r w:rsidRPr="004C6FE7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  <w:lang w:val="ru-RU"/>
          </w:rPr>
          <w:t>https://mon.gov.ua/static-objects/mon/sites/1/rizne/2021/02/18/Posibnyk_POPEREDZHENNYA_NASYLSTVA.pdf</w:t>
        </w:r>
      </w:hyperlink>
    </w:p>
    <w:p w14:paraId="4CBE07B6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</w:p>
    <w:p w14:paraId="313AA5F0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AD47" w:themeColor="accent6"/>
          <w:sz w:val="44"/>
          <w:szCs w:val="44"/>
          <w:lang w:val="ru-RU"/>
        </w:rPr>
        <w:drawing>
          <wp:inline distT="0" distB="0" distL="0" distR="0" wp14:anchorId="7AFAA316" wp14:editId="7C4F7FD2">
            <wp:extent cx="2544321" cy="19081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956" cy="191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B357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</w:p>
    <w:p w14:paraId="4678F190" w14:textId="77777777" w:rsidR="00CA18D8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  <w:t>також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  <w:t>допоможуть</w:t>
      </w:r>
      <w:proofErr w:type="spellEnd"/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  <w:t>:</w:t>
      </w:r>
    </w:p>
    <w:p w14:paraId="28D7FCCD" w14:textId="77777777" w:rsidR="00CA18D8" w:rsidRPr="004D76BF" w:rsidRDefault="00CA18D8" w:rsidP="00CA18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  <w:hyperlink r:id="rId14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Матеріали ЮНІСЕФ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15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Сторінка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Stop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bullying</w:t>
        </w:r>
        <w:proofErr w:type="spellEnd"/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16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Сторінка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Stop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sexting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 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17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Посібники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Stop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sexting</w:t>
        </w:r>
        <w:proofErr w:type="spellEnd"/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18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Сторінка ГО “Ла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Страда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 Україна”. Корисне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19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Канал “А21 Україна”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20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Мультфільм «Їжачок»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21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Мультфільм «Камінь, ножиці, папір»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22" w:history="1"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Аудіоказка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 “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Хаппі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 та її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суперсила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”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23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 xml:space="preserve">“Що таке </w:t>
        </w:r>
        <w:proofErr w:type="spellStart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кібербулінг</w:t>
        </w:r>
        <w:proofErr w:type="spellEnd"/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?”/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t xml:space="preserve">Освітній серіал про </w:t>
      </w:r>
      <w:proofErr w:type="spellStart"/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t>кібербулінг</w:t>
      </w:r>
      <w:proofErr w:type="spellEnd"/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t xml:space="preserve"> для підлітків</w:t>
      </w:r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24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Особисті кордони та вміння сказати «НІ»:</w:t>
        </w:r>
      </w:hyperlink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t> відео</w:t>
      </w:r>
      <w:r w:rsidRPr="004D76B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</w:rPr>
        <w:br/>
      </w:r>
      <w:hyperlink r:id="rId25" w:history="1">
        <w:r w:rsidRPr="004D76BF">
          <w:rPr>
            <w:rStyle w:val="a3"/>
            <w:rFonts w:ascii="Times New Roman" w:eastAsia="Times New Roman" w:hAnsi="Times New Roman" w:cs="Times New Roman"/>
            <w:b/>
            <w:bCs/>
            <w:color w:val="023160" w:themeColor="hyperlink" w:themeShade="80"/>
            <w:sz w:val="44"/>
            <w:szCs w:val="44"/>
          </w:rPr>
          <w:t>Документальний фільм про торгівлю людьми «Життя на продаж»</w:t>
        </w:r>
      </w:hyperlink>
    </w:p>
    <w:p w14:paraId="010A1600" w14:textId="77777777" w:rsidR="00CA18D8" w:rsidRPr="00E45D16" w:rsidRDefault="00CA18D8" w:rsidP="00CA1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AD47" w:themeColor="accent6"/>
          <w:sz w:val="44"/>
          <w:szCs w:val="44"/>
          <w:lang w:val="ru-RU"/>
        </w:rPr>
        <w:drawing>
          <wp:inline distT="0" distB="0" distL="0" distR="0" wp14:anchorId="10E79833" wp14:editId="1FC68836">
            <wp:extent cx="4495800" cy="2924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9DD8" w14:textId="77777777" w:rsidR="00020439" w:rsidRDefault="00020439"/>
    <w:sectPr w:rsidR="00020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D8"/>
    <w:rsid w:val="00020439"/>
    <w:rsid w:val="00C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7F7B"/>
  <w15:chartTrackingRefBased/>
  <w15:docId w15:val="{ADC11F57-48B6-46A6-B527-EBDD664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8D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tidia-bulingu/1-komplekt-programmediatsiya.pdf" TargetMode="External"/><Relationship Id="rId13" Type="http://schemas.openxmlformats.org/officeDocument/2006/relationships/image" Target="media/image1.jpg"/><Relationship Id="rId18" Type="http://schemas.openxmlformats.org/officeDocument/2006/relationships/hyperlink" Target="https://la-strada.org.ua/korysne" TargetMode="External"/><Relationship Id="rId26" Type="http://schemas.openxmlformats.org/officeDocument/2006/relationships/image" Target="media/image2.jp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2RpBZrxnow" TargetMode="External"/><Relationship Id="rId7" Type="http://schemas.openxmlformats.org/officeDocument/2006/relationships/hyperlink" Target="https://mon.gov.ua/storage/app/media/zagalna%20serednya/protidia-bulingu/21kbos.pdf" TargetMode="External"/><Relationship Id="rId12" Type="http://schemas.openxmlformats.org/officeDocument/2006/relationships/hyperlink" Target="https://mon.gov.ua/static-objects/mon/sites/1/rizne/2021/02/18/Posibnyk_POPEREDZHENNYA_NASYLSTVA.pdf" TargetMode="External"/><Relationship Id="rId17" Type="http://schemas.openxmlformats.org/officeDocument/2006/relationships/hyperlink" Target="https://stop-sexting.in.ua/adult/posibnyky/" TargetMode="External"/><Relationship Id="rId25" Type="http://schemas.openxmlformats.org/officeDocument/2006/relationships/hyperlink" Target="https://www.youtube.com/watch?v=3yGUs-F_4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p-sexting.in.ua/adult/" TargetMode="External"/><Relationship Id="rId20" Type="http://schemas.openxmlformats.org/officeDocument/2006/relationships/hyperlink" Target="https://www.youtube.com/watch?v=FE4_T_yv8dw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protidia-bulingu/porozuminnyala-stradametodposibniksayt.pdf" TargetMode="External"/><Relationship Id="rId11" Type="http://schemas.openxmlformats.org/officeDocument/2006/relationships/hyperlink" Target="https://mon.gov.ua/osvita-2/zagalna-serednya-osvita/protidiya-bulingu/korisni-posilannya-shchodo-temi-antibulingu" TargetMode="External"/><Relationship Id="rId24" Type="http://schemas.openxmlformats.org/officeDocument/2006/relationships/hyperlink" Target="https://www.youtube.com/watch?v=2a2b-0n2_ZY" TargetMode="External"/><Relationship Id="rId5" Type="http://schemas.openxmlformats.org/officeDocument/2006/relationships/hyperlink" Target="https://mon.gov.ua/storage/app/media/minimumi.pdf" TargetMode="External"/><Relationship Id="rId15" Type="http://schemas.openxmlformats.org/officeDocument/2006/relationships/hyperlink" Target="https://www.stopbullying.com.ua/adults/about" TargetMode="External"/><Relationship Id="rId23" Type="http://schemas.openxmlformats.org/officeDocument/2006/relationships/hyperlink" Target="https://www.youtube.com/watch?v=pbqixy4HGm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protidia-bulingu/3-programafakultativ.pdf" TargetMode="External"/><Relationship Id="rId19" Type="http://schemas.openxmlformats.org/officeDocument/2006/relationships/hyperlink" Target="https://www.youtube.com/@user-st6ly5bf9t" TargetMode="External"/><Relationship Id="rId4" Type="http://schemas.openxmlformats.org/officeDocument/2006/relationships/hyperlink" Target="https://mon.gov.ua/storage/app/media/zagalna%20serednya/protidia-bulingu/2019-11-25-protydiy-bullingy.pdf" TargetMode="External"/><Relationship Id="rId9" Type="http://schemas.openxmlformats.org/officeDocument/2006/relationships/hyperlink" Target="https://mon.gov.ua/storage/app/media/zagalna%20serednya/protidia-bulingu/2-programagurtok.pdf" TargetMode="External"/><Relationship Id="rId14" Type="http://schemas.openxmlformats.org/officeDocument/2006/relationships/hyperlink" Target="https://www.youtube.com/watch?v=pNCvFAOAQco" TargetMode="External"/><Relationship Id="rId22" Type="http://schemas.openxmlformats.org/officeDocument/2006/relationships/hyperlink" Target="https://www.youtube.com/watch?v=EcTgzoagQg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2044</Words>
  <Characters>1166</Characters>
  <Application>Microsoft Office Word</Application>
  <DocSecurity>0</DocSecurity>
  <Lines>9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1</cp:revision>
  <dcterms:created xsi:type="dcterms:W3CDTF">2025-09-07T10:19:00Z</dcterms:created>
  <dcterms:modified xsi:type="dcterms:W3CDTF">2025-09-07T10:20:00Z</dcterms:modified>
</cp:coreProperties>
</file>