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559"/>
        <w:gridCol w:w="3934"/>
      </w:tblGrid>
      <w:tr w:rsidR="00C015C6" w:rsidRPr="00C015C6" w:rsidTr="00BF759B">
        <w:tc>
          <w:tcPr>
            <w:tcW w:w="2213" w:type="pct"/>
          </w:tcPr>
          <w:p w:rsidR="00F37956" w:rsidRDefault="00C015C6" w:rsidP="00C015C6">
            <w:pPr>
              <w:rPr>
                <w:sz w:val="24"/>
                <w:szCs w:val="24"/>
                <w:lang w:val="uk-UA"/>
              </w:rPr>
            </w:pPr>
            <w:r>
              <w:rPr>
                <w:sz w:val="24"/>
                <w:szCs w:val="24"/>
                <w:lang w:val="uk-UA"/>
              </w:rPr>
              <w:t>Відділ освіти, культури, молоді та спорту</w:t>
            </w:r>
            <w:r w:rsidR="00F37956">
              <w:rPr>
                <w:b/>
                <w:bCs/>
                <w:color w:val="000000"/>
                <w:sz w:val="24"/>
                <w:szCs w:val="24"/>
                <w:lang w:val="uk-UA"/>
              </w:rPr>
              <w:t xml:space="preserve"> </w:t>
            </w:r>
            <w:r w:rsidR="00F37956" w:rsidRPr="00F37956">
              <w:rPr>
                <w:bCs/>
                <w:color w:val="000000"/>
                <w:sz w:val="24"/>
                <w:szCs w:val="24"/>
                <w:lang w:val="uk-UA"/>
              </w:rPr>
              <w:t>Сосницької  селищної ради</w:t>
            </w:r>
            <w:r>
              <w:rPr>
                <w:sz w:val="24"/>
                <w:szCs w:val="24"/>
                <w:lang w:val="uk-UA"/>
              </w:rPr>
              <w:t xml:space="preserve"> </w:t>
            </w:r>
          </w:p>
          <w:p w:rsidR="00C015C6" w:rsidRDefault="00C015C6" w:rsidP="00C015C6">
            <w:pPr>
              <w:rPr>
                <w:sz w:val="24"/>
                <w:szCs w:val="24"/>
                <w:lang w:val="uk-UA"/>
              </w:rPr>
            </w:pPr>
            <w:r>
              <w:rPr>
                <w:sz w:val="24"/>
                <w:szCs w:val="24"/>
                <w:lang w:val="uk-UA"/>
              </w:rPr>
              <w:t>Чернігівської області</w:t>
            </w:r>
          </w:p>
          <w:p w:rsidR="00F37956" w:rsidRDefault="00F37956" w:rsidP="00C015C6">
            <w:pPr>
              <w:rPr>
                <w:sz w:val="24"/>
                <w:szCs w:val="24"/>
                <w:lang w:val="en-US"/>
              </w:rPr>
            </w:pPr>
          </w:p>
          <w:p w:rsidR="00F37956" w:rsidRPr="00F37956" w:rsidRDefault="00F37956" w:rsidP="00C015C6">
            <w:pPr>
              <w:rPr>
                <w:sz w:val="24"/>
                <w:szCs w:val="24"/>
                <w:lang w:val="uk-UA"/>
              </w:rPr>
            </w:pPr>
            <w:r w:rsidRPr="00F37956">
              <w:rPr>
                <w:bCs/>
                <w:color w:val="000000"/>
                <w:sz w:val="24"/>
                <w:szCs w:val="24"/>
                <w:lang w:val="uk-UA"/>
              </w:rPr>
              <w:t>Волинківс</w:t>
            </w:r>
            <w:r w:rsidRPr="00F37956">
              <w:rPr>
                <w:bCs/>
                <w:color w:val="000000"/>
                <w:sz w:val="24"/>
                <w:szCs w:val="24"/>
                <w:lang w:val="uk-UA"/>
              </w:rPr>
              <w:t>ька</w:t>
            </w:r>
            <w:r w:rsidRPr="00F37956">
              <w:rPr>
                <w:bCs/>
                <w:color w:val="000000"/>
                <w:sz w:val="24"/>
                <w:szCs w:val="24"/>
                <w:lang w:val="uk-UA"/>
              </w:rPr>
              <w:t xml:space="preserve">  ЗОШ І-ІІІ ступенів Сосницької  селищної ради</w:t>
            </w:r>
          </w:p>
          <w:p w:rsidR="00C015C6" w:rsidRPr="00C015C6" w:rsidRDefault="00C015C6" w:rsidP="00C015C6">
            <w:pPr>
              <w:rPr>
                <w:sz w:val="24"/>
                <w:szCs w:val="24"/>
                <w:lang w:val="en-US"/>
              </w:rPr>
            </w:pPr>
            <w:proofErr w:type="spellStart"/>
            <w:r>
              <w:rPr>
                <w:sz w:val="24"/>
                <w:szCs w:val="24"/>
                <w:lang w:val="en-US"/>
              </w:rPr>
              <w:t>Чернігівської</w:t>
            </w:r>
            <w:proofErr w:type="spellEnd"/>
            <w:r>
              <w:rPr>
                <w:sz w:val="24"/>
                <w:szCs w:val="24"/>
                <w:lang w:val="en-US"/>
              </w:rPr>
              <w:t xml:space="preserve"> </w:t>
            </w:r>
            <w:proofErr w:type="spellStart"/>
            <w:r>
              <w:rPr>
                <w:sz w:val="24"/>
                <w:szCs w:val="24"/>
                <w:lang w:val="en-US"/>
              </w:rPr>
              <w:t>області</w:t>
            </w:r>
            <w:proofErr w:type="spellEnd"/>
          </w:p>
        </w:tc>
        <w:tc>
          <w:tcPr>
            <w:tcW w:w="791" w:type="pct"/>
          </w:tcPr>
          <w:p w:rsidR="00C015C6" w:rsidRPr="00C015C6" w:rsidRDefault="00C015C6" w:rsidP="00C015C6">
            <w:pPr>
              <w:ind w:left="-250"/>
              <w:rPr>
                <w:sz w:val="24"/>
                <w:szCs w:val="24"/>
                <w:lang w:val="uk-UA"/>
              </w:rPr>
            </w:pPr>
          </w:p>
        </w:tc>
        <w:tc>
          <w:tcPr>
            <w:tcW w:w="1996" w:type="pct"/>
          </w:tcPr>
          <w:p w:rsidR="00C015C6" w:rsidRPr="00C015C6" w:rsidRDefault="00C015C6" w:rsidP="00C015C6">
            <w:pPr>
              <w:spacing w:line="480" w:lineRule="auto"/>
              <w:ind w:left="-108"/>
              <w:rPr>
                <w:sz w:val="24"/>
                <w:szCs w:val="24"/>
                <w:lang w:val="uk-UA"/>
              </w:rPr>
            </w:pPr>
            <w:r w:rsidRPr="00C015C6">
              <w:rPr>
                <w:sz w:val="24"/>
                <w:szCs w:val="24"/>
                <w:lang w:val="uk-UA"/>
              </w:rPr>
              <w:t>ЗАТВЕРДЖУЮ</w:t>
            </w:r>
          </w:p>
          <w:p w:rsidR="00F37956" w:rsidRPr="00F37956" w:rsidRDefault="00C015C6" w:rsidP="00C015C6">
            <w:pPr>
              <w:ind w:left="-108"/>
              <w:rPr>
                <w:sz w:val="24"/>
                <w:szCs w:val="24"/>
                <w:lang w:val="uk-UA"/>
              </w:rPr>
            </w:pPr>
            <w:r w:rsidRPr="00C015C6">
              <w:rPr>
                <w:sz w:val="24"/>
                <w:szCs w:val="24"/>
                <w:lang w:val="uk-UA"/>
              </w:rPr>
              <w:t xml:space="preserve">Директор </w:t>
            </w:r>
            <w:r w:rsidR="00F37956" w:rsidRPr="00F37956">
              <w:rPr>
                <w:bCs/>
                <w:color w:val="000000"/>
                <w:sz w:val="24"/>
                <w:szCs w:val="24"/>
                <w:lang w:val="uk-UA"/>
              </w:rPr>
              <w:t>Волинківської  ЗОШ І-ІІІ ступенів Сосницької  селищної ради</w:t>
            </w:r>
          </w:p>
          <w:p w:rsidR="00C015C6" w:rsidRPr="00C015C6" w:rsidRDefault="00C015C6" w:rsidP="00C015C6">
            <w:pPr>
              <w:ind w:left="-108"/>
              <w:rPr>
                <w:sz w:val="24"/>
                <w:szCs w:val="24"/>
                <w:lang w:val="uk-UA"/>
              </w:rPr>
            </w:pPr>
            <w:r w:rsidRPr="00C015C6">
              <w:rPr>
                <w:sz w:val="24"/>
                <w:szCs w:val="24"/>
                <w:lang w:val="uk-UA"/>
              </w:rPr>
              <w:t>ради Чернігівської області</w:t>
            </w:r>
          </w:p>
          <w:p w:rsidR="00C015C6" w:rsidRPr="00C015C6" w:rsidRDefault="00C015C6" w:rsidP="00C015C6">
            <w:pPr>
              <w:ind w:left="-108"/>
              <w:rPr>
                <w:sz w:val="24"/>
                <w:szCs w:val="24"/>
                <w:lang w:val="uk-UA"/>
              </w:rPr>
            </w:pPr>
          </w:p>
          <w:p w:rsidR="00C015C6" w:rsidRPr="00C015C6" w:rsidRDefault="00F37956" w:rsidP="00C015C6">
            <w:pPr>
              <w:ind w:left="-108"/>
              <w:rPr>
                <w:sz w:val="24"/>
                <w:szCs w:val="24"/>
                <w:lang w:val="uk-UA"/>
              </w:rPr>
            </w:pPr>
            <w:r>
              <w:rPr>
                <w:sz w:val="24"/>
                <w:szCs w:val="24"/>
                <w:lang w:val="uk-UA"/>
              </w:rPr>
              <w:t>___________  Т.М. Гладиш</w:t>
            </w:r>
          </w:p>
          <w:p w:rsidR="00C015C6" w:rsidRPr="00C015C6" w:rsidRDefault="00C015C6" w:rsidP="00C015C6">
            <w:pPr>
              <w:ind w:left="-108"/>
              <w:rPr>
                <w:sz w:val="24"/>
                <w:szCs w:val="24"/>
                <w:vertAlign w:val="superscript"/>
                <w:lang w:val="uk-UA"/>
              </w:rPr>
            </w:pPr>
            <w:r w:rsidRPr="00C015C6">
              <w:rPr>
                <w:sz w:val="24"/>
                <w:szCs w:val="24"/>
                <w:vertAlign w:val="superscript"/>
                <w:lang w:val="uk-UA"/>
              </w:rPr>
              <w:t xml:space="preserve">         (підпис)</w:t>
            </w:r>
          </w:p>
          <w:p w:rsidR="00C015C6" w:rsidRPr="00C015C6" w:rsidRDefault="00C015C6" w:rsidP="00C015C6">
            <w:pPr>
              <w:ind w:left="-108"/>
              <w:rPr>
                <w:sz w:val="24"/>
                <w:szCs w:val="24"/>
                <w:lang w:val="uk-UA"/>
              </w:rPr>
            </w:pPr>
            <w:r w:rsidRPr="00C015C6">
              <w:rPr>
                <w:sz w:val="24"/>
                <w:szCs w:val="24"/>
                <w:lang w:val="uk-UA"/>
              </w:rPr>
              <w:t>___________</w:t>
            </w:r>
          </w:p>
          <w:p w:rsidR="00C015C6" w:rsidRPr="00C015C6" w:rsidRDefault="00C015C6" w:rsidP="00C015C6">
            <w:pPr>
              <w:ind w:left="-108"/>
              <w:rPr>
                <w:sz w:val="24"/>
                <w:szCs w:val="24"/>
                <w:vertAlign w:val="superscript"/>
                <w:lang w:val="uk-UA"/>
              </w:rPr>
            </w:pPr>
            <w:r w:rsidRPr="00C015C6">
              <w:rPr>
                <w:sz w:val="24"/>
                <w:szCs w:val="24"/>
                <w:vertAlign w:val="superscript"/>
                <w:lang w:val="uk-UA"/>
              </w:rPr>
              <w:t xml:space="preserve">           (дата)</w:t>
            </w:r>
          </w:p>
          <w:p w:rsidR="00C015C6" w:rsidRPr="00C015C6" w:rsidRDefault="00C015C6" w:rsidP="00C015C6">
            <w:pPr>
              <w:rPr>
                <w:sz w:val="24"/>
                <w:szCs w:val="24"/>
                <w:lang w:val="uk-UA"/>
              </w:rPr>
            </w:pPr>
          </w:p>
        </w:tc>
      </w:tr>
      <w:tr w:rsidR="00C015C6" w:rsidRPr="00C015C6" w:rsidTr="00BF759B">
        <w:tc>
          <w:tcPr>
            <w:tcW w:w="2213" w:type="pct"/>
          </w:tcPr>
          <w:p w:rsidR="00C015C6" w:rsidRPr="00C015C6" w:rsidRDefault="00C015C6" w:rsidP="00C015C6">
            <w:pPr>
              <w:autoSpaceDE w:val="0"/>
              <w:autoSpaceDN w:val="0"/>
              <w:adjustRightInd w:val="0"/>
              <w:spacing w:line="360" w:lineRule="auto"/>
              <w:textAlignment w:val="center"/>
              <w:rPr>
                <w:b/>
                <w:bCs/>
                <w:color w:val="000000"/>
                <w:sz w:val="24"/>
                <w:szCs w:val="24"/>
                <w:lang w:val="uk-UA"/>
              </w:rPr>
            </w:pPr>
            <w:r w:rsidRPr="00C015C6">
              <w:rPr>
                <w:b/>
                <w:bCs/>
                <w:color w:val="000000"/>
                <w:sz w:val="24"/>
                <w:szCs w:val="24"/>
                <w:lang w:val="uk-UA"/>
              </w:rPr>
              <w:t>ПОЛОЖЕННЯ</w:t>
            </w:r>
          </w:p>
          <w:p w:rsidR="00C015C6" w:rsidRPr="00B12AA3" w:rsidRDefault="00C015C6" w:rsidP="00C015C6">
            <w:pPr>
              <w:autoSpaceDE w:val="0"/>
              <w:autoSpaceDN w:val="0"/>
              <w:adjustRightInd w:val="0"/>
              <w:textAlignment w:val="center"/>
              <w:rPr>
                <w:b/>
                <w:bCs/>
                <w:color w:val="000000"/>
                <w:sz w:val="24"/>
                <w:szCs w:val="24"/>
                <w:lang w:val="uk-UA"/>
              </w:rPr>
            </w:pPr>
            <w:r w:rsidRPr="006441F5">
              <w:rPr>
                <w:b/>
                <w:bCs/>
                <w:color w:val="000000"/>
                <w:sz w:val="24"/>
                <w:szCs w:val="24"/>
                <w:lang w:val="uk-UA"/>
              </w:rPr>
              <w:t>про комісію з трудових спорів</w:t>
            </w:r>
            <w:r w:rsidR="00B12AA3">
              <w:rPr>
                <w:b/>
                <w:bCs/>
                <w:color w:val="000000"/>
                <w:sz w:val="24"/>
                <w:szCs w:val="24"/>
                <w:lang w:val="uk-UA"/>
              </w:rPr>
              <w:t xml:space="preserve"> </w:t>
            </w:r>
            <w:r w:rsidR="00F37956">
              <w:rPr>
                <w:b/>
                <w:bCs/>
                <w:color w:val="000000"/>
                <w:sz w:val="24"/>
                <w:szCs w:val="24"/>
                <w:lang w:val="uk-UA"/>
              </w:rPr>
              <w:t xml:space="preserve">Волинківської </w:t>
            </w:r>
            <w:r w:rsidRPr="00C015C6">
              <w:rPr>
                <w:b/>
                <w:bCs/>
                <w:color w:val="000000"/>
                <w:sz w:val="24"/>
                <w:szCs w:val="24"/>
                <w:lang w:val="uk-UA"/>
              </w:rPr>
              <w:t xml:space="preserve"> ЗОШ І-ІІ</w:t>
            </w:r>
            <w:r w:rsidR="00F37956">
              <w:rPr>
                <w:b/>
                <w:bCs/>
                <w:color w:val="000000"/>
                <w:sz w:val="24"/>
                <w:szCs w:val="24"/>
                <w:lang w:val="uk-UA"/>
              </w:rPr>
              <w:t xml:space="preserve">І ступенів Сосницької  селищної </w:t>
            </w:r>
            <w:r w:rsidRPr="00C015C6">
              <w:rPr>
                <w:b/>
                <w:bCs/>
                <w:color w:val="000000"/>
                <w:sz w:val="24"/>
                <w:szCs w:val="24"/>
                <w:lang w:val="uk-UA"/>
              </w:rPr>
              <w:t>ради Чернігівської області</w:t>
            </w:r>
          </w:p>
          <w:p w:rsidR="00C015C6" w:rsidRPr="00B12AA3" w:rsidRDefault="00C015C6" w:rsidP="00C015C6">
            <w:pPr>
              <w:autoSpaceDE w:val="0"/>
              <w:autoSpaceDN w:val="0"/>
              <w:adjustRightInd w:val="0"/>
              <w:textAlignment w:val="center"/>
              <w:rPr>
                <w:b/>
                <w:bCs/>
                <w:color w:val="000000"/>
                <w:sz w:val="24"/>
                <w:szCs w:val="24"/>
                <w:lang w:val="uk-UA"/>
              </w:rPr>
            </w:pPr>
          </w:p>
          <w:p w:rsidR="00C015C6" w:rsidRPr="00C015C6" w:rsidRDefault="00C015C6" w:rsidP="00C015C6">
            <w:pPr>
              <w:tabs>
                <w:tab w:val="right" w:pos="3060"/>
              </w:tabs>
              <w:autoSpaceDE w:val="0"/>
              <w:autoSpaceDN w:val="0"/>
              <w:adjustRightInd w:val="0"/>
              <w:textAlignment w:val="center"/>
              <w:rPr>
                <w:color w:val="000000"/>
                <w:sz w:val="24"/>
                <w:szCs w:val="24"/>
                <w:lang w:val="uk-UA"/>
              </w:rPr>
            </w:pPr>
            <w:r w:rsidRPr="00C015C6">
              <w:rPr>
                <w:color w:val="000000"/>
                <w:sz w:val="24"/>
                <w:szCs w:val="24"/>
                <w:lang w:val="uk-UA"/>
              </w:rPr>
              <w:t>________________   № ______</w:t>
            </w:r>
          </w:p>
          <w:p w:rsidR="00C015C6" w:rsidRPr="00B12AA3" w:rsidRDefault="00C015C6" w:rsidP="00B12AA3">
            <w:pPr>
              <w:tabs>
                <w:tab w:val="left" w:pos="720"/>
              </w:tabs>
              <w:autoSpaceDE w:val="0"/>
              <w:autoSpaceDN w:val="0"/>
              <w:adjustRightInd w:val="0"/>
              <w:textAlignment w:val="center"/>
              <w:rPr>
                <w:color w:val="000000"/>
                <w:sz w:val="24"/>
                <w:szCs w:val="24"/>
                <w:vertAlign w:val="superscript"/>
                <w:lang w:val="uk-UA"/>
              </w:rPr>
            </w:pPr>
            <w:r w:rsidRPr="00C015C6">
              <w:rPr>
                <w:color w:val="000000"/>
                <w:sz w:val="24"/>
                <w:szCs w:val="24"/>
                <w:vertAlign w:val="superscript"/>
                <w:lang w:val="uk-UA"/>
              </w:rPr>
              <w:tab/>
              <w:t>(дата)</w:t>
            </w:r>
          </w:p>
        </w:tc>
        <w:tc>
          <w:tcPr>
            <w:tcW w:w="2787" w:type="pct"/>
            <w:gridSpan w:val="2"/>
          </w:tcPr>
          <w:p w:rsidR="00C015C6" w:rsidRPr="00C015C6" w:rsidRDefault="00C015C6" w:rsidP="00C015C6">
            <w:pPr>
              <w:autoSpaceDE w:val="0"/>
              <w:autoSpaceDN w:val="0"/>
              <w:adjustRightInd w:val="0"/>
              <w:spacing w:line="360" w:lineRule="auto"/>
              <w:textAlignment w:val="center"/>
              <w:rPr>
                <w:b/>
                <w:bCs/>
                <w:color w:val="000000"/>
                <w:sz w:val="24"/>
                <w:szCs w:val="24"/>
                <w:lang w:val="uk-UA"/>
              </w:rPr>
            </w:pPr>
          </w:p>
        </w:tc>
      </w:tr>
    </w:tbl>
    <w:p w:rsidR="004237DF" w:rsidRPr="00C015C6" w:rsidRDefault="00855E7E" w:rsidP="00C015C6">
      <w:pPr>
        <w:pStyle w:val="a9"/>
        <w:widowControl w:val="0"/>
        <w:numPr>
          <w:ilvl w:val="0"/>
          <w:numId w:val="4"/>
        </w:numPr>
        <w:autoSpaceDE w:val="0"/>
        <w:autoSpaceDN w:val="0"/>
        <w:adjustRightInd w:val="0"/>
        <w:spacing w:after="0" w:line="240" w:lineRule="auto"/>
        <w:jc w:val="center"/>
        <w:rPr>
          <w:rFonts w:ascii="Times New Roman" w:hAnsi="Times New Roman" w:cs="Times New Roman"/>
          <w:b/>
          <w:bCs/>
          <w:color w:val="000000"/>
          <w:sz w:val="24"/>
          <w:szCs w:val="24"/>
          <w:lang w:val="uk-UA"/>
        </w:rPr>
      </w:pPr>
      <w:r w:rsidRPr="00C015C6">
        <w:rPr>
          <w:rFonts w:ascii="Times New Roman" w:hAnsi="Times New Roman" w:cs="Times New Roman"/>
          <w:b/>
          <w:bCs/>
          <w:color w:val="000000"/>
          <w:sz w:val="24"/>
          <w:szCs w:val="24"/>
          <w:lang w:val="uk-UA"/>
        </w:rPr>
        <w:t>Загальні положення</w:t>
      </w:r>
    </w:p>
    <w:p w:rsidR="004237DF" w:rsidRPr="00F37956" w:rsidRDefault="00855E7E" w:rsidP="00F37956">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C015C6">
        <w:rPr>
          <w:rFonts w:ascii="Times New Roman" w:hAnsi="Times New Roman" w:cs="Times New Roman"/>
          <w:color w:val="000000"/>
          <w:sz w:val="24"/>
          <w:szCs w:val="24"/>
          <w:lang w:val="uk-UA"/>
        </w:rPr>
        <w:t xml:space="preserve">Комісія з трудових спорів </w:t>
      </w:r>
      <w:r w:rsidR="00F37956" w:rsidRPr="00F37956">
        <w:rPr>
          <w:rFonts w:ascii="Times New Roman" w:hAnsi="Times New Roman" w:cs="Times New Roman"/>
          <w:bCs/>
          <w:color w:val="000000"/>
          <w:sz w:val="24"/>
          <w:szCs w:val="24"/>
          <w:lang w:val="uk-UA"/>
        </w:rPr>
        <w:t xml:space="preserve">Волинківської  ЗОШ І-ІІІ ступенів Сосницької  селищної </w:t>
      </w:r>
      <w:r w:rsidR="009276E0" w:rsidRPr="00F37956">
        <w:rPr>
          <w:rFonts w:ascii="Times New Roman" w:hAnsi="Times New Roman" w:cs="Times New Roman"/>
          <w:color w:val="000000"/>
          <w:sz w:val="24"/>
          <w:szCs w:val="24"/>
          <w:lang w:val="uk-UA"/>
        </w:rPr>
        <w:t xml:space="preserve">ради Чернігівської області </w:t>
      </w:r>
      <w:r w:rsidRPr="00F37956">
        <w:rPr>
          <w:rFonts w:ascii="Times New Roman" w:hAnsi="Times New Roman" w:cs="Times New Roman"/>
          <w:color w:val="000000"/>
          <w:sz w:val="24"/>
          <w:szCs w:val="24"/>
          <w:lang w:val="uk-UA"/>
        </w:rPr>
        <w:t>(</w:t>
      </w:r>
      <w:r w:rsidRPr="00F37956">
        <w:rPr>
          <w:rFonts w:ascii="Times New Roman" w:hAnsi="Times New Roman" w:cs="Times New Roman"/>
          <w:i/>
          <w:iCs/>
          <w:color w:val="000000"/>
          <w:sz w:val="24"/>
          <w:szCs w:val="24"/>
          <w:lang w:val="uk-UA"/>
        </w:rPr>
        <w:t>далі</w:t>
      </w:r>
      <w:r w:rsidRPr="00F37956">
        <w:rPr>
          <w:rFonts w:ascii="Times New Roman" w:hAnsi="Times New Roman" w:cs="Times New Roman"/>
          <w:color w:val="000000"/>
          <w:sz w:val="24"/>
          <w:szCs w:val="24"/>
          <w:lang w:val="uk-UA"/>
        </w:rPr>
        <w:t xml:space="preserve"> — Комісія) — це орган, який розглядає трудові спори у цьому навчальному закладі.</w:t>
      </w:r>
    </w:p>
    <w:p w:rsidR="004237DF" w:rsidRPr="006441F5" w:rsidRDefault="00855E7E" w:rsidP="00C015C6">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Комісія є обов’язковим первинним органом розгляду трудових спорів, що виникають у  навчальн</w:t>
      </w:r>
      <w:r w:rsidR="009276E0">
        <w:rPr>
          <w:rFonts w:ascii="Times New Roman" w:hAnsi="Times New Roman" w:cs="Times New Roman"/>
          <w:color w:val="000000"/>
          <w:sz w:val="24"/>
          <w:szCs w:val="24"/>
          <w:lang w:val="uk-UA"/>
        </w:rPr>
        <w:t>ому</w:t>
      </w:r>
      <w:r w:rsidRPr="006441F5">
        <w:rPr>
          <w:rFonts w:ascii="Times New Roman" w:hAnsi="Times New Roman" w:cs="Times New Roman"/>
          <w:color w:val="000000"/>
          <w:sz w:val="24"/>
          <w:szCs w:val="24"/>
          <w:lang w:val="uk-UA"/>
        </w:rPr>
        <w:t xml:space="preserve"> заклад</w:t>
      </w:r>
      <w:r w:rsidR="009276E0">
        <w:rPr>
          <w:rFonts w:ascii="Times New Roman" w:hAnsi="Times New Roman" w:cs="Times New Roman"/>
          <w:color w:val="000000"/>
          <w:sz w:val="24"/>
          <w:szCs w:val="24"/>
          <w:lang w:val="uk-UA"/>
        </w:rPr>
        <w:t>і</w:t>
      </w:r>
      <w:r w:rsidRPr="006441F5">
        <w:rPr>
          <w:rFonts w:ascii="Times New Roman" w:hAnsi="Times New Roman" w:cs="Times New Roman"/>
          <w:color w:val="000000"/>
          <w:sz w:val="24"/>
          <w:szCs w:val="24"/>
          <w:lang w:val="uk-UA"/>
        </w:rPr>
        <w:t xml:space="preserve">, за винятком спорів, що розглядаються безпосередньо в судовому порядку і які зазначено в </w:t>
      </w:r>
      <w:r w:rsidRPr="00C015C6">
        <w:rPr>
          <w:rFonts w:ascii="Times New Roman" w:hAnsi="Times New Roman" w:cs="Times New Roman"/>
          <w:color w:val="000000"/>
          <w:sz w:val="24"/>
          <w:szCs w:val="24"/>
          <w:lang w:val="uk-UA"/>
        </w:rPr>
        <w:t>статті 232 Код</w:t>
      </w:r>
      <w:r w:rsidR="009276E0">
        <w:rPr>
          <w:rFonts w:ascii="Times New Roman" w:hAnsi="Times New Roman" w:cs="Times New Roman"/>
          <w:color w:val="000000"/>
          <w:sz w:val="24"/>
          <w:szCs w:val="24"/>
          <w:lang w:val="uk-UA"/>
        </w:rPr>
        <w:t>ексу законів про працю України (</w:t>
      </w:r>
      <w:r w:rsidRPr="00C015C6">
        <w:rPr>
          <w:rFonts w:ascii="Times New Roman" w:hAnsi="Times New Roman" w:cs="Times New Roman"/>
          <w:color w:val="000000"/>
          <w:sz w:val="24"/>
          <w:szCs w:val="24"/>
          <w:lang w:val="uk-UA"/>
        </w:rPr>
        <w:t>КЗпП</w:t>
      </w:r>
      <w:r w:rsidR="009276E0">
        <w:rPr>
          <w:rFonts w:ascii="Times New Roman" w:hAnsi="Times New Roman" w:cs="Times New Roman"/>
          <w:color w:val="000000"/>
          <w:sz w:val="24"/>
          <w:szCs w:val="24"/>
          <w:lang w:val="uk-UA"/>
        </w:rPr>
        <w:t>)</w:t>
      </w:r>
      <w:r w:rsidRPr="006441F5">
        <w:rPr>
          <w:rFonts w:ascii="Times New Roman" w:hAnsi="Times New Roman" w:cs="Times New Roman"/>
          <w:color w:val="000000"/>
          <w:sz w:val="24"/>
          <w:szCs w:val="24"/>
          <w:lang w:val="uk-UA"/>
        </w:rPr>
        <w:t>.</w:t>
      </w:r>
    </w:p>
    <w:p w:rsidR="004237DF" w:rsidRDefault="00855E7E" w:rsidP="00C015C6">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Трудовий спір розглядається Комісією, якщо працівник самостійно або за участі профспілкової організації, що представляє його інтереси, не врегулював розбіжності під час безпосередніх переговорів з адміністрацією навчального закладу або уповноваженим нею органом.</w:t>
      </w:r>
    </w:p>
    <w:p w:rsidR="004237DF" w:rsidRPr="006441F5" w:rsidRDefault="004237DF" w:rsidP="006441F5">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uk-UA"/>
        </w:rPr>
      </w:pPr>
    </w:p>
    <w:p w:rsidR="004237DF" w:rsidRPr="006441F5" w:rsidRDefault="00855E7E" w:rsidP="00C015C6">
      <w:pPr>
        <w:pStyle w:val="a9"/>
        <w:widowControl w:val="0"/>
        <w:numPr>
          <w:ilvl w:val="0"/>
          <w:numId w:val="4"/>
        </w:numPr>
        <w:autoSpaceDE w:val="0"/>
        <w:autoSpaceDN w:val="0"/>
        <w:adjustRightInd w:val="0"/>
        <w:spacing w:after="0" w:line="240" w:lineRule="auto"/>
        <w:jc w:val="center"/>
        <w:rPr>
          <w:rFonts w:ascii="Times New Roman" w:hAnsi="Times New Roman" w:cs="Times New Roman"/>
          <w:b/>
          <w:bCs/>
          <w:color w:val="000000"/>
          <w:sz w:val="24"/>
          <w:szCs w:val="24"/>
          <w:lang w:val="uk-UA"/>
        </w:rPr>
      </w:pPr>
      <w:r w:rsidRPr="006441F5">
        <w:rPr>
          <w:rFonts w:ascii="Times New Roman" w:hAnsi="Times New Roman" w:cs="Times New Roman"/>
          <w:b/>
          <w:bCs/>
          <w:color w:val="000000"/>
          <w:sz w:val="24"/>
          <w:szCs w:val="24"/>
          <w:lang w:val="uk-UA"/>
        </w:rPr>
        <w:t>Організація комісії з трудових спорів</w:t>
      </w:r>
    </w:p>
    <w:p w:rsidR="004237DF" w:rsidRPr="006441F5"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 xml:space="preserve">Комісія обирається </w:t>
      </w:r>
      <w:r w:rsidR="008C1E97">
        <w:rPr>
          <w:rFonts w:ascii="Times New Roman" w:hAnsi="Times New Roman" w:cs="Times New Roman"/>
          <w:color w:val="000000"/>
          <w:sz w:val="24"/>
          <w:szCs w:val="24"/>
          <w:lang w:val="uk-UA"/>
        </w:rPr>
        <w:t>з</w:t>
      </w:r>
      <w:r w:rsidRPr="006441F5">
        <w:rPr>
          <w:rFonts w:ascii="Times New Roman" w:hAnsi="Times New Roman" w:cs="Times New Roman"/>
          <w:color w:val="000000"/>
          <w:sz w:val="24"/>
          <w:szCs w:val="24"/>
          <w:lang w:val="uk-UA"/>
        </w:rPr>
        <w:t>агальними зборами колективу навчального закладу.</w:t>
      </w:r>
    </w:p>
    <w:p w:rsidR="004237DF" w:rsidRPr="006441F5"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 xml:space="preserve">Порядок обрання, чисельність, склад і строк повноважень Комісії визначають </w:t>
      </w:r>
      <w:r w:rsidR="008C1E97">
        <w:rPr>
          <w:rFonts w:ascii="Times New Roman" w:hAnsi="Times New Roman" w:cs="Times New Roman"/>
          <w:color w:val="000000"/>
          <w:sz w:val="24"/>
          <w:szCs w:val="24"/>
          <w:lang w:val="uk-UA"/>
        </w:rPr>
        <w:t>з</w:t>
      </w:r>
      <w:r w:rsidRPr="006441F5">
        <w:rPr>
          <w:rFonts w:ascii="Times New Roman" w:hAnsi="Times New Roman" w:cs="Times New Roman"/>
          <w:color w:val="000000"/>
          <w:sz w:val="24"/>
          <w:szCs w:val="24"/>
          <w:lang w:val="uk-UA"/>
        </w:rPr>
        <w:t xml:space="preserve">агальні збори колективу навчального закладу. </w:t>
      </w:r>
    </w:p>
    <w:p w:rsidR="004237DF" w:rsidRPr="006441F5"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Комісія обирає зі свого складу голову, його заступників та секретаря.</w:t>
      </w:r>
    </w:p>
    <w:p w:rsidR="004237DF" w:rsidRPr="006441F5"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 xml:space="preserve">Організаційно-технічне забезпечення Комісії (надання обладнаного приміщення, оргтехніки, необхідної літератури, організація діловодства, облік та зберігання заяв працівників і справ, підготовка та видача копій рішень тощо) здійснює адміністрація навчального закладу. </w:t>
      </w:r>
    </w:p>
    <w:p w:rsidR="004237DF" w:rsidRPr="006441F5" w:rsidRDefault="004237DF" w:rsidP="006441F5">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uk-UA"/>
        </w:rPr>
      </w:pPr>
    </w:p>
    <w:p w:rsidR="004237DF" w:rsidRPr="006441F5" w:rsidRDefault="00855E7E" w:rsidP="00C015C6">
      <w:pPr>
        <w:pStyle w:val="a9"/>
        <w:widowControl w:val="0"/>
        <w:numPr>
          <w:ilvl w:val="0"/>
          <w:numId w:val="4"/>
        </w:numPr>
        <w:autoSpaceDE w:val="0"/>
        <w:autoSpaceDN w:val="0"/>
        <w:adjustRightInd w:val="0"/>
        <w:spacing w:after="0" w:line="240" w:lineRule="auto"/>
        <w:jc w:val="center"/>
        <w:rPr>
          <w:rFonts w:ascii="Times New Roman" w:hAnsi="Times New Roman" w:cs="Times New Roman"/>
          <w:b/>
          <w:bCs/>
          <w:color w:val="000000"/>
          <w:sz w:val="24"/>
          <w:szCs w:val="24"/>
          <w:lang w:val="uk-UA"/>
        </w:rPr>
      </w:pPr>
      <w:r w:rsidRPr="006441F5">
        <w:rPr>
          <w:rFonts w:ascii="Times New Roman" w:hAnsi="Times New Roman" w:cs="Times New Roman"/>
          <w:b/>
          <w:bCs/>
          <w:color w:val="000000"/>
          <w:sz w:val="24"/>
          <w:szCs w:val="24"/>
          <w:lang w:val="uk-UA"/>
        </w:rPr>
        <w:t>Компетенція комісії з трудових спорів, строки</w:t>
      </w:r>
      <w:r w:rsidR="00F37956">
        <w:rPr>
          <w:rFonts w:ascii="Times New Roman" w:hAnsi="Times New Roman" w:cs="Times New Roman"/>
          <w:b/>
          <w:bCs/>
          <w:color w:val="000000"/>
          <w:sz w:val="24"/>
          <w:szCs w:val="24"/>
          <w:lang w:val="uk-UA"/>
        </w:rPr>
        <w:t xml:space="preserve"> </w:t>
      </w:r>
      <w:bookmarkStart w:id="0" w:name="_GoBack"/>
      <w:bookmarkEnd w:id="0"/>
      <w:r w:rsidRPr="006441F5">
        <w:rPr>
          <w:rFonts w:ascii="Times New Roman" w:hAnsi="Times New Roman" w:cs="Times New Roman"/>
          <w:b/>
          <w:bCs/>
          <w:color w:val="000000"/>
          <w:sz w:val="24"/>
          <w:szCs w:val="24"/>
          <w:lang w:val="uk-UA"/>
        </w:rPr>
        <w:t>та порядок звернення</w:t>
      </w:r>
    </w:p>
    <w:p w:rsidR="004237DF" w:rsidRPr="006441F5"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Комісія розглядає спори:</w:t>
      </w:r>
    </w:p>
    <w:p w:rsidR="004237DF" w:rsidRPr="006441F5" w:rsidRDefault="00855E7E" w:rsidP="00F164BA">
      <w:pPr>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 xml:space="preserve"> про переведення на іншу роботу та оплату праці при переведенні, повернення грошових сум, які утримувалися із заробітної плати;</w:t>
      </w:r>
    </w:p>
    <w:p w:rsidR="004237DF" w:rsidRDefault="00855E7E" w:rsidP="00F164BA">
      <w:pPr>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про право отримання премії, про її розмір, виплату винагороди за вислугу років, надання щорічної відпустки, оплату відпустки та виплату грошової компенсації за невикористану відпустку при звільнені, надання та використання спецодягу, засобів індивідуального захисту, накладання дисциплінарних стягнень;</w:t>
      </w:r>
    </w:p>
    <w:p w:rsidR="004237DF" w:rsidRPr="006441F5" w:rsidRDefault="00855E7E" w:rsidP="00F164BA">
      <w:pPr>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пов’язані з застосуванням законодавства про працю України, колективних і трудових договорів, правил, положень та інструкцій, за винятком спорів, які належать до компетенції інших органів.</w:t>
      </w:r>
    </w:p>
    <w:p w:rsidR="004237DF" w:rsidRPr="006441F5"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lastRenderedPageBreak/>
        <w:t>Комісія не розглядає спори, які зазначені у статтях 222, 232 КЗпП України.</w:t>
      </w:r>
    </w:p>
    <w:p w:rsidR="004237DF" w:rsidRPr="006441F5"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Працівник може звернутися до Комісії у тримісячний строк з дня, коли він дізнався або мав був дізнатися про порушення свого права, а у спорах про виплату належної йому заробітної плати — без обмеження будь-яким строком.</w:t>
      </w:r>
    </w:p>
    <w:p w:rsidR="004237DF" w:rsidRPr="006441F5"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У разі пропуску з поважних причин установленого строку Комісія може його поновити.</w:t>
      </w:r>
    </w:p>
    <w:p w:rsidR="004237DF"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Заява працівника, що надійшла до Комісії, підлягає обов’язковій реєстрації.</w:t>
      </w:r>
    </w:p>
    <w:p w:rsidR="004237DF" w:rsidRPr="006441F5" w:rsidRDefault="004237DF" w:rsidP="006441F5">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uk-UA"/>
        </w:rPr>
      </w:pPr>
    </w:p>
    <w:p w:rsidR="004237DF" w:rsidRPr="006441F5" w:rsidRDefault="00855E7E" w:rsidP="00C015C6">
      <w:pPr>
        <w:pStyle w:val="a9"/>
        <w:widowControl w:val="0"/>
        <w:numPr>
          <w:ilvl w:val="0"/>
          <w:numId w:val="4"/>
        </w:numPr>
        <w:autoSpaceDE w:val="0"/>
        <w:autoSpaceDN w:val="0"/>
        <w:adjustRightInd w:val="0"/>
        <w:spacing w:after="0" w:line="240" w:lineRule="auto"/>
        <w:jc w:val="center"/>
        <w:rPr>
          <w:rFonts w:ascii="Times New Roman" w:hAnsi="Times New Roman" w:cs="Times New Roman"/>
          <w:b/>
          <w:bCs/>
          <w:color w:val="000000"/>
          <w:sz w:val="24"/>
          <w:szCs w:val="24"/>
          <w:lang w:val="uk-UA"/>
        </w:rPr>
      </w:pPr>
      <w:r w:rsidRPr="006441F5">
        <w:rPr>
          <w:rFonts w:ascii="Times New Roman" w:hAnsi="Times New Roman" w:cs="Times New Roman"/>
          <w:b/>
          <w:bCs/>
          <w:color w:val="000000"/>
          <w:sz w:val="24"/>
          <w:szCs w:val="24"/>
          <w:lang w:val="uk-UA"/>
        </w:rPr>
        <w:t>Порядок і строки розгляду трудового спору</w:t>
      </w:r>
    </w:p>
    <w:p w:rsidR="004237DF" w:rsidRPr="006441F5"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Комісія зобов’язана розглянути трудовий спір у десятиденний строк з дня подання заяви.</w:t>
      </w:r>
    </w:p>
    <w:p w:rsidR="004237DF" w:rsidRPr="006441F5"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 xml:space="preserve">Спір розглядають у присутності працівника, який подав заяву. </w:t>
      </w:r>
    </w:p>
    <w:p w:rsidR="004237DF" w:rsidRPr="006441F5"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Розглядання спору за відсутності працівника допускається лише за його письмовою згодою.</w:t>
      </w:r>
    </w:p>
    <w:p w:rsidR="004237DF" w:rsidRPr="006441F5"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За бажанням працівника при розгляді спору від його імені може виступати представник профспілкового органу або за вибором працівника інша особа, зокрема адвокат.</w:t>
      </w:r>
    </w:p>
    <w:p w:rsidR="004237DF" w:rsidRPr="006441F5"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У разі нез’явлення працівника або його представника на засідання Комісії розглядання заяви відкладається до наступного засідання.</w:t>
      </w:r>
    </w:p>
    <w:p w:rsidR="004237DF" w:rsidRPr="006441F5"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При повторному нез’явленні працівника без поважних причин Комісія може винести рішення про зняття цієї заяви з розгляду, що не позбавляє працівника права подати заяву знову в межах тримісячного строку з дня, коли працівник дізнався або мав був дізнатися про порушення свого права.</w:t>
      </w:r>
    </w:p>
    <w:p w:rsidR="004237DF" w:rsidRPr="006441F5"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Комісія має право викликати на засідання свідків, доручати спеціалістам проведення технічних, бухгалтерських та інших перевірок, вимагати від адміністрації необхідні розрахунки та документи.</w:t>
      </w:r>
    </w:p>
    <w:p w:rsidR="004237DF" w:rsidRPr="006441F5"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Засідання Комісії вважається правочинним, якщо на ньому присутні не менше двох третин обраних до її складу членів.</w:t>
      </w:r>
    </w:p>
    <w:p w:rsidR="004237DF" w:rsidRPr="006441F5"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Працівник і адміністрація мають право заявити мотивоване відведення будь-якому члену Комісії. Питання про відведення вирішується більшістю голосів членів Комісії, присутніх на засіданні. Член Комісії, якому заявлено відведення, не бере участі у вирішенні питання про відведення.</w:t>
      </w:r>
    </w:p>
    <w:p w:rsidR="004237DF" w:rsidRPr="006441F5"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На засіданні Комісії ведеться протокол, який засвідчують голова (або його заступник) та секретар.</w:t>
      </w:r>
    </w:p>
    <w:p w:rsidR="004237DF" w:rsidRPr="006441F5"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Комісія ухвалює рішення більшістю голосів її членів, присутніх на засіданні.</w:t>
      </w:r>
    </w:p>
    <w:p w:rsidR="004237DF" w:rsidRPr="006441F5"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У протоколі засідання Комісії зазначають:</w:t>
      </w:r>
    </w:p>
    <w:p w:rsidR="004237DF" w:rsidRPr="006441F5" w:rsidRDefault="00855E7E" w:rsidP="00F164BA">
      <w:pPr>
        <w:widowControl w:val="0"/>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повну назву навчального закладу;</w:t>
      </w:r>
    </w:p>
    <w:p w:rsidR="004237DF" w:rsidRPr="006441F5" w:rsidRDefault="00855E7E" w:rsidP="00F164BA">
      <w:pPr>
        <w:widowControl w:val="0"/>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прізвище, ім’я та по батькові працівника, який звернувся до Комісії, або його представника;</w:t>
      </w:r>
    </w:p>
    <w:p w:rsidR="004237DF" w:rsidRPr="006441F5" w:rsidRDefault="00855E7E" w:rsidP="00F164BA">
      <w:pPr>
        <w:widowControl w:val="0"/>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дата звернення до Комісії та дата розгляду спору;</w:t>
      </w:r>
    </w:p>
    <w:p w:rsidR="004237DF" w:rsidRDefault="00855E7E" w:rsidP="00F164BA">
      <w:pPr>
        <w:widowControl w:val="0"/>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суть спору;</w:t>
      </w:r>
    </w:p>
    <w:p w:rsidR="004237DF" w:rsidRPr="006441F5" w:rsidRDefault="00855E7E" w:rsidP="00F164BA">
      <w:pPr>
        <w:widowControl w:val="0"/>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прізвища членів Комісії, представників адміністрації;</w:t>
      </w:r>
    </w:p>
    <w:p w:rsidR="004237DF" w:rsidRPr="006441F5" w:rsidRDefault="00855E7E" w:rsidP="00F164BA">
      <w:pPr>
        <w:widowControl w:val="0"/>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результати голосування та мотивоване рішення Комісії.</w:t>
      </w:r>
    </w:p>
    <w:p w:rsidR="004237DF"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Витяг з протоколу засідання Комісії або його копії у триденний строк надають адміністрації навчального закладу та працівникові під підпис.</w:t>
      </w:r>
    </w:p>
    <w:p w:rsidR="004237DF" w:rsidRPr="006441F5" w:rsidRDefault="004237DF" w:rsidP="006441F5">
      <w:pPr>
        <w:widowControl w:val="0"/>
        <w:autoSpaceDE w:val="0"/>
        <w:autoSpaceDN w:val="0"/>
        <w:adjustRightInd w:val="0"/>
        <w:spacing w:after="0" w:line="240" w:lineRule="auto"/>
        <w:ind w:firstLine="705"/>
        <w:jc w:val="center"/>
        <w:rPr>
          <w:rFonts w:ascii="Times New Roman" w:hAnsi="Times New Roman" w:cs="Times New Roman"/>
          <w:b/>
          <w:bCs/>
          <w:color w:val="000000"/>
          <w:sz w:val="24"/>
          <w:szCs w:val="24"/>
          <w:lang w:val="uk-UA"/>
        </w:rPr>
      </w:pPr>
    </w:p>
    <w:p w:rsidR="004237DF" w:rsidRPr="006441F5" w:rsidRDefault="00855E7E" w:rsidP="00C015C6">
      <w:pPr>
        <w:pStyle w:val="a9"/>
        <w:widowControl w:val="0"/>
        <w:numPr>
          <w:ilvl w:val="0"/>
          <w:numId w:val="4"/>
        </w:numPr>
        <w:autoSpaceDE w:val="0"/>
        <w:autoSpaceDN w:val="0"/>
        <w:adjustRightInd w:val="0"/>
        <w:spacing w:after="0" w:line="240" w:lineRule="auto"/>
        <w:jc w:val="center"/>
        <w:rPr>
          <w:rFonts w:ascii="Times New Roman" w:hAnsi="Times New Roman" w:cs="Times New Roman"/>
          <w:b/>
          <w:bCs/>
          <w:color w:val="000000"/>
          <w:sz w:val="24"/>
          <w:szCs w:val="24"/>
          <w:lang w:val="uk-UA"/>
        </w:rPr>
      </w:pPr>
      <w:r w:rsidRPr="006441F5">
        <w:rPr>
          <w:rFonts w:ascii="Times New Roman" w:hAnsi="Times New Roman" w:cs="Times New Roman"/>
          <w:b/>
          <w:bCs/>
          <w:color w:val="000000"/>
          <w:sz w:val="24"/>
          <w:szCs w:val="24"/>
          <w:lang w:val="uk-UA"/>
        </w:rPr>
        <w:t>Оскарження рішення комісії з трудових спорів</w:t>
      </w:r>
    </w:p>
    <w:p w:rsidR="004237DF"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У разі незгоди з рішенням Комісії працівник чи власник (уповноважений ним орган) можуть оскаржити її рішення у суді у десятиденний строк з дня вручення їм витягу з протоколу засідання Комісії чи його копії. Пропуск вказаного строку не є підст</w:t>
      </w:r>
      <w:r w:rsidR="009276E0">
        <w:rPr>
          <w:rFonts w:ascii="Times New Roman" w:hAnsi="Times New Roman" w:cs="Times New Roman"/>
          <w:color w:val="000000"/>
          <w:sz w:val="24"/>
          <w:szCs w:val="24"/>
          <w:lang w:val="uk-UA"/>
        </w:rPr>
        <w:t>авою відмови у прийнятті заяви.</w:t>
      </w:r>
    </w:p>
    <w:p w:rsidR="004237DF" w:rsidRPr="006441F5" w:rsidRDefault="004237DF" w:rsidP="006441F5">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uk-UA"/>
        </w:rPr>
      </w:pPr>
    </w:p>
    <w:p w:rsidR="004237DF" w:rsidRDefault="00855E7E" w:rsidP="00C015C6">
      <w:pPr>
        <w:pStyle w:val="a9"/>
        <w:widowControl w:val="0"/>
        <w:numPr>
          <w:ilvl w:val="0"/>
          <w:numId w:val="4"/>
        </w:numPr>
        <w:autoSpaceDE w:val="0"/>
        <w:autoSpaceDN w:val="0"/>
        <w:adjustRightInd w:val="0"/>
        <w:spacing w:after="0" w:line="240" w:lineRule="auto"/>
        <w:jc w:val="center"/>
        <w:rPr>
          <w:rFonts w:ascii="Times New Roman" w:hAnsi="Times New Roman" w:cs="Times New Roman"/>
          <w:b/>
          <w:bCs/>
          <w:color w:val="000000"/>
          <w:sz w:val="24"/>
          <w:szCs w:val="24"/>
          <w:lang w:val="uk-UA"/>
        </w:rPr>
      </w:pPr>
      <w:r w:rsidRPr="006441F5">
        <w:rPr>
          <w:rFonts w:ascii="Times New Roman" w:hAnsi="Times New Roman" w:cs="Times New Roman"/>
          <w:b/>
          <w:bCs/>
          <w:color w:val="000000"/>
          <w:sz w:val="24"/>
          <w:szCs w:val="24"/>
          <w:lang w:val="uk-UA"/>
        </w:rPr>
        <w:lastRenderedPageBreak/>
        <w:t>Строк виконання рішення комісії з трудових спорів</w:t>
      </w:r>
    </w:p>
    <w:p w:rsidR="00B12AA3" w:rsidRPr="006441F5" w:rsidRDefault="00B12AA3" w:rsidP="00B12AA3">
      <w:pPr>
        <w:pStyle w:val="a9"/>
        <w:widowControl w:val="0"/>
        <w:autoSpaceDE w:val="0"/>
        <w:autoSpaceDN w:val="0"/>
        <w:adjustRightInd w:val="0"/>
        <w:spacing w:after="0" w:line="240" w:lineRule="auto"/>
        <w:rPr>
          <w:rFonts w:ascii="Times New Roman" w:hAnsi="Times New Roman" w:cs="Times New Roman"/>
          <w:b/>
          <w:bCs/>
          <w:color w:val="000000"/>
          <w:sz w:val="24"/>
          <w:szCs w:val="24"/>
          <w:lang w:val="uk-UA"/>
        </w:rPr>
      </w:pPr>
    </w:p>
    <w:p w:rsidR="004237DF"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Рішення Комісії підлягає виконанню адміністрацією навчального закладу в триденний строк після закінчення десяти днів, передбачених на його оскарження, за винятком випадків, передбачених частиною п’ятою статті 235 КЗпП України, де йдеться про те, що рішення про поновлення на роботі незаконно звільненого або переведеного на іншу роботу працівника підлягає негайному виконанню.</w:t>
      </w:r>
    </w:p>
    <w:p w:rsidR="004237DF" w:rsidRPr="006441F5" w:rsidRDefault="004237DF" w:rsidP="006441F5">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uk-UA"/>
        </w:rPr>
      </w:pPr>
    </w:p>
    <w:p w:rsidR="004237DF" w:rsidRPr="006441F5" w:rsidRDefault="00855E7E" w:rsidP="00C015C6">
      <w:pPr>
        <w:pStyle w:val="a9"/>
        <w:widowControl w:val="0"/>
        <w:numPr>
          <w:ilvl w:val="0"/>
          <w:numId w:val="4"/>
        </w:numPr>
        <w:autoSpaceDE w:val="0"/>
        <w:autoSpaceDN w:val="0"/>
        <w:adjustRightInd w:val="0"/>
        <w:spacing w:after="0" w:line="240" w:lineRule="auto"/>
        <w:jc w:val="center"/>
        <w:rPr>
          <w:rFonts w:ascii="Times New Roman" w:hAnsi="Times New Roman" w:cs="Times New Roman"/>
          <w:b/>
          <w:bCs/>
          <w:color w:val="000000"/>
          <w:sz w:val="24"/>
          <w:szCs w:val="24"/>
          <w:lang w:val="uk-UA"/>
        </w:rPr>
      </w:pPr>
      <w:r w:rsidRPr="006441F5">
        <w:rPr>
          <w:rFonts w:ascii="Times New Roman" w:hAnsi="Times New Roman" w:cs="Times New Roman"/>
          <w:b/>
          <w:bCs/>
          <w:color w:val="000000"/>
          <w:sz w:val="24"/>
          <w:szCs w:val="24"/>
          <w:lang w:val="uk-UA"/>
        </w:rPr>
        <w:t>Порядок виконання рішення комісії з трудових спорів</w:t>
      </w:r>
    </w:p>
    <w:p w:rsidR="004237DF" w:rsidRPr="006441F5"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У разі невиконання адміністрацією навчального закладу рішення Комісії в установлений строк Комісія видає працівнику посвідчення, що має силу виконавчого листа.</w:t>
      </w:r>
    </w:p>
    <w:p w:rsidR="004237DF" w:rsidRPr="006441F5"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 xml:space="preserve">У посвідченні вказують найменування органу, який виніс рішення щодо трудового спору, дату прийняття, видавання та номер рішення, прізвище, ім’я, по батькові та адресу стягувача, найменування та адресу боржника, номери його рахунків у банках, рішення по суті спору, строк пред’явлення посвідчення до виконання. </w:t>
      </w:r>
    </w:p>
    <w:p w:rsidR="004237DF" w:rsidRPr="006441F5"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Посвідчення засвідчується підписом голови або заступника голови Комісії та її печаткою.</w:t>
      </w:r>
    </w:p>
    <w:p w:rsidR="004237DF" w:rsidRDefault="00855E7E" w:rsidP="00F164BA">
      <w:pPr>
        <w:pStyle w:val="a9"/>
        <w:widowControl w:val="0"/>
        <w:numPr>
          <w:ilvl w:val="1"/>
          <w:numId w:val="4"/>
        </w:numPr>
        <w:autoSpaceDE w:val="0"/>
        <w:autoSpaceDN w:val="0"/>
        <w:adjustRightInd w:val="0"/>
        <w:spacing w:after="0" w:line="240" w:lineRule="auto"/>
        <w:jc w:val="both"/>
        <w:rPr>
          <w:rFonts w:ascii="Times New Roman" w:hAnsi="Times New Roman" w:cs="Times New Roman"/>
          <w:color w:val="000000"/>
          <w:sz w:val="24"/>
          <w:szCs w:val="24"/>
          <w:lang w:val="uk-UA"/>
        </w:rPr>
      </w:pPr>
      <w:r w:rsidRPr="006441F5">
        <w:rPr>
          <w:rFonts w:ascii="Times New Roman" w:hAnsi="Times New Roman" w:cs="Times New Roman"/>
          <w:color w:val="000000"/>
          <w:sz w:val="24"/>
          <w:szCs w:val="24"/>
          <w:lang w:val="uk-UA"/>
        </w:rPr>
        <w:t>Посвідчення не видається, якщо працівник чи власник (уповноважений ним орган) звернувся у встановлений пунктом 5.1 цього По</w:t>
      </w:r>
      <w:r w:rsidR="008C1E97">
        <w:rPr>
          <w:rFonts w:ascii="Times New Roman" w:hAnsi="Times New Roman" w:cs="Times New Roman"/>
          <w:color w:val="000000"/>
          <w:sz w:val="24"/>
          <w:szCs w:val="24"/>
          <w:lang w:val="uk-UA"/>
        </w:rPr>
        <w:t>ложення (згідно зі ст. 228 КЗпП</w:t>
      </w:r>
      <w:r w:rsidRPr="006441F5">
        <w:rPr>
          <w:rFonts w:ascii="Times New Roman" w:hAnsi="Times New Roman" w:cs="Times New Roman"/>
          <w:color w:val="000000"/>
          <w:sz w:val="24"/>
          <w:szCs w:val="24"/>
          <w:lang w:val="uk-UA"/>
        </w:rPr>
        <w:t>) строк із заявою про вирішення трудового спору до суду.</w:t>
      </w:r>
    </w:p>
    <w:p w:rsidR="004237DF" w:rsidRDefault="004237DF" w:rsidP="006441F5">
      <w:pPr>
        <w:widowControl w:val="0"/>
        <w:tabs>
          <w:tab w:val="left" w:pos="3780"/>
          <w:tab w:val="right" w:pos="5400"/>
          <w:tab w:val="left" w:pos="7020"/>
        </w:tabs>
        <w:autoSpaceDE w:val="0"/>
        <w:autoSpaceDN w:val="0"/>
        <w:adjustRightInd w:val="0"/>
        <w:spacing w:after="0" w:line="240" w:lineRule="auto"/>
        <w:jc w:val="both"/>
        <w:rPr>
          <w:rFonts w:ascii="Times New Roman" w:hAnsi="Times New Roman" w:cs="Times New Roman"/>
          <w:color w:val="000000"/>
          <w:sz w:val="24"/>
          <w:szCs w:val="24"/>
          <w:lang w:val="uk-UA"/>
        </w:rPr>
      </w:pPr>
    </w:p>
    <w:p w:rsidR="00C015C6" w:rsidRDefault="00C015C6" w:rsidP="00C015C6">
      <w:pPr>
        <w:autoSpaceDE w:val="0"/>
        <w:autoSpaceDN w:val="0"/>
        <w:adjustRightInd w:val="0"/>
        <w:spacing w:after="0" w:line="240" w:lineRule="auto"/>
        <w:ind w:left="680" w:hanging="227"/>
        <w:jc w:val="both"/>
        <w:textAlignment w:val="center"/>
        <w:rPr>
          <w:rFonts w:ascii="Times New Roman" w:eastAsia="Times New Roman" w:hAnsi="Times New Roman" w:cs="Times New Roman"/>
          <w:color w:val="000000"/>
          <w:sz w:val="24"/>
          <w:szCs w:val="20"/>
          <w:lang w:val="uk-UA"/>
        </w:rPr>
      </w:pPr>
    </w:p>
    <w:p w:rsidR="00010855" w:rsidRDefault="00010855" w:rsidP="00C015C6">
      <w:pPr>
        <w:autoSpaceDE w:val="0"/>
        <w:autoSpaceDN w:val="0"/>
        <w:adjustRightInd w:val="0"/>
        <w:spacing w:after="0" w:line="240" w:lineRule="auto"/>
        <w:ind w:left="680" w:hanging="227"/>
        <w:jc w:val="both"/>
        <w:textAlignment w:val="center"/>
        <w:rPr>
          <w:rFonts w:ascii="Times New Roman" w:eastAsia="Times New Roman" w:hAnsi="Times New Roman" w:cs="Times New Roman"/>
          <w:color w:val="000000"/>
          <w:sz w:val="24"/>
          <w:szCs w:val="20"/>
          <w:lang w:val="uk-UA"/>
        </w:rPr>
      </w:pPr>
    </w:p>
    <w:p w:rsidR="00C015C6" w:rsidRPr="00C015C6" w:rsidRDefault="00C015C6" w:rsidP="00C015C6">
      <w:pPr>
        <w:widowControl w:val="0"/>
        <w:tabs>
          <w:tab w:val="left" w:pos="-6379"/>
          <w:tab w:val="right" w:pos="-2160"/>
          <w:tab w:val="left" w:pos="3119"/>
          <w:tab w:val="right" w:pos="5400"/>
          <w:tab w:val="left" w:pos="6379"/>
        </w:tabs>
        <w:autoSpaceDE w:val="0"/>
        <w:autoSpaceDN w:val="0"/>
        <w:adjustRightInd w:val="0"/>
        <w:spacing w:after="0" w:line="240" w:lineRule="auto"/>
        <w:ind w:right="397"/>
        <w:jc w:val="both"/>
        <w:textAlignment w:val="center"/>
        <w:rPr>
          <w:rFonts w:ascii="Times New Roman" w:eastAsia="Times New Roman" w:hAnsi="Times New Roman" w:cs="Times New Roman"/>
          <w:color w:val="000000"/>
          <w:sz w:val="24"/>
          <w:szCs w:val="24"/>
          <w:lang w:val="uk-UA"/>
        </w:rPr>
      </w:pPr>
      <w:r w:rsidRPr="00C015C6">
        <w:rPr>
          <w:rFonts w:ascii="Times New Roman" w:eastAsia="Times New Roman" w:hAnsi="Times New Roman" w:cs="Times New Roman"/>
          <w:color w:val="000000"/>
          <w:sz w:val="24"/>
          <w:szCs w:val="24"/>
          <w:lang w:val="uk-UA"/>
        </w:rPr>
        <w:tab/>
      </w:r>
      <w:r w:rsidRPr="00C015C6">
        <w:rPr>
          <w:rFonts w:ascii="Times New Roman" w:eastAsia="Times New Roman" w:hAnsi="Times New Roman" w:cs="Times New Roman"/>
          <w:color w:val="000000"/>
          <w:sz w:val="24"/>
          <w:szCs w:val="24"/>
          <w:u w:val="single"/>
          <w:lang w:val="uk-UA"/>
        </w:rPr>
        <w:tab/>
      </w:r>
      <w:r w:rsidRPr="00C015C6">
        <w:rPr>
          <w:rFonts w:ascii="Times New Roman" w:eastAsia="Times New Roman" w:hAnsi="Times New Roman" w:cs="Times New Roman"/>
          <w:color w:val="000000"/>
          <w:sz w:val="24"/>
          <w:szCs w:val="24"/>
          <w:lang w:val="uk-UA"/>
        </w:rPr>
        <w:tab/>
      </w:r>
    </w:p>
    <w:p w:rsidR="00C015C6" w:rsidRPr="00C015C6" w:rsidRDefault="00C015C6" w:rsidP="00C015C6">
      <w:pPr>
        <w:tabs>
          <w:tab w:val="left" w:pos="3969"/>
        </w:tabs>
        <w:spacing w:after="0" w:line="240" w:lineRule="auto"/>
        <w:ind w:firstLine="709"/>
        <w:rPr>
          <w:rFonts w:ascii="Times New Roman" w:eastAsia="Times New Roman" w:hAnsi="Times New Roman" w:cs="Times New Roman"/>
          <w:sz w:val="24"/>
          <w:szCs w:val="24"/>
          <w:vertAlign w:val="superscript"/>
          <w:lang w:val="uk-UA"/>
        </w:rPr>
      </w:pPr>
      <w:r w:rsidRPr="00C015C6">
        <w:rPr>
          <w:rFonts w:ascii="Times New Roman" w:eastAsia="Times New Roman" w:hAnsi="Times New Roman" w:cs="Times New Roman"/>
          <w:sz w:val="24"/>
          <w:szCs w:val="24"/>
          <w:vertAlign w:val="superscript"/>
          <w:lang w:val="uk-UA"/>
        </w:rPr>
        <w:tab/>
        <w:t>(підпис)</w:t>
      </w:r>
    </w:p>
    <w:p w:rsidR="00C015C6" w:rsidRPr="00C015C6" w:rsidRDefault="00C015C6" w:rsidP="006441F5">
      <w:pPr>
        <w:widowControl w:val="0"/>
        <w:tabs>
          <w:tab w:val="left" w:pos="3780"/>
          <w:tab w:val="right" w:pos="5400"/>
          <w:tab w:val="left" w:pos="7020"/>
        </w:tabs>
        <w:autoSpaceDE w:val="0"/>
        <w:autoSpaceDN w:val="0"/>
        <w:adjustRightInd w:val="0"/>
        <w:spacing w:after="0" w:line="240" w:lineRule="auto"/>
        <w:jc w:val="both"/>
        <w:rPr>
          <w:rFonts w:ascii="Times New Roman" w:hAnsi="Times New Roman" w:cs="Times New Roman"/>
          <w:sz w:val="24"/>
          <w:szCs w:val="24"/>
          <w:lang w:val="uk-UA"/>
        </w:rPr>
      </w:pPr>
    </w:p>
    <w:sectPr w:rsidR="00C015C6" w:rsidRPr="00C015C6" w:rsidSect="006441F5">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25" w:rsidRDefault="004C7725" w:rsidP="006441F5">
      <w:pPr>
        <w:spacing w:after="0" w:line="240" w:lineRule="auto"/>
      </w:pPr>
      <w:r>
        <w:separator/>
      </w:r>
    </w:p>
  </w:endnote>
  <w:endnote w:type="continuationSeparator" w:id="0">
    <w:p w:rsidR="004C7725" w:rsidRDefault="004C7725" w:rsidP="0064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F5" w:rsidRDefault="006441F5" w:rsidP="0069763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441F5" w:rsidRDefault="006441F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F5" w:rsidRDefault="006441F5" w:rsidP="0069763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9074F">
      <w:rPr>
        <w:rStyle w:val="a8"/>
        <w:noProof/>
      </w:rPr>
      <w:t>3</w:t>
    </w:r>
    <w:r>
      <w:rPr>
        <w:rStyle w:val="a8"/>
      </w:rPr>
      <w:fldChar w:fldCharType="end"/>
    </w:r>
  </w:p>
  <w:p w:rsidR="006441F5" w:rsidRDefault="006441F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F5" w:rsidRDefault="006441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25" w:rsidRDefault="004C7725" w:rsidP="006441F5">
      <w:pPr>
        <w:spacing w:after="0" w:line="240" w:lineRule="auto"/>
      </w:pPr>
      <w:r>
        <w:separator/>
      </w:r>
    </w:p>
  </w:footnote>
  <w:footnote w:type="continuationSeparator" w:id="0">
    <w:p w:rsidR="004C7725" w:rsidRDefault="004C7725" w:rsidP="00644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F5" w:rsidRDefault="006441F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F5" w:rsidRDefault="006441F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F5" w:rsidRDefault="006441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817"/>
    <w:multiLevelType w:val="multilevel"/>
    <w:tmpl w:val="E0F6D808"/>
    <w:lvl w:ilvl="0">
      <w:start w:val="1"/>
      <w:numFmt w:val="bullet"/>
      <w:lvlText w:val=""/>
      <w:lvlJc w:val="left"/>
      <w:pPr>
        <w:tabs>
          <w:tab w:val="num" w:pos="1425"/>
        </w:tabs>
        <w:ind w:left="1425" w:hanging="360"/>
      </w:pPr>
      <w:rPr>
        <w:rFonts w:ascii="Symbol" w:hAnsi="Symbol" w:hint="default"/>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
    <w:nsid w:val="05DF7CF4"/>
    <w:multiLevelType w:val="hybridMultilevel"/>
    <w:tmpl w:val="CBECCF9C"/>
    <w:lvl w:ilvl="0" w:tplc="55721556">
      <w:start w:val="1"/>
      <w:numFmt w:val="decimal"/>
      <w:lvlText w:val="%1."/>
      <w:lvlJc w:val="left"/>
      <w:pPr>
        <w:ind w:left="720" w:hanging="360"/>
      </w:pPr>
    </w:lvl>
    <w:lvl w:ilvl="1" w:tplc="55721556" w:tentative="1">
      <w:start w:val="1"/>
      <w:numFmt w:val="lowerLetter"/>
      <w:lvlText w:val="%2."/>
      <w:lvlJc w:val="left"/>
      <w:pPr>
        <w:ind w:left="1440" w:hanging="360"/>
      </w:pPr>
    </w:lvl>
    <w:lvl w:ilvl="2" w:tplc="55721556" w:tentative="1">
      <w:start w:val="1"/>
      <w:numFmt w:val="lowerRoman"/>
      <w:lvlText w:val="%3."/>
      <w:lvlJc w:val="right"/>
      <w:pPr>
        <w:ind w:left="2160" w:hanging="180"/>
      </w:pPr>
    </w:lvl>
    <w:lvl w:ilvl="3" w:tplc="55721556" w:tentative="1">
      <w:start w:val="1"/>
      <w:numFmt w:val="decimal"/>
      <w:lvlText w:val="%4."/>
      <w:lvlJc w:val="left"/>
      <w:pPr>
        <w:ind w:left="2880" w:hanging="360"/>
      </w:pPr>
    </w:lvl>
    <w:lvl w:ilvl="4" w:tplc="55721556" w:tentative="1">
      <w:start w:val="1"/>
      <w:numFmt w:val="lowerLetter"/>
      <w:lvlText w:val="%5."/>
      <w:lvlJc w:val="left"/>
      <w:pPr>
        <w:ind w:left="3600" w:hanging="360"/>
      </w:pPr>
    </w:lvl>
    <w:lvl w:ilvl="5" w:tplc="55721556" w:tentative="1">
      <w:start w:val="1"/>
      <w:numFmt w:val="lowerRoman"/>
      <w:lvlText w:val="%6."/>
      <w:lvlJc w:val="right"/>
      <w:pPr>
        <w:ind w:left="4320" w:hanging="180"/>
      </w:pPr>
    </w:lvl>
    <w:lvl w:ilvl="6" w:tplc="55721556" w:tentative="1">
      <w:start w:val="1"/>
      <w:numFmt w:val="decimal"/>
      <w:lvlText w:val="%7."/>
      <w:lvlJc w:val="left"/>
      <w:pPr>
        <w:ind w:left="5040" w:hanging="360"/>
      </w:pPr>
    </w:lvl>
    <w:lvl w:ilvl="7" w:tplc="55721556" w:tentative="1">
      <w:start w:val="1"/>
      <w:numFmt w:val="lowerLetter"/>
      <w:lvlText w:val="%8."/>
      <w:lvlJc w:val="left"/>
      <w:pPr>
        <w:ind w:left="5760" w:hanging="360"/>
      </w:pPr>
    </w:lvl>
    <w:lvl w:ilvl="8" w:tplc="55721556" w:tentative="1">
      <w:start w:val="1"/>
      <w:numFmt w:val="lowerRoman"/>
      <w:lvlText w:val="%9."/>
      <w:lvlJc w:val="right"/>
      <w:pPr>
        <w:ind w:left="6480" w:hanging="180"/>
      </w:pPr>
    </w:lvl>
  </w:abstractNum>
  <w:abstractNum w:abstractNumId="2">
    <w:nsid w:val="0DEB15DC"/>
    <w:multiLevelType w:val="hybridMultilevel"/>
    <w:tmpl w:val="B470B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636C1"/>
    <w:multiLevelType w:val="multilevel"/>
    <w:tmpl w:val="E4263340"/>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nsid w:val="334511C8"/>
    <w:multiLevelType w:val="hybridMultilevel"/>
    <w:tmpl w:val="BAB2C29C"/>
    <w:lvl w:ilvl="0" w:tplc="43215151">
      <w:start w:val="1"/>
      <w:numFmt w:val="decimal"/>
      <w:lvlText w:val="%1."/>
      <w:lvlJc w:val="left"/>
      <w:pPr>
        <w:ind w:left="720" w:hanging="360"/>
      </w:pPr>
    </w:lvl>
    <w:lvl w:ilvl="1" w:tplc="43215151" w:tentative="1">
      <w:start w:val="1"/>
      <w:numFmt w:val="lowerLetter"/>
      <w:lvlText w:val="%2."/>
      <w:lvlJc w:val="left"/>
      <w:pPr>
        <w:ind w:left="1440" w:hanging="360"/>
      </w:pPr>
    </w:lvl>
    <w:lvl w:ilvl="2" w:tplc="43215151" w:tentative="1">
      <w:start w:val="1"/>
      <w:numFmt w:val="lowerRoman"/>
      <w:lvlText w:val="%3."/>
      <w:lvlJc w:val="right"/>
      <w:pPr>
        <w:ind w:left="2160" w:hanging="180"/>
      </w:pPr>
    </w:lvl>
    <w:lvl w:ilvl="3" w:tplc="43215151" w:tentative="1">
      <w:start w:val="1"/>
      <w:numFmt w:val="decimal"/>
      <w:lvlText w:val="%4."/>
      <w:lvlJc w:val="left"/>
      <w:pPr>
        <w:ind w:left="2880" w:hanging="360"/>
      </w:pPr>
    </w:lvl>
    <w:lvl w:ilvl="4" w:tplc="43215151" w:tentative="1">
      <w:start w:val="1"/>
      <w:numFmt w:val="lowerLetter"/>
      <w:lvlText w:val="%5."/>
      <w:lvlJc w:val="left"/>
      <w:pPr>
        <w:ind w:left="3600" w:hanging="360"/>
      </w:pPr>
    </w:lvl>
    <w:lvl w:ilvl="5" w:tplc="43215151" w:tentative="1">
      <w:start w:val="1"/>
      <w:numFmt w:val="lowerRoman"/>
      <w:lvlText w:val="%6."/>
      <w:lvlJc w:val="right"/>
      <w:pPr>
        <w:ind w:left="4320" w:hanging="180"/>
      </w:pPr>
    </w:lvl>
    <w:lvl w:ilvl="6" w:tplc="43215151" w:tentative="1">
      <w:start w:val="1"/>
      <w:numFmt w:val="decimal"/>
      <w:lvlText w:val="%7."/>
      <w:lvlJc w:val="left"/>
      <w:pPr>
        <w:ind w:left="5040" w:hanging="360"/>
      </w:pPr>
    </w:lvl>
    <w:lvl w:ilvl="7" w:tplc="43215151" w:tentative="1">
      <w:start w:val="1"/>
      <w:numFmt w:val="lowerLetter"/>
      <w:lvlText w:val="%8."/>
      <w:lvlJc w:val="left"/>
      <w:pPr>
        <w:ind w:left="5760" w:hanging="360"/>
      </w:pPr>
    </w:lvl>
    <w:lvl w:ilvl="8" w:tplc="43215151" w:tentative="1">
      <w:start w:val="1"/>
      <w:numFmt w:val="lowerRoman"/>
      <w:lvlText w:val="%9."/>
      <w:lvlJc w:val="right"/>
      <w:pPr>
        <w:ind w:left="6480" w:hanging="180"/>
      </w:pPr>
    </w:lvl>
  </w:abstractNum>
  <w:abstractNum w:abstractNumId="5">
    <w:nsid w:val="3B2026F0"/>
    <w:multiLevelType w:val="multilevel"/>
    <w:tmpl w:val="53048295"/>
    <w:lvl w:ilvl="0">
      <w:numFmt w:val="bullet"/>
      <w:lvlText w:val=""/>
      <w:lvlJc w:val="left"/>
      <w:pPr>
        <w:tabs>
          <w:tab w:val="num" w:pos="1425"/>
        </w:tabs>
        <w:ind w:left="1425" w:hanging="360"/>
      </w:pPr>
      <w:rPr>
        <w:rFonts w:ascii="Symbol" w:hAnsi="Symbol" w:cs="Symbol"/>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6">
    <w:nsid w:val="4152B78B"/>
    <w:multiLevelType w:val="multilevel"/>
    <w:tmpl w:val="7B3D06B4"/>
    <w:lvl w:ilvl="0">
      <w:numFmt w:val="bullet"/>
      <w:lvlText w:val=""/>
      <w:lvlJc w:val="left"/>
      <w:pPr>
        <w:tabs>
          <w:tab w:val="num" w:pos="1425"/>
        </w:tabs>
        <w:ind w:left="1425" w:hanging="360"/>
      </w:pPr>
      <w:rPr>
        <w:rFonts w:ascii="Symbol" w:hAnsi="Symbol" w:cs="Symbol"/>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7">
    <w:nsid w:val="4E2365BE"/>
    <w:multiLevelType w:val="multilevel"/>
    <w:tmpl w:val="0AB057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3551F27"/>
    <w:multiLevelType w:val="hybridMultilevel"/>
    <w:tmpl w:val="8C04DEBA"/>
    <w:lvl w:ilvl="0" w:tplc="433528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08F1A35"/>
    <w:multiLevelType w:val="multilevel"/>
    <w:tmpl w:val="4F725F48"/>
    <w:lvl w:ilvl="0">
      <w:start w:val="1"/>
      <w:numFmt w:val="bullet"/>
      <w:lvlText w:val=""/>
      <w:lvlJc w:val="left"/>
      <w:pPr>
        <w:tabs>
          <w:tab w:val="num" w:pos="1425"/>
        </w:tabs>
        <w:ind w:left="1425" w:hanging="360"/>
      </w:pPr>
      <w:rPr>
        <w:rFonts w:ascii="Symbol" w:hAnsi="Symbol" w:hint="default"/>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0">
    <w:nsid w:val="6BBB4309"/>
    <w:multiLevelType w:val="hybridMultilevel"/>
    <w:tmpl w:val="F320A49C"/>
    <w:lvl w:ilvl="0" w:tplc="961079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0"/>
  </w:num>
  <w:num w:numId="6">
    <w:abstractNumId w:val="9"/>
  </w:num>
  <w:num w:numId="7">
    <w:abstractNumId w:val="3"/>
  </w:num>
  <w:num w:numId="8">
    <w:abstractNumId w:val="8"/>
  </w:num>
  <w:num w:numId="9">
    <w:abstractNumId w:val="1"/>
  </w:num>
  <w:num w:numId="10">
    <w:abstractNumId w:val="10"/>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7E"/>
    <w:rsid w:val="00010855"/>
    <w:rsid w:val="000F590C"/>
    <w:rsid w:val="002B2266"/>
    <w:rsid w:val="004237DF"/>
    <w:rsid w:val="0049074F"/>
    <w:rsid w:val="004C7725"/>
    <w:rsid w:val="00630F0A"/>
    <w:rsid w:val="006441F5"/>
    <w:rsid w:val="00762F6A"/>
    <w:rsid w:val="00855E7E"/>
    <w:rsid w:val="008C1E97"/>
    <w:rsid w:val="008E7B07"/>
    <w:rsid w:val="009276E0"/>
    <w:rsid w:val="00B12AA3"/>
    <w:rsid w:val="00BF759B"/>
    <w:rsid w:val="00C015C6"/>
    <w:rsid w:val="00F164BA"/>
    <w:rsid w:val="00F3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4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441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41F5"/>
  </w:style>
  <w:style w:type="paragraph" w:styleId="a6">
    <w:name w:val="footer"/>
    <w:basedOn w:val="a"/>
    <w:link w:val="a7"/>
    <w:uiPriority w:val="99"/>
    <w:unhideWhenUsed/>
    <w:rsid w:val="006441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41F5"/>
  </w:style>
  <w:style w:type="character" w:styleId="a8">
    <w:name w:val="page number"/>
    <w:basedOn w:val="a0"/>
    <w:uiPriority w:val="99"/>
    <w:semiHidden/>
    <w:unhideWhenUsed/>
    <w:rsid w:val="006441F5"/>
  </w:style>
  <w:style w:type="table" w:customStyle="1" w:styleId="1">
    <w:name w:val="Сетка таблицы1"/>
    <w:basedOn w:val="a1"/>
    <w:next w:val="a3"/>
    <w:uiPriority w:val="59"/>
    <w:rsid w:val="00C015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015C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4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441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41F5"/>
  </w:style>
  <w:style w:type="paragraph" w:styleId="a6">
    <w:name w:val="footer"/>
    <w:basedOn w:val="a"/>
    <w:link w:val="a7"/>
    <w:uiPriority w:val="99"/>
    <w:unhideWhenUsed/>
    <w:rsid w:val="006441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41F5"/>
  </w:style>
  <w:style w:type="character" w:styleId="a8">
    <w:name w:val="page number"/>
    <w:basedOn w:val="a0"/>
    <w:uiPriority w:val="99"/>
    <w:semiHidden/>
    <w:unhideWhenUsed/>
    <w:rsid w:val="006441F5"/>
  </w:style>
  <w:style w:type="table" w:customStyle="1" w:styleId="1">
    <w:name w:val="Сетка таблицы1"/>
    <w:basedOn w:val="a1"/>
    <w:next w:val="a3"/>
    <w:uiPriority w:val="59"/>
    <w:rsid w:val="00C015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015C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992</Words>
  <Characters>5660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Яна</dc:creator>
  <cp:keywords/>
  <dc:description/>
  <cp:lastModifiedBy>IRA</cp:lastModifiedBy>
  <cp:revision>15</cp:revision>
  <cp:lastPrinted>2022-01-12T09:03:00Z</cp:lastPrinted>
  <dcterms:created xsi:type="dcterms:W3CDTF">2015-05-28T06:20:00Z</dcterms:created>
  <dcterms:modified xsi:type="dcterms:W3CDTF">2022-01-12T09:04:00Z</dcterms:modified>
</cp:coreProperties>
</file>