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64" w:rsidRDefault="009B5764" w:rsidP="009B5764">
      <w:pPr>
        <w:pStyle w:val="1"/>
        <w:shd w:val="clear" w:color="auto" w:fill="FFFFFF"/>
        <w:jc w:val="right"/>
        <w:outlineLvl w:val="2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ПОГОДЖЕНО</w:t>
      </w:r>
    </w:p>
    <w:p w:rsidR="009B5764" w:rsidRDefault="009B5764" w:rsidP="009B5764">
      <w:pPr>
        <w:pStyle w:val="1"/>
        <w:shd w:val="clear" w:color="auto" w:fill="FFFFFF"/>
        <w:jc w:val="right"/>
        <w:outlineLvl w:val="2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Протокол засідання педагогічної  ради</w:t>
      </w:r>
    </w:p>
    <w:p w:rsidR="009B5764" w:rsidRDefault="009B5764" w:rsidP="009B5764">
      <w:pPr>
        <w:pStyle w:val="1"/>
        <w:shd w:val="clear" w:color="auto" w:fill="FFFFFF"/>
        <w:jc w:val="right"/>
        <w:outlineLvl w:val="2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від №3   від 09 квітня 2020року</w:t>
      </w:r>
    </w:p>
    <w:p w:rsidR="009B5764" w:rsidRDefault="009B5764" w:rsidP="009B5764">
      <w:pPr>
        <w:pStyle w:val="1"/>
        <w:shd w:val="clear" w:color="auto" w:fill="FFFFFF"/>
        <w:jc w:val="right"/>
        <w:outlineLvl w:val="2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9B5764" w:rsidRDefault="009B5764" w:rsidP="009B5764">
      <w:pPr>
        <w:pStyle w:val="1"/>
        <w:shd w:val="clear" w:color="auto" w:fill="FFFFFF"/>
        <w:jc w:val="both"/>
        <w:outlineLvl w:val="2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Положення про внутрішню систему забезпечення якості освіти </w:t>
      </w:r>
    </w:p>
    <w:tbl>
      <w:tblPr>
        <w:tblStyle w:val="TableNormal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9B5764" w:rsidRPr="008215A4" w:rsidTr="009B57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764" w:rsidRPr="008215A4" w:rsidRDefault="009B5764" w:rsidP="008215A4">
            <w:pPr>
              <w:pStyle w:val="1"/>
              <w:spacing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TOC-I.-"/>
            <w:bookmarkEnd w:id="0"/>
            <w:r w:rsidRPr="008215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I. Загальні положення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Положення про внутрішню  систему забезпечення якості освіти   розроблено відповідно до вимог Закону України «Про освіту» (стаття 41. Система забезпечення якості освіти).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Внутрішня система забезпечення якості включає: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стратегію та процедури забезпечення якості освіти;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систему та механізми забезпечення академічної доброчесності;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критерії, правила і процедури оцінювання учнів;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критерії, правила і процедури оцінювання педагогічної  діяльності педагогічних працівників;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критерії, правила і процедури оцінювання управлінської діяльності керівників;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•         забезпечення  наявності  необхідних  ресурсів  для  організації освітнього  процесу;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забезпечення наявності інформаційних систем для ефективного управління   закладом;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•         створення в закладі  інклюзивного освітнього середовища, універсального дизайну та розумного пристосування.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5764" w:rsidRPr="008215A4" w:rsidRDefault="009B5764" w:rsidP="008215A4">
            <w:pPr>
              <w:pStyle w:val="1"/>
              <w:spacing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TOC-II.-"/>
            <w:bookmarkEnd w:id="1"/>
            <w:r w:rsidRPr="008215A4">
              <w:rPr>
                <w:rFonts w:ascii="Times New Roman" w:hAnsi="Times New Roman"/>
                <w:b/>
                <w:bCs/>
                <w:sz w:val="28"/>
                <w:szCs w:val="28"/>
              </w:rPr>
              <w:t>II. Стратегія та процедури забезпечення якості освіти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1. Стратегія  забезпечення  якості  освіти базується на наступних принципах: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215A4">
              <w:rPr>
                <w:rFonts w:ascii="Times New Roman" w:eastAsia="Calibri" w:hAnsi="Times New Roman"/>
                <w:sz w:val="28"/>
                <w:szCs w:val="28"/>
              </w:rPr>
              <w:t xml:space="preserve">              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215A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•       принцип цілісності, який полягає  в  єдності усіх видів освітніх впливів на учня, їх  підпорядкованості,  головній   меті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215A4">
              <w:rPr>
                <w:rFonts w:ascii="Times New Roman" w:eastAsia="Calibri" w:hAnsi="Times New Roman"/>
                <w:sz w:val="28"/>
                <w:szCs w:val="28"/>
              </w:rPr>
              <w:t xml:space="preserve"> освітньої  діяльності, яка  передбачає  всебічний  розвиток, виховання  і  соціалізація  особистості, яка  здатна  до  життя  в  суспільстві та  цивілізованої  взаємодії  з  природою, має  прагнення  до  самовдосконалення  і  навчання  впродовж  життя, готова  до свідомого  життєвого  вибору  та  самореалізації, відповідальності, трудової  діяльності  та  громадянської  активності;</w:t>
            </w:r>
            <w:bookmarkStart w:id="2" w:name="_GoBack"/>
            <w:bookmarkEnd w:id="2"/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принцип  відповідності Державним стандартам загальної середньої освіти;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принцип розвитку, що виходить з необхідності вдосконалення якості освітнього процесу відповідно до зміни внутрішнього та зовнішнього середовища, аналізу даних та інформації про результативність освітньої діяльності; 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принцип  відкритості  інформації  на  всіх  етапах  забезпечення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 якості  та  прозорості  процедур  системи забезпечення якості освітньої діяльності.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2. Забезпечення якості освіти передбачає здійснення таких процедур і заходів: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•        функціонування  системи  формування  компетентностей   учнів;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підвищення кваліфікації  педагогічних працівників, посилення кадрового потенціалу закладу ; 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•         забезпечення наявності необхідних ресурсів для організації освітнього процесу.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3. Система контролю за  реалізацією  процедур  забезпечення  якості  освіти включає: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•   самооцінку ефективності діяльності із  забезпечення якості  освіти;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•   моніторинг  якості  освіти.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           4.   Завдання </w:t>
            </w:r>
            <w:r w:rsidRPr="008215A4">
              <w:rPr>
                <w:rFonts w:ascii="Times New Roman" w:hAnsi="Times New Roman"/>
                <w:b/>
                <w:bCs/>
                <w:sz w:val="28"/>
                <w:szCs w:val="28"/>
              </w:rPr>
              <w:t>моніторингу  якості  освіти</w:t>
            </w:r>
            <w:r w:rsidRPr="008215A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•          здійснення систематичного контролю за освітнім процесом у закладі;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•          створення власної системи неперервного і тривалого спостереження, оцінювання стану освітнього процесу;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•          аналіз чинників впливу на результативність освітнього  процесу, підтримка високої мотивації навчання;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створення оптимальних соціально-психологічних умов для саморозвитку та самореалізації учнів  і педагогів;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прогнозування на підставі об’єктивних даних динаміки й тенденцій розвитку освітнього процесу у закладі.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Моніторинг у закладі  здійснюють: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директор   школи та  його  заступники;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•           засновник;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органи,  що  здійснюють  управління  у  сфері  освіти; 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органи самоврядування,    які    створюються  педагогічними  працівниками,  учнями   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та   батьками; 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•           громадськість.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  Основними формами моніторингу є: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           •     проведення контрольних робіт;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•     участь  учнів  у І та ІІ, ІІІ етапі Всеукраїнських предметних олімпіад,  конкурсів;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•     перевірка  документації;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•     опитування, анкетування;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•     відвідування уроків, заходів.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Критерії моніторингу: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об’єктивність;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систематичність;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відповідність завдань змісту досліджуваного матеріалу;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надійність (повторний контроль іншими суб’єктами);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гуманізм (в умовах довіри, поваги до особистості).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Очікувані результати: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 отримання результатів стану освітнього процесу у закладі;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 покращення функцій управління освітнім процесом, накопичення даних для прийняття управлінських та тактичних рішень.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Підсумки моніторингу: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підсумки моніторингу узагальнюються у схемах, діаграмах, висвітлюються в аналітично-інформаційних матеріалах;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за результатами моніторингу розробляються рекомендації, приймаються управлінські рішення щодо планування та корекції роботи;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•    дані моніторингу можуть використовуватись для обговорення на засіданнях методичних об'єднань  вчителів, нарадах при директору,  засіданнях педагогічної  ради.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 Показники опису та інструментів моніторингу якості освіти: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кадрове забезпечення освітньої діяльності – якісний і кількісний склад, професійний рівень педагогічного персоналу;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контингент учнів;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психолого-соціологічний моніторинг;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результати навчання  учнів;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•           педагогічна діяльність;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управління закладом;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освітнє середовище;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медичний моніторинг;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моніторинг охорони праці та безпеки життєдіяльності;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формування іміджу закладу. </w:t>
            </w:r>
          </w:p>
          <w:p w:rsidR="009B5764" w:rsidRPr="008215A4" w:rsidRDefault="009B5764" w:rsidP="008215A4">
            <w:pPr>
              <w:pStyle w:val="1"/>
              <w:spacing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3" w:name="TOC--"/>
            <w:bookmarkEnd w:id="3"/>
            <w:r w:rsidRPr="008215A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9B5764" w:rsidRPr="008215A4" w:rsidRDefault="009B5764" w:rsidP="008215A4">
            <w:pPr>
              <w:pStyle w:val="1"/>
              <w:spacing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4" w:name="TOC-III.-"/>
            <w:bookmarkEnd w:id="4"/>
            <w:r w:rsidRPr="008215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III. Система та механізми забезпечення академічної доброчесності 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Дотримання академічної доброчесності педагогічними  передбачає: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посилання на джерела інформації у разі використання ідей, розробок, тверджень, відомостей;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дотримання норм законодавства про авторське право і суміжні права;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надання достовірної інформації про методики і результати досліджень, джерела використаної інформації та власну педагогічну  діяльність;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контроль за дотриманням академічної доброчесності  учнями;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об’єктивне оцінювання результатів навчання.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Дотримання академічної доброчесності учнями  передбачає: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самостійне виконання навчальних завдань, завдань поточного та підсумкового контролю результатів навчання;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посилання на джерела інформації у разі використання ідей, розробок, тверджень, відомостей;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дотримання норм законодавства про авторське право і суміжні права;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надання достовірної інформації про результати власної навчальної  діяльності, використані методики досліджень і джерела інформації.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Порушенням академічної доброчесності вважається: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академічний плагіат - оприлюднення (частково або повністю) наукових </w:t>
            </w:r>
            <w:r w:rsidRPr="0082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самоплагіат - оприлюднення (частково або повністю) власних раніше опублікованих наукових результатів як нових наукових результатів;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фабрикація - вигадування даних чи фактів, що використовуються в освітньому процесі або наукових дослідженнях;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фальсифікація - свідома зміна чи модифікація вже наявних даних, що стосуються освітнього процесу чи наукових досліджень;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обман -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самоплагіат, фабрикація, фальсифікація та списування; 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хабарництво - 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необ’єктивне оцінювання - свідоме завищення або заниження оцінки результатів навчання здобувачів освіти.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За порушення академічної доброчесності педагогічні  працівники закладу можуть бути притягнені до такої академічної відповідальності: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відмова в присвоєнні або позбавлення присвоєного педагогічного звання, кваліфікаційної категорії;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позбавлення права брати участь у роботі визначених законом органів чи займати визначені законом посади.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За порушення академічної доброчесності учні  можуть бути притягнені до такої академічної відповідальності: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повторне проходження оцінювання (контрольна робота, іспит,  тощо); 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  повторне проходження відповідного освітнього компонента освітньої програми.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5764" w:rsidRPr="008215A4" w:rsidRDefault="009B5764" w:rsidP="008215A4">
            <w:pPr>
              <w:pStyle w:val="1"/>
              <w:spacing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5" w:name="TOC-IV.-"/>
            <w:bookmarkEnd w:id="5"/>
            <w:r w:rsidRPr="008215A4">
              <w:rPr>
                <w:rFonts w:ascii="Times New Roman" w:hAnsi="Times New Roman"/>
                <w:b/>
                <w:bCs/>
                <w:sz w:val="28"/>
                <w:szCs w:val="28"/>
              </w:rPr>
              <w:t>IV. Критерії, правила і процедури оцінювання  учнів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Компетентнісна освіта зорієнтована на практичні результати, досвід особистої діяльності, вироблення ставлень, що зумовлює принципові зміни в організації навчання, яке стає спрямованим на розвиток конкретних цінностей і життєво необхідних знань і умінь учнів. 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Оцінювання ґрунтується на позитивному принципі, що передусім передбачає врахування рівня досягнень учня.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Метою навчання є  сформовані компетентності. Вимоги до обов’язкових результатів навчання визначаються з урахуванням компетентнісного підходу до навчання, в основу якого покладено ключові компетентності. 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До ключових компетентностей належать: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3)  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5) інноваційність, що передбачає відкритість до нових ідей, ініціювання змін у близькому середовищі (клас, школа, громада тощо), формування знань, </w:t>
            </w:r>
            <w:r w:rsidRPr="0082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7) інформаційно-комунікаційна компетентність, що передбачає  опанування основою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11) підприємливість та фінансова грамотність,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Основними функціями оцінювання навчальних досягнень учнів є: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контролююча - визначає рівень досягнень кожного учня, готовність до засвоєння нового матеріалу, що дає змогу вчителеві відповідно планувати й викладати навчальний матеріал;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•         навчальна - сприяє повторенню, уточненню й поглибленню знань, їх систематизації, вдосконаленню умінь та навичок;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діагностико-коригувальна - з'ясовує причини труднощів, які виникають в учня  в процесі навчання; виявляє прогалини у засвоєному, вносить корективи, спрямовані на їх усунення;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стимулювально-мотиваційна - формує позитивні мотиви навчання;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виховна - сприяє формуванню умінь відповідально й зосереджено працювати, застосовувати прийоми контролю й самоконтролю, рефлексії навчальної діяльності.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 При оцінюванні навчальних досягнень учнів враховуються: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характеристики відповіді учня: правильність, логічність, обґрунтованість, цілісність;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якість знань: повнота, глибина, гнучкість, системність, міцність;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сформованість  предметних умінь і навичок;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рівень володіння розумовими операціями: вміння аналізувати, синтезувати, порівнювати, абстрагувати, класифікувати, узагальнювати, робити висновки тощо;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досвід творчої діяльності (вміння виявляти проблеми та розв'язувати їх, формулювати гіпотези);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самостійність оцінних суджень.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Характеристики якості знань взаємопов'язані між собою і доповнюють одна одну: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повнота знань - кількість знань, визначених навчальною програмою;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глибина знань - усвідомленість існуючих зв'язків між групами знань;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гнучкість знань - уміння учнів застосовувати набуті знання у стандартних і нестандартних ситуаціях; знаходити варіативні способи використання знань; уміння комбінувати новий спосіб діяльності із вже відомих;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системність знань - усвідомлення структури знань, їх ієрархії і послідовності, тобто усвідомлення одних знань як базових для інших;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міцність знань - тривалість збереження їх в пам'яті, відтворення їх в </w:t>
            </w:r>
            <w:r w:rsidRPr="0082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необхідних ситуаціях.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9B5764" w:rsidRPr="008215A4" w:rsidRDefault="009B5764" w:rsidP="008215A4">
            <w:pPr>
              <w:pStyle w:val="1"/>
              <w:spacing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6" w:name="TOC--1"/>
            <w:bookmarkEnd w:id="6"/>
            <w:r w:rsidRPr="008215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Критерії  оцінювання навчальних досягнень  учнів початкової школи  </w:t>
            </w:r>
          </w:p>
          <w:tbl>
            <w:tblPr>
              <w:tblStyle w:val="TableNormal"/>
              <w:tblW w:w="0" w:type="auto"/>
              <w:tblInd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7"/>
              <w:gridCol w:w="823"/>
              <w:gridCol w:w="6579"/>
            </w:tblGrid>
            <w:tr w:rsidR="009B5764" w:rsidRPr="008215A4">
              <w:tc>
                <w:tcPr>
                  <w:tcW w:w="23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Рівні навчальних досягнень</w:t>
                  </w: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Бали</w:t>
                  </w: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568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Загальні критерії оцінювання навчальних досягнень учнів</w:t>
                  </w: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9B5764" w:rsidRPr="008215A4">
              <w:tc>
                <w:tcPr>
                  <w:tcW w:w="2364" w:type="dxa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I. Початковий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56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засвоїли знання у формі окремих фактів, елементарних уявлень </w:t>
                  </w:r>
                </w:p>
              </w:tc>
            </w:tr>
            <w:tr w:rsidR="009B5764" w:rsidRPr="008215A4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56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відтворюють незначну частину навчального матеріалу, володіють окремими видами умінь на рівні копіювання зразка виконання певної навчальної дії  </w:t>
                  </w:r>
                </w:p>
              </w:tc>
            </w:tr>
            <w:tr w:rsidR="009B5764" w:rsidRPr="008215A4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56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відтворюють незначну частину навчального матеріалу; з допомогою вчителя виконують елементарні завдання, потребують детального кількаразового їх пояснення </w:t>
                  </w:r>
                </w:p>
              </w:tc>
            </w:tr>
            <w:tr w:rsidR="009B5764" w:rsidRPr="008215A4">
              <w:tc>
                <w:tcPr>
                  <w:tcW w:w="2364" w:type="dxa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II. Середній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56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відтворюють частину навчального матеріалу у формі понять з допомогою вчителя, можуть повторити за зразком певну операцію, дію </w:t>
                  </w:r>
                </w:p>
              </w:tc>
            </w:tr>
            <w:tr w:rsidR="009B5764" w:rsidRPr="008215A4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56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відтворюють основний навчальний матеріал з допомогою вчителя, здатні з помилками й неточностями дати визначення понять </w:t>
                  </w:r>
                </w:p>
              </w:tc>
            </w:tr>
            <w:tr w:rsidR="009B5764" w:rsidRPr="008215A4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56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будують відповідь у засвоєній послідовності; виконують дії за зразком у подібній ситуації; самостійно працюють зі значною допомогою вчителя </w:t>
                  </w:r>
                </w:p>
              </w:tc>
            </w:tr>
            <w:tr w:rsidR="009B5764" w:rsidRPr="008215A4">
              <w:tc>
                <w:tcPr>
                  <w:tcW w:w="2364" w:type="dxa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III. Достатній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56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володіють поняттями, відтворюють їх  зміст, уміють наводити окремі власні приклади на підтвердження певних думок,  частково контролюють власні навчальні дії </w:t>
                  </w:r>
                </w:p>
              </w:tc>
            </w:tr>
            <w:tr w:rsidR="009B5764" w:rsidRPr="008215A4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56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вміють розпізнавати об'єкти, які визначаються засвоєними поняттями; під час відповіді можуть відтворити засвоєний зміст в іншій послідовності, не змінюючи  логічних зв'язків; володіють вміннями на  рівні застосування способу діяльності за аналогією; самостійні роботи виконують з  незначною допомогою вчителя; відповідають логічно з окремими неточностями   </w:t>
                  </w:r>
                </w:p>
              </w:tc>
            </w:tr>
            <w:tr w:rsidR="009B5764" w:rsidRPr="008215A4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56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добре володіють вивченим матеріалом, застосовують знання в стандартних  ситуаціях, володіють вміннями виконувати окремі етапи розв'язання проблеми і застосовують їх у </w:t>
                  </w: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співробітництві з        учителем (частково-пошукова діяльність)  </w:t>
                  </w:r>
                </w:p>
              </w:tc>
            </w:tr>
            <w:tr w:rsidR="009B5764" w:rsidRPr="008215A4">
              <w:tc>
                <w:tcPr>
                  <w:tcW w:w="2364" w:type="dxa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lastRenderedPageBreak/>
                    <w:t>IV. Високий</w:t>
                  </w: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56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володіють системою понять у межах, визначених навчальними програмами, встановлюють як внутрішньопонятійні, так   </w:t>
                  </w:r>
                </w:p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і міжпонятійні зв'язки; вміють розпізнавати об'єкти, які охоплюються засвоєними поняттями різного рівня узагальнення; відповідь аргументують  новими прикладами     </w:t>
                  </w:r>
                </w:p>
              </w:tc>
            </w:tr>
            <w:tr w:rsidR="009B5764" w:rsidRPr="008215A4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56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мають гнучкі знання в межах вимог навчальних програм, вміють застосовувати способи діяльності за аналогією і в нових ситуаціях  </w:t>
                  </w:r>
                </w:p>
              </w:tc>
            </w:tr>
            <w:tr w:rsidR="009B5764" w:rsidRPr="008215A4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2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56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мають системні, міцні знання в обсязі та в межах вимог навчальних програм, усвідомлено використовують їх у стандартних та нестандартних ситуаціях; самостійні роботи виконують під            опосередкованим керівництвом; виконують творчі завдання </w:t>
                  </w:r>
                </w:p>
              </w:tc>
            </w:tr>
          </w:tbl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9B5764" w:rsidRPr="008215A4" w:rsidRDefault="009B5764" w:rsidP="008215A4">
            <w:pPr>
              <w:pStyle w:val="1"/>
              <w:spacing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7" w:name="TOC--2"/>
            <w:bookmarkEnd w:id="7"/>
            <w:r w:rsidRPr="008215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Критерії   оцінювання навчальних досягнень учнів  основної  й  старшої школи 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tbl>
            <w:tblPr>
              <w:tblStyle w:val="TableNormal"/>
              <w:tblW w:w="0" w:type="auto"/>
              <w:tblInd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780"/>
              <w:gridCol w:w="6639"/>
            </w:tblGrid>
            <w:tr w:rsidR="009B5764" w:rsidRPr="008215A4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Рівні навчальних досягнень</w:t>
                  </w: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Бали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Загальні критерії оцінювання навчальних досягнень учнів</w:t>
                  </w: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9B5764" w:rsidRPr="008215A4">
              <w:tc>
                <w:tcPr>
                  <w:tcW w:w="0" w:type="auto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I. Початковий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розрізняють об'єкти вивчення          </w:t>
                  </w:r>
                </w:p>
              </w:tc>
            </w:tr>
            <w:tr w:rsidR="009B5764" w:rsidRPr="008215A4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відтворюють незначну частину навчального матеріалу, мають нечіткі уявлення про об'єкт вивчення  </w:t>
                  </w:r>
                </w:p>
              </w:tc>
            </w:tr>
            <w:tr w:rsidR="009B5764" w:rsidRPr="008215A4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відтворюють частину навчального матеріалу; з допомогою вчителя виконують  елементарні завдання  </w:t>
                  </w:r>
                </w:p>
              </w:tc>
            </w:tr>
            <w:tr w:rsidR="009B5764" w:rsidRPr="008215A4">
              <w:tc>
                <w:tcPr>
                  <w:tcW w:w="0" w:type="auto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II. Середній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з допомогою вчителя відтворюють основний навчальний матеріал, можуть повторити за зразком певну операцію, дію  </w:t>
                  </w:r>
                </w:p>
              </w:tc>
            </w:tr>
            <w:tr w:rsidR="009B5764" w:rsidRPr="008215A4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відтворюють основний навчальний матеріал, здатні з помилками й неточностями дати визначення понять, сформулювати правило  </w:t>
                  </w:r>
                </w:p>
              </w:tc>
            </w:tr>
            <w:tr w:rsidR="009B5764" w:rsidRPr="008215A4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виявляють знання й розуміння основних положень навчального матеріалу. Відповіді їх правильні, але недостатньо осмислені. Вміють </w:t>
                  </w: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застосовувати знання при виконанні завдань за зразком  </w:t>
                  </w:r>
                </w:p>
              </w:tc>
            </w:tr>
            <w:tr w:rsidR="009B5764" w:rsidRPr="008215A4">
              <w:tc>
                <w:tcPr>
                  <w:tcW w:w="0" w:type="auto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lastRenderedPageBreak/>
                    <w:t xml:space="preserve">III. Достатній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правильно відтворюють навчальний матеріал, знають </w:t>
                  </w:r>
                </w:p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основоположні теорії і факти, вміють наводити окремі власні приклади на підтвердження певних думок, частково контролюють власні навчальні дії </w:t>
                  </w:r>
                </w:p>
              </w:tc>
            </w:tr>
            <w:tr w:rsidR="009B5764" w:rsidRPr="008215A4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Знання учнів є достатніми. Учні застосовують вивчений матеріал у стандартних ситуаціях, намагаються аналізуват</w:t>
                  </w:r>
                </w:p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и, встановлювати найсуттєвіші зв'язки і залежність між явищами, фактами, робити висновки, загалом контролюють власну діяльність. Відповіді їх логічні, </w:t>
                  </w:r>
                </w:p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хоч і мають неточності  </w:t>
                  </w:r>
                </w:p>
              </w:tc>
            </w:tr>
            <w:tr w:rsidR="009B5764" w:rsidRPr="008215A4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добре володіють вивченим матеріалом, застосовують знання в стандартних ситуаціях, уміють аналізувати й систематизувати інформацію, використовують загальновідомі докази із самостійною і    правильною аргументацією  </w:t>
                  </w:r>
                </w:p>
              </w:tc>
            </w:tr>
            <w:tr w:rsidR="009B5764" w:rsidRPr="008215A4">
              <w:tc>
                <w:tcPr>
                  <w:tcW w:w="0" w:type="auto"/>
                  <w:vMerge w:val="restart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IV. Високий 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мають повні, глибокі знання, здатні використовувати їх у практичній  діяльності, робити висновки, узагальнення  </w:t>
                  </w:r>
                </w:p>
              </w:tc>
            </w:tr>
            <w:tr w:rsidR="009B5764" w:rsidRPr="008215A4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мають гнучкі знання в межах вимог навчальних програм, аргументовано використовують їх у різних ситуаціях, уміють знаходити інформацію та аналізувати її, ставити і розв'язувати проблеми </w:t>
                  </w:r>
                </w:p>
              </w:tc>
            </w:tr>
            <w:tr w:rsidR="009B5764" w:rsidRPr="008215A4">
              <w:tc>
                <w:tcPr>
                  <w:tcW w:w="0" w:type="auto"/>
                  <w:vMerge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мають системні, міцні знання в обсязі та в межах вимог навчальних програм, усвідомлено використовують їх у стандартних та нестандартних ситуаціях. Уміють самостійно аналізувати, оцінювати, узагальнювати опанований матеріал, самостійно користуватися джерелами інформації, приймати рішення  </w:t>
                  </w:r>
                </w:p>
              </w:tc>
            </w:tr>
          </w:tbl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Видами оцінювання навчальних досягнень учнів є поточне, тематичне, семестрове, річне оцінювання та державна підсумкова атестація.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Поточне оцінювання - це процес встановлення рівня навчальних досягнень учня  в оволодінні змістом предмета, уміннями та навичками відповідно до вимог навчальних програм.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Об'єктом поточного оцінювання рівня навчальних досягнень учнів є знання, вміння та навички, самостійність оцінних суджень, досвід творчої діяльності та емоційно-ціннісного ставлення до навколишньої дійсності.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Поточне оцінювання здійснюється у процесі  вивчення теми. Його основними завдання є:встановлення й оцінювання рівнів розуміння і первинного засвоєння окремих елементів змісту теми, встановлення зв'язків між ними та засвоєним змістом попередніх тем, закріплення знань, умінь і навичок.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Формами поточного оцінювання є індивідуальне, групове та фронтальне опитування; робота з діаграмами, графіками, схемами; робота з контурними картами; виконання учнями різних видів письмових робіт; взаємоконтроль учнів у парах і групах; самоконтроль тощо.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Інформація, отримана на підставі поточного контролю, є основною для коригування роботи вчителя на уроці.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Тематичному оцінюванню навчальних досягнень підлягають основні результати вивчення теми (розділу).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Тематичне оцінювання навчальних досягнень учнів забезпечує: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усунення безсистемності в оцінюванні;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підвищення об'єктивності оцінки знань, навичок і вмінь;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індивідуальний та диференційований підхід до організації навчання;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систематизацію й узагальнення навчального матеріалу;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•         концентрацію уваги учнів до найсуттєвішого в системі знань з кожного предмета.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Тематична оцінка виставляється на підставі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самостійних, творчих, контрольних робіт) та навчальної активності школярів.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Перед початком вивчення чергової теми всі учні мають бути ознайомлені з тривалістю вивчення теми (кількість занять); кількістю й тематикою обов'язкових робіт і термінами їх проведення; умовами оцінювання.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Оцінка за семестр виставляється за результатами тематичного оцінювання, а </w:t>
            </w:r>
            <w:r w:rsidRPr="0082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рік - на основі семестрових оцінок.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Учень  має право на коригування семестрової оцінки.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B5764" w:rsidRPr="008215A4" w:rsidRDefault="009B5764" w:rsidP="008215A4">
            <w:pPr>
              <w:pStyle w:val="1"/>
              <w:spacing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8" w:name="TOC-V.-"/>
            <w:bookmarkEnd w:id="8"/>
            <w:r w:rsidRPr="008215A4">
              <w:rPr>
                <w:rFonts w:ascii="Times New Roman" w:hAnsi="Times New Roman"/>
                <w:b/>
                <w:bCs/>
                <w:sz w:val="28"/>
                <w:szCs w:val="28"/>
              </w:rPr>
              <w:t>V. Критерії, правила і процедури оцінювання педагогічної  діяльності педагогічних працівників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Процедура оцінювання педагогічної діяльності педагогічного працівника включає в себе атестацію та сертифікацію.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Атестація педагогічних працівників - це система заходів, спрямованих на всебічне та комплексне оцінювання педагогічної діяльності педагогічних працівників.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Атестація педагогічних працівників може бути черговою або позачерговою. Педагогічний працівник проходить чергову атестацію не менше одного разу на п’ять років, крім випадків, передбачених законодавством.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Міністрів України.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Рішення атестаційної комісії може бути підставою для звільнення педагогічного працівника з роботи у порядку, встановленому законодавством.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Положення про атестацію педагогічних працівників затверджує центральний орган виконавчої влади у сфері освіти.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Один із принципів організації атестації – здійснення комплексної</w:t>
            </w:r>
            <w:r w:rsidRPr="008215A4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оцінки діяльності педагогічного працівника, яка передбачає забезпечення всебічного розгляду матеріалів з досвіду роботи, вивчення необхідної документації, порівняльний аналіз результатів діяльності впродовж усього періоду від попередньої атестації. Необхідною умовою об’єктивної атестації є всебічний аналіз освітнього процесу у закладі, вивчення думки батьків, учнів та колег вчителя, який атестується тощо. 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Визначення рівня результативності діяльності педагога, оцінювання за якими може стати підставою для визначення його кваліфікаційного рівня наведено в таблиці:</w:t>
            </w:r>
            <w:r w:rsidRPr="008215A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Критерії оцінювання роботи вчителя</w:t>
            </w:r>
          </w:p>
          <w:p w:rsidR="009B5764" w:rsidRPr="008215A4" w:rsidRDefault="009B5764" w:rsidP="008215A4">
            <w:pPr>
              <w:pStyle w:val="1"/>
              <w:spacing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9" w:name="TOC-.-"/>
            <w:bookmarkEnd w:id="9"/>
            <w:r w:rsidRPr="008215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І. Професійний рівень діяльності вчителя </w:t>
            </w:r>
          </w:p>
          <w:tbl>
            <w:tblPr>
              <w:tblStyle w:val="TableNormal"/>
              <w:tblW w:w="0" w:type="auto"/>
              <w:tblInd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2211"/>
              <w:gridCol w:w="2304"/>
              <w:gridCol w:w="36"/>
              <w:gridCol w:w="36"/>
              <w:gridCol w:w="2388"/>
            </w:tblGrid>
            <w:tr w:rsidR="009B5764" w:rsidRPr="008215A4">
              <w:tc>
                <w:tcPr>
                  <w:tcW w:w="0" w:type="auto"/>
                  <w:gridSpan w:val="6"/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Кваліфікаційні категорії </w:t>
                  </w:r>
                </w:p>
              </w:tc>
            </w:tr>
            <w:tr w:rsidR="009B5764" w:rsidRPr="008215A4"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Критерії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Спеціаліст другої  категорії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Спеціаліст першої категорії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Спеціаліст вищої категорії </w:t>
                  </w:r>
                </w:p>
              </w:tc>
            </w:tr>
            <w:tr w:rsidR="009B5764" w:rsidRPr="008215A4"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1. Знання теоретичних </w:t>
                  </w: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і</w:t>
                  </w: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практичних основ предмета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Відповідає загальним вимогам, що висуваються до вчителя.  Має глибокі знання зі свого предмета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Відповідає вимогам, що висуваються до вчителя першої кваліфікаційної категорії. Має глибокі та різнобічні знання зі свого предмета й суміжних дисциплін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Відповідає вимогам, що висуваються</w:t>
                  </w: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 </w:t>
                  </w: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   вчителя вищої кваліфікаційної категорії. Має глибокі знання зі свого предмета і суміжних дисциплін, які значно перевищують обсяг програми </w:t>
                  </w:r>
                </w:p>
              </w:tc>
            </w:tr>
            <w:tr w:rsidR="009B5764" w:rsidRPr="008215A4"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2. Знання сучасних досягнень у методиці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Слідкує за спеціальною і методичною літературою; </w:t>
                  </w:r>
                </w:p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працює за готовими методиками й програмами навчання; використовує прогресивні ідеї минулого і сучасності; уміє самостійно </w:t>
                  </w:r>
                </w:p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розробляти методику викладання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Володіє методиками аналізу  навчально-методичної роботи з предмета; варіює готові, розроблені іншими методики й програми; використовує програми й методики, спрямовані на розвиток особистості, інтелекту вносить у них (у разі потреби) корективи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Володіє методами науково  дослідницької, експериментальної роботи, використовує в роботі власні оригінальні програми й методики </w:t>
                  </w:r>
                </w:p>
              </w:tc>
            </w:tr>
            <w:tr w:rsidR="009B5764" w:rsidRPr="008215A4"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3. Уміння аналізувати </w:t>
                  </w:r>
                </w:p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свою діяльність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Бачить свої недоліки, прогалини і прорахунки в роботі, але при цьому не завжди </w:t>
                  </w: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здатний встановити причини їхньої появи. Здатний домагатися змін на краще на основі самоаналізу, однак покращення мають нерегулярний характер і поширюються лише на окремі ділянки роботи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Виправляє допущені помилки і посилює позитивні моменти у своїй роботі, знаходить </w:t>
                  </w: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ефективні рішення. Усвідомлює необхідність систематичної роботи над собою і активно включається в ті види діяльності, які сприяють формуванню потрібних якостей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Прагне і вміє бачити свою діяльність збоку, об'єктивно й неупереджено оцінює та аналізує </w:t>
                  </w: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її, виділяючи сильні і слабкі сторони. Свідомо намічає програму самовдосконалення, її мету, завдання, шляхи реалізації </w:t>
                  </w:r>
                </w:p>
              </w:tc>
            </w:tr>
            <w:tr w:rsidR="009B5764" w:rsidRPr="008215A4"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4. Знання нових педагогічних концепцій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Знає сучасні технології навчання й виховання; володіє набором варіативних методик і педагогічних технологій; здійснює їх вибір і застосовує відповідно до інших умов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Уміє демонструвати на практиці високий рівень володіння методиками; володіє однією із сучасних технологій розвиваючого навчання; творчо користується технологіями й програмами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Розробляє нові педагогічні технології навчання й виховання, веде роботу з їх апробації, бере участь у дослідницькій, експериментальній діяльності </w:t>
                  </w:r>
                </w:p>
              </w:tc>
            </w:tr>
            <w:tr w:rsidR="009B5764" w:rsidRPr="008215A4"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5. Знання теорії педагогіки й вікової психології учня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Орієнтується в сучасних психолого-педагогічних концепціях навчання, але рідко застосовує їх у своїй практичній діяльності. Здатний приймати рішення в типових ситуаціях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Вільно орієнтується в сучасних психолого-педагогічних концепціях навчання й виховання, використовує їх як основу у своїй практичній діяльності. Здатний швидко -й підсвідомо обрати оптимальне </w:t>
                  </w: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рішення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Користується різними формами  психолого-педагогічної діагностики й науково обґрунтованого прогнозування. Здатний передбачити розвиток подій і прийняти рішення в нестандартних ситуаціях </w:t>
                  </w:r>
                </w:p>
              </w:tc>
            </w:tr>
            <w:tr w:rsidR="009B5764" w:rsidRPr="008215A4">
              <w:tc>
                <w:tcPr>
                  <w:tcW w:w="0" w:type="auto"/>
                  <w:gridSpan w:val="6"/>
                  <w:tcBorders>
                    <w:top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lastRenderedPageBreak/>
                    <w:t>ІІ. Результативність професійної діяльності вчителя</w:t>
                  </w:r>
                </w:p>
              </w:tc>
            </w:tr>
            <w:tr w:rsidR="009B5764" w:rsidRPr="008215A4"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Критерії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Спеціаліст  другої  категорії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Спеціаліст першої категорії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Спеціаліст вищої категорії </w:t>
                  </w:r>
                </w:p>
              </w:tc>
            </w:tr>
            <w:tr w:rsidR="009B5764" w:rsidRPr="008215A4"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1.Володіння способами індивідуалізації навчання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Враховує у стосунках з учнями індивідуальні особливості їхнього розвитку, здійснює диференційований підхід з урахуванням темпів розвитку, нахилів та інтересів, стану здоров'я. Знає методи діагностики рівня інтелектуального й особистісного розвитку дітей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Уміло користується елементами, засобами діагностики і корекції індивідуальних особливостей учнів під час реалізації диференційованого підходу. Створює умови для розвитку талантів, розумових і фізичних здібностей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Сприяє пошуку, відбору і творчому розвитку обдарованих дітей. Уміє тримати в полі зору  «сильних», «слабких» і «середніх» за рівнем знань учнів; працює за індивідуальними планами з обдарованими і слабкими дітьми </w:t>
                  </w:r>
                </w:p>
              </w:tc>
            </w:tr>
            <w:tr w:rsidR="009B5764" w:rsidRPr="008215A4"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2.Уміння активізувати пізнавальну діяльність учнів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Створює умови, що формують мотив діяльності. Уміє захопити учнів своїм предметом, керувати колективною роботою, варіювати різноманітні методи й форми роботи. Стійкий інтерес до навчального предмета і висока пізнавальна активність учнів поєднується з не дуже ґрунтовними </w:t>
                  </w: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знаннями, з недостатньо сформованими навичками учіння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Забезпечує успішне формування системи знань на основі самоуправління процесом учіння. Уміє цікаво подати навчальний матеріал, активізувати учнів, збудивши в них інтерес до особистостей самого предмета; уміло варіює форми і методи навчання. Міцні, ґрунтовні знання учнів поєднуються </w:t>
                  </w: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з високою пізнавальною активністю і сформованими навичками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Забезпечує залучення кожного школяра до процесу активного учіння. Стимулює внутрішню (мислительну) активність, пошукову діяльність. Уміє ясно й чітко викласти навчальний матеріал; уважний до рівня знань усіх учнів. Інтерес до навчального предмета в учнів поєднується з міцними знаннями і сформованими </w:t>
                  </w: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навичками </w:t>
                  </w:r>
                </w:p>
              </w:tc>
            </w:tr>
            <w:tr w:rsidR="009B5764" w:rsidRPr="008215A4"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3. Робота з розвитку в учнів загальнонавчальних вмінь і навичок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Прагне до формування навичок раціональної організації праці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Цілеспрямовано й професійно формує в учнів уміння й навички раціональної організації навчальної праці (самоконтроль у навчанні, раціональне планування навчальної праці, належний темп читання, письма, обчислень). Дотримується єдиних вимог щодо усного і писемного мовлення: оформлення письмових робіт учнів у зошитах, щоденниках (грамотність, акуратність, каліграфія)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9B5764" w:rsidRPr="008215A4"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4.Рівень навченості учнів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Забезпечує стійкий позитивний результат, ретельно вивчає критерії оцінювання, користується ними на практиці; об'єктивний в оцінюванні знань учнів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Учні демонструють знання теоретичних і практичних основ предмета; показують хороші результати за наслідками зрізів, перевірних робіт, ДПА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Учні реалізують свої інтелектуальні можливості чи близькі до цього; добре сприймають, засвоюють і відтворюють пройдений навчальний матеріал, демонструють глибокі, міцні </w:t>
                  </w: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знання теорії й навички розв'язування практичних завдань, здатні включитися в самостійний пізнавальний пошук</w:t>
                  </w:r>
                </w:p>
              </w:tc>
            </w:tr>
            <w:tr w:rsidR="009B5764" w:rsidRPr="008215A4">
              <w:tc>
                <w:tcPr>
                  <w:tcW w:w="0" w:type="auto"/>
                  <w:gridSpan w:val="6"/>
                  <w:tcBorders>
                    <w:top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lastRenderedPageBreak/>
                    <w:t>ІІІ. Комунікативна культура</w:t>
                  </w: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9B5764" w:rsidRPr="008215A4"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Критерії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Спеціаліст другої категорії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Спеціаліст першої категорії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Спеціаліст вищої категорії </w:t>
                  </w:r>
                </w:p>
              </w:tc>
            </w:tr>
            <w:tr w:rsidR="009B5764" w:rsidRPr="008215A4"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1. Комунікативні й організаторські здібності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Прагне до контактів з людьми. Не обмежує коло знайомих; відстоює власну думку; планує свою роботу, проте потенціал його нахилів не вирізняється високою стійкістю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Швидко знаходить друзів, постійно прагне розширити коло своїх знайомих; допомагає близьким, друзям; проявляє ініціативу в спілкуванні; із задоволенням бере участь в організації громадських заходів; здатний прийняти самостійне рішення в складній ситуації. Усе виконує за внутрішнім переконанням, а не з примусу. Наполегливий у діяльності, яка його приваблює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Відчуває потребу в комунікативній і організаторській діяльності; швидко орієнтується в складних ситуаціях; невимушено почувається в новому колективі; ініціативний, у важких випадках віддає перевагу самостійним рішенням; відстоює власну думку й домагається її прийняття. Шукає такі справи, які б задовольнили його потребу в комунікації та організаторській діяльності </w:t>
                  </w:r>
                </w:p>
              </w:tc>
            </w:tr>
            <w:tr w:rsidR="009B5764" w:rsidRPr="008215A4"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2. Здатність до співпраці з учнями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Володіє відомими в педагогіці прийомами переконливого впливу, але використовує їх </w:t>
                  </w: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без аналізу ситуації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Обговорює й аналізує ситуації разом з учнями і залишає за ними право приймати власні рішення. </w:t>
                  </w: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Уміє сформувати громадську позицію учня, його реальну соціальну поведінку й вчинки, світогляд і ставлення до учня, а також готовність до подальших виховних впливів учителя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Веде постійний пошук нових прийомів переконливого впливу й передбачає їх </w:t>
                  </w: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можливе використання в спілкуванні. Виховує вміння толерантно ставитися До чужих поглядів. Уміє обґрунтовано користуватися поєднанням методів навчання й виховання, що дає змогу досягти хороших результатів при оптимальному докладанні розумових, вольових та емоційних зусиль учителя й учнів </w:t>
                  </w:r>
                </w:p>
              </w:tc>
            </w:tr>
            <w:tr w:rsidR="009B5764" w:rsidRPr="008215A4"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 3. Готовність до співпраці з колегами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Володіє адаптивним стилем поведінки, педагогічного спілкування; намагається створити навколо себе доброзичливу обстановку співпраці з колегами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Намагається вибрати стосовно кожного з колег такий спосіб поведінки, де найкраще поєднується індивідуальний підхід з утвердженням колективістських принципів моралі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Неухильно дотримується професійної етики спілкування; у будь-якій ситуації координує свої дії з колегами </w:t>
                  </w:r>
                </w:p>
              </w:tc>
            </w:tr>
            <w:tr w:rsidR="009B5764" w:rsidRPr="008215A4"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4. Готовність до співпраці з </w:t>
                  </w:r>
                </w:p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батьками </w:t>
                  </w:r>
                </w:p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Визначає педагогічні завдання з урахуванням особливостей дітей і потреб сім'ї, систематично співпрацює з батьками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Залучає батьків до діяльності; спрямованої на створення умов, сприятливих для розвитку їхніх дітей; формує в батьків позитивне ставлення до оволодіння знаннями </w:t>
                  </w: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педагогіки й психології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Налагоджує контакт із сім'єю не тільки тоді, коли потрібна допомога батьків, а постійно, домагаючись відвертості, взаєморозуміння, чуйності </w:t>
                  </w:r>
                </w:p>
              </w:tc>
            </w:tr>
            <w:tr w:rsidR="009B5764" w:rsidRPr="008215A4"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5. Педагогічний такт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Володіє педагогічним тактом, а деякі його порушення не позначаються негативно на стосунках з учнями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Стосунки з дітьми будує на довірі, повазі, вимогливості, справедливості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9B5764" w:rsidRPr="008215A4"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6. Педагогічна культура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Знає елементарні вимоги до мови, специфіку інтонацій у Мовленні, темпу мовлення дотримується не завжди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Уміє чітко й логічно висловлювати думки в усній, письмовій та графічній формі. Має багатий словниковий запас, добру дикцію, правильну інтонацію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Досконало володіє своєю мовою, словом, професійною термінологією </w:t>
                  </w:r>
                </w:p>
              </w:tc>
            </w:tr>
            <w:tr w:rsidR="009B5764" w:rsidRPr="008215A4"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7. Створення комфортного мікроклімату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Глибоко вірить у великі можливості кожного учня. Створює сприятливий морально-психологічний клімат для кожної дитини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Наполегливо формує моральні уявлення, поняття учнів, виховує почуття гуманності, співчуття, жалю, чуйності. Створює умови для розвитку талантів, розумових і фізичних здібностей, загальної культури особистості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215A4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Сприяє пошуку, відбору і творчому розвиткові обдарованих дітей </w:t>
                  </w:r>
                </w:p>
              </w:tc>
            </w:tr>
            <w:tr w:rsidR="009B5764" w:rsidRPr="008215A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5764" w:rsidRPr="008215A4" w:rsidRDefault="009B5764" w:rsidP="008215A4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Сертифікація педагогічних працівників - це зовнішнє оцінювання професійних компетентностей педагогічного працівника (у тому числі з </w:t>
            </w:r>
            <w:r w:rsidRPr="0082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педагогіки та психології, практичних вмінь застосування сучасних методів і технологій навчання), що здійснюється шляхом незалежного тестування, самооцінювання та вивчення практичного досвіду роботи. 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Сертифікація педагогічного працівника відбувається на добровільних засадах виключно за його ініціативою.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b/>
                <w:bCs/>
                <w:sz w:val="28"/>
                <w:szCs w:val="28"/>
              </w:rPr>
              <w:t>VI. Критерії, правила і процедури оцінювання управлінської діяльності керівників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Формою  контролю за  діяльністю  керівника  закладу  є  атестація. 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Ефективність  управлінської  діяльності  керівника  під  час  атестації  визначається  за  критеріями: 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1)       саморозвиток та самовдосконалення керівника у сфері управлінської діяльності;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2)       стратегічне планування базується на положеннях концепції розвитку ліцею, висновках аналізу та самоаналізу результатів діяльності;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3)       річне планування формується на стратегічних засадах розвитку закладу;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4)       здійснення аналізу і оцінки ефективності реалізації планів, проектів;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5)       забезпечення професійного розвитку вчителів, методичного супроводу молодих спеціалістів;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6)       поширення позитивної інформації про заклад;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7)       створення повноцінних умов функціонування закладу (безпечні та гігієнічні); 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8)       застосування ІКТ-технологій  у освітньому процесі;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9)       забезпечення якості освіти через взаємодію всіх учасників освітнього процесу;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10)  позитивна оцінка компетентності керівника з боку працівників.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Ділові  та особистісні  якості  керівників  визначаються  за  критеріями: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1)      цілеспрямованість та саморозвиток;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2)      компетентність;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3)      динамічність та самокритичність;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4)      управлінська етика;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5)      прогностичність та  аналітичність;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6)      креативність, здатність до інноваційного пошуку;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7)      здатність приймати своєчасне рішення та брати на себе відповідальність за результат діяльності.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0" w:name="TOC-VII.-"/>
            <w:bookmarkEnd w:id="10"/>
            <w:r w:rsidRPr="008215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VII. Наявність  необхідних  ресурсів  для  організації  освітнього  процесу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Приміщення  закладу  складається  з  п’яти   будівель: навчального (рік  введення  в  дію майстерні – 1898,1992(новобудова)), їдальні (1972), спортивного  залу (1992),корпус №4  (1961).Корпус №2 (1953)  Проектна  потужність 480-   учнівських  місць. Стан  будівель  задовільний.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Приміщення  та  територія  закладу частково  відповідають  державним  санітарно-гігієнічним  нормам   щодо  утримання  загальноосвітніх  навчальних  закладів.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(корпус №1), (корпус №2)перебувають в аварійному стані.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Навчальні  класи  та  кабінети  забезпечені  меблями.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Діє  локальний  водопровід.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Їдальня   знаходиться  в  пристосованому   приміщенні інтернату. Наявне  холодне  та  гаряче  водопостачання, необхідне  технологічне  обладнання. Приміщення  їдальні  розраховане  на  76   посадкових  місць.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Заклад   працює  за  кабінетною  системою. В школі  наявні  кабінети: фізичний, хімічний, біологічний, , математичний , української  мови  та  літератури, англійської  мови, історії, основ інформатики  та  обчислювальної  техніки,  музичного  та  образотворчого мистецтв, зарубіжної літератури. Всього  класних  кімнат – 14. Наявні    бібліотека, спортивний зал,  стадіон з  футбольним  полем, , ямою  для  стрибків, , комбінована  майстерня  . Рівень матеріально-технічного  забезпечення  навчальних  кабінетів  складає  80%.  В  спортивному  залі  є  достатня  кількість  спортивного  інвентаря  та  обладнання.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Кількість комп'ютерів  у закладі - 5. На  10  учнів  припадає  1  комп'ютер. </w:t>
            </w:r>
            <w:r w:rsidRPr="008215A4">
              <w:rPr>
                <w:rFonts w:ascii="Times New Roman" w:hAnsi="Times New Roman"/>
                <w:sz w:val="28"/>
                <w:szCs w:val="28"/>
              </w:rPr>
              <w:lastRenderedPageBreak/>
              <w:t>Наявний  доступ  до  всесвітньої  інформаційної  мережі  Інтернет (швидкість  доступу - 30 Мбіт/с).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Учні  забезпечені  підручниками, програмовою  художньою  літературою.  Книги  зберігаються  в  належних  умовах.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5764" w:rsidRPr="008215A4" w:rsidRDefault="009B5764" w:rsidP="008215A4">
            <w:pPr>
              <w:pStyle w:val="1"/>
              <w:spacing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bookmarkStart w:id="11" w:name="TOC-VIII.-"/>
            <w:bookmarkEnd w:id="11"/>
            <w:r w:rsidRPr="008215A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VIII. Інформаційна  система  для  ефективного управління  закладом </w:t>
            </w:r>
            <w:r w:rsidRPr="008215A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B5764" w:rsidRPr="008215A4" w:rsidRDefault="009B5764" w:rsidP="008215A4">
            <w:pPr>
              <w:pStyle w:val="1"/>
              <w:spacing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Роботу  інформаційної  системи  закладу  забезпечує  наявність  необмеженого  доступу  до  мережі  Інтернет   для  учнів  та  педагогічних працівників (в  тому  числі  через  сервіс  Wi-Fi),  локальної  комп’ютерної  мережі, внутрішнього  електронного  документообігу. Значне  місце  в  управлінні  закладу відіграє   офіційний  сайт    закладу.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B5764" w:rsidRPr="008215A4" w:rsidRDefault="009B5764" w:rsidP="008215A4">
            <w:pPr>
              <w:pStyle w:val="1"/>
              <w:spacing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2" w:name="TOC-IX.-"/>
            <w:bookmarkEnd w:id="12"/>
            <w:r w:rsidRPr="008215A4">
              <w:rPr>
                <w:rFonts w:ascii="Times New Roman" w:hAnsi="Times New Roman"/>
                <w:b/>
                <w:bCs/>
                <w:sz w:val="28"/>
                <w:szCs w:val="28"/>
              </w:rPr>
              <w:t>IX. Інклюзивне освітнє середовище, універсальний дизайн та розумне пристосування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Особам з особливими освітніми потребами освіта надається нарівні з іншими особами, у тому числі шляхом створення належного фінансового, кадрового, матеріально-технічного забезпечення та забезпечення універсального дизайну та розумного пристосування, що враховує індивідуальні потреби таких осіб.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Універсальний дизайн  закладу створюється на таких принципах: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1) рівність і доступність використання;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>2) гнучкість використання;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3) просте та зручне використання;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4) сприйняття інформації з урахуванням різних сенсорних можливостей користувачів;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5) низький рівень фізичних зусиль; </w:t>
            </w:r>
          </w:p>
          <w:p w:rsidR="009B5764" w:rsidRPr="008215A4" w:rsidRDefault="009B5764" w:rsidP="008215A4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5A4">
              <w:rPr>
                <w:rFonts w:ascii="Times New Roman" w:hAnsi="Times New Roman"/>
                <w:sz w:val="28"/>
                <w:szCs w:val="28"/>
              </w:rPr>
              <w:t xml:space="preserve">6) наявність необхідного розміру і простору. </w:t>
            </w:r>
          </w:p>
        </w:tc>
      </w:tr>
    </w:tbl>
    <w:p w:rsidR="009B5764" w:rsidRDefault="009B5764" w:rsidP="009B5764">
      <w:pPr>
        <w:pStyle w:val="1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 </w:t>
      </w:r>
    </w:p>
    <w:p w:rsidR="00FF2005" w:rsidRDefault="008215A4"/>
    <w:sectPr w:rsidR="00FF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64"/>
    <w:rsid w:val="00113863"/>
    <w:rsid w:val="001F3F10"/>
    <w:rsid w:val="008215A4"/>
    <w:rsid w:val="009B5764"/>
    <w:rsid w:val="00A01040"/>
    <w:rsid w:val="00C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B5764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9B5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B5764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TableNormal">
    <w:name w:val="Table Normal"/>
    <w:semiHidden/>
    <w:rsid w:val="009B5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5832</Words>
  <Characters>33249</Characters>
  <Application>Microsoft Office Word</Application>
  <DocSecurity>0</DocSecurity>
  <Lines>277</Lines>
  <Paragraphs>78</Paragraphs>
  <ScaleCrop>false</ScaleCrop>
  <Company/>
  <LinksUpToDate>false</LinksUpToDate>
  <CharactersWithSpaces>39003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ррнн</dc:creator>
  <cp:lastModifiedBy>ррнн</cp:lastModifiedBy>
  <cp:revision>2</cp:revision>
  <dcterms:created xsi:type="dcterms:W3CDTF">2020-11-23T03:34:00Z</dcterms:created>
  <dcterms:modified xsi:type="dcterms:W3CDTF">2020-11-23T03:37:00Z</dcterms:modified>
</cp:coreProperties>
</file>