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1" w:rsidRPr="00EC6C78" w:rsidRDefault="00170101" w:rsidP="00170101">
      <w:pPr>
        <w:ind w:firstLine="708"/>
        <w:rPr>
          <w:sz w:val="28"/>
          <w:szCs w:val="28"/>
          <w:lang w:val="uk-UA"/>
        </w:rPr>
      </w:pPr>
    </w:p>
    <w:p w:rsidR="00170101" w:rsidRPr="00921580" w:rsidRDefault="00170101" w:rsidP="0017010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Звіт керівника </w:t>
      </w:r>
      <w:r>
        <w:rPr>
          <w:b/>
          <w:sz w:val="28"/>
          <w:szCs w:val="28"/>
          <w:lang w:val="uk-UA"/>
        </w:rPr>
        <w:t>опорного навчального закладу «Заклад загальної середньої освіти І-ІІІ ступенів села</w:t>
      </w:r>
      <w:r w:rsidRPr="00921580">
        <w:rPr>
          <w:b/>
          <w:sz w:val="28"/>
          <w:szCs w:val="28"/>
          <w:lang w:val="uk-UA"/>
        </w:rPr>
        <w:t xml:space="preserve"> Велика </w:t>
      </w:r>
      <w:proofErr w:type="spellStart"/>
      <w:r w:rsidRPr="00921580">
        <w:rPr>
          <w:b/>
          <w:sz w:val="28"/>
          <w:szCs w:val="28"/>
          <w:lang w:val="uk-UA"/>
        </w:rPr>
        <w:t>Кісниця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Ямпільського</w:t>
      </w:r>
      <w:proofErr w:type="spellEnd"/>
      <w:r>
        <w:rPr>
          <w:b/>
          <w:sz w:val="28"/>
          <w:szCs w:val="28"/>
          <w:lang w:val="uk-UA"/>
        </w:rPr>
        <w:t xml:space="preserve"> району Вінницької області»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Конофольського</w:t>
      </w:r>
      <w:proofErr w:type="spellEnd"/>
      <w:r>
        <w:rPr>
          <w:b/>
          <w:sz w:val="28"/>
          <w:szCs w:val="28"/>
          <w:lang w:val="uk-UA"/>
        </w:rPr>
        <w:t xml:space="preserve"> А.Г. за 2018-2019 навчальний рік</w:t>
      </w:r>
      <w:bookmarkStart w:id="0" w:name="_GoBack"/>
      <w:bookmarkEnd w:id="0"/>
    </w:p>
    <w:p w:rsidR="00170101" w:rsidRDefault="00170101" w:rsidP="00170101">
      <w:pPr>
        <w:ind w:firstLine="708"/>
        <w:rPr>
          <w:sz w:val="28"/>
          <w:szCs w:val="28"/>
          <w:lang w:val="uk-UA"/>
        </w:rPr>
      </w:pPr>
    </w:p>
    <w:p w:rsidR="00170101" w:rsidRPr="00EC6C78" w:rsidRDefault="00170101" w:rsidP="00170101">
      <w:pPr>
        <w:ind w:firstLine="708"/>
        <w:rPr>
          <w:sz w:val="28"/>
          <w:szCs w:val="28"/>
        </w:rPr>
      </w:pPr>
      <w:r w:rsidRPr="00EC6C78">
        <w:rPr>
          <w:sz w:val="28"/>
          <w:szCs w:val="28"/>
        </w:rPr>
        <w:t xml:space="preserve">Усе, </w:t>
      </w:r>
      <w:proofErr w:type="spellStart"/>
      <w:r w:rsidRPr="00EC6C78">
        <w:rPr>
          <w:sz w:val="28"/>
          <w:szCs w:val="28"/>
        </w:rPr>
        <w:t>що</w:t>
      </w:r>
      <w:proofErr w:type="spellEnd"/>
      <w:r w:rsidRPr="00EC6C78">
        <w:rPr>
          <w:sz w:val="28"/>
          <w:szCs w:val="28"/>
        </w:rPr>
        <w:t xml:space="preserve"> є у нас в </w:t>
      </w:r>
      <w:proofErr w:type="spellStart"/>
      <w:r w:rsidRPr="00EC6C78">
        <w:rPr>
          <w:sz w:val="28"/>
          <w:szCs w:val="28"/>
        </w:rPr>
        <w:t>житті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ма</w:t>
      </w:r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призначення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місію</w:t>
      </w:r>
      <w:proofErr w:type="spellEnd"/>
      <w:r>
        <w:rPr>
          <w:sz w:val="28"/>
          <w:szCs w:val="28"/>
        </w:rPr>
        <w:t>. Н</w:t>
      </w:r>
      <w:proofErr w:type="spellStart"/>
      <w:r>
        <w:rPr>
          <w:sz w:val="28"/>
          <w:szCs w:val="28"/>
          <w:lang w:val="uk-UA"/>
        </w:rPr>
        <w:t>авчальний</w:t>
      </w:r>
      <w:proofErr w:type="spellEnd"/>
      <w:r>
        <w:rPr>
          <w:sz w:val="28"/>
          <w:szCs w:val="28"/>
          <w:lang w:val="uk-UA"/>
        </w:rPr>
        <w:t xml:space="preserve"> заклад</w:t>
      </w:r>
      <w:r w:rsidRPr="00EC6C78">
        <w:rPr>
          <w:sz w:val="28"/>
          <w:szCs w:val="28"/>
        </w:rPr>
        <w:t xml:space="preserve"> як </w:t>
      </w:r>
      <w:proofErr w:type="spellStart"/>
      <w:proofErr w:type="gramStart"/>
      <w:r w:rsidRPr="00EC6C78">
        <w:rPr>
          <w:sz w:val="28"/>
          <w:szCs w:val="28"/>
        </w:rPr>
        <w:t>соц</w:t>
      </w:r>
      <w:proofErr w:type="gramEnd"/>
      <w:r w:rsidRPr="00EC6C78">
        <w:rPr>
          <w:sz w:val="28"/>
          <w:szCs w:val="28"/>
        </w:rPr>
        <w:t>іальна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інституція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теж</w:t>
      </w:r>
      <w:proofErr w:type="spellEnd"/>
      <w:r w:rsidRPr="00EC6C78">
        <w:rPr>
          <w:sz w:val="28"/>
          <w:szCs w:val="28"/>
        </w:rPr>
        <w:t xml:space="preserve"> повинна </w:t>
      </w:r>
      <w:proofErr w:type="spellStart"/>
      <w:r w:rsidRPr="00EC6C78">
        <w:rPr>
          <w:sz w:val="28"/>
          <w:szCs w:val="28"/>
        </w:rPr>
        <w:t>виконувати</w:t>
      </w:r>
      <w:proofErr w:type="spellEnd"/>
      <w:r w:rsidRPr="00EC6C78">
        <w:rPr>
          <w:sz w:val="28"/>
          <w:szCs w:val="28"/>
        </w:rPr>
        <w:t xml:space="preserve"> ту </w:t>
      </w:r>
      <w:proofErr w:type="spellStart"/>
      <w:r w:rsidRPr="00EC6C78">
        <w:rPr>
          <w:sz w:val="28"/>
          <w:szCs w:val="28"/>
        </w:rPr>
        <w:t>місію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заради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якої</w:t>
      </w:r>
      <w:proofErr w:type="spellEnd"/>
      <w:r w:rsidRPr="00EC6C78">
        <w:rPr>
          <w:sz w:val="28"/>
          <w:szCs w:val="28"/>
        </w:rPr>
        <w:t xml:space="preserve"> вона і </w:t>
      </w:r>
      <w:proofErr w:type="spellStart"/>
      <w:r w:rsidRPr="00EC6C78">
        <w:rPr>
          <w:sz w:val="28"/>
          <w:szCs w:val="28"/>
        </w:rPr>
        <w:t>виникла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багато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рокі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тому. Актуально про роль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</w:t>
      </w:r>
      <w:r w:rsidRPr="00EC6C78">
        <w:rPr>
          <w:sz w:val="28"/>
          <w:szCs w:val="28"/>
        </w:rPr>
        <w:t xml:space="preserve"> в </w:t>
      </w:r>
      <w:proofErr w:type="spellStart"/>
      <w:r w:rsidRPr="00EC6C78">
        <w:rPr>
          <w:sz w:val="28"/>
          <w:szCs w:val="28"/>
        </w:rPr>
        <w:t>житті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людини</w:t>
      </w:r>
      <w:proofErr w:type="spellEnd"/>
      <w:r w:rsidRPr="00EC6C78">
        <w:rPr>
          <w:sz w:val="28"/>
          <w:szCs w:val="28"/>
        </w:rPr>
        <w:t xml:space="preserve"> </w:t>
      </w:r>
      <w:proofErr w:type="gramStart"/>
      <w:r w:rsidRPr="00EC6C78">
        <w:rPr>
          <w:sz w:val="28"/>
          <w:szCs w:val="28"/>
        </w:rPr>
        <w:t>сказав</w:t>
      </w:r>
      <w:proofErr w:type="gramEnd"/>
      <w:r w:rsidRPr="00EC6C78">
        <w:rPr>
          <w:sz w:val="28"/>
          <w:szCs w:val="28"/>
        </w:rPr>
        <w:t xml:space="preserve"> Сенека: «Не для </w:t>
      </w:r>
      <w:proofErr w:type="spellStart"/>
      <w:r w:rsidRPr="00EC6C78">
        <w:rPr>
          <w:sz w:val="28"/>
          <w:szCs w:val="28"/>
        </w:rPr>
        <w:t>школи</w:t>
      </w:r>
      <w:proofErr w:type="spellEnd"/>
      <w:r w:rsidRPr="00EC6C78">
        <w:rPr>
          <w:sz w:val="28"/>
          <w:szCs w:val="28"/>
        </w:rPr>
        <w:t xml:space="preserve">, а для </w:t>
      </w:r>
      <w:proofErr w:type="spellStart"/>
      <w:r w:rsidRPr="00EC6C78">
        <w:rPr>
          <w:sz w:val="28"/>
          <w:szCs w:val="28"/>
        </w:rPr>
        <w:t>життя</w:t>
      </w:r>
      <w:proofErr w:type="spellEnd"/>
      <w:r w:rsidRPr="00EC6C78">
        <w:rPr>
          <w:sz w:val="28"/>
          <w:szCs w:val="28"/>
        </w:rPr>
        <w:t xml:space="preserve"> ми </w:t>
      </w:r>
      <w:proofErr w:type="spellStart"/>
      <w:r w:rsidRPr="00EC6C78">
        <w:rPr>
          <w:sz w:val="28"/>
          <w:szCs w:val="28"/>
        </w:rPr>
        <w:t>вчимося</w:t>
      </w:r>
      <w:proofErr w:type="spellEnd"/>
      <w:r w:rsidRPr="00EC6C78">
        <w:rPr>
          <w:sz w:val="28"/>
          <w:szCs w:val="28"/>
        </w:rPr>
        <w:t>».</w:t>
      </w:r>
    </w:p>
    <w:p w:rsidR="00170101" w:rsidRPr="00EC6C78" w:rsidRDefault="00170101" w:rsidP="0017010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опорному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закладі</w:t>
      </w:r>
      <w:proofErr w:type="spell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Заклад загальної середньої освіти І-ІІІ ступенів села Велика</w:t>
      </w:r>
      <w:proofErr w:type="gramStart"/>
      <w:r>
        <w:rPr>
          <w:sz w:val="28"/>
          <w:szCs w:val="28"/>
          <w:lang w:val="uk-UA"/>
        </w:rPr>
        <w:t xml:space="preserve"> </w:t>
      </w:r>
      <w:r w:rsidRPr="00EC6C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</w:t>
      </w:r>
      <w:proofErr w:type="gramEnd"/>
      <w:r>
        <w:rPr>
          <w:sz w:val="28"/>
          <w:szCs w:val="28"/>
          <w:lang w:val="uk-UA"/>
        </w:rPr>
        <w:t>існиця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Ямпільського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області»</w:t>
      </w:r>
      <w:r w:rsidRPr="00EC6C78">
        <w:rPr>
          <w:sz w:val="28"/>
          <w:szCs w:val="28"/>
        </w:rPr>
        <w:t xml:space="preserve">створено </w:t>
      </w:r>
      <w:proofErr w:type="spellStart"/>
      <w:r w:rsidRPr="00EC6C78">
        <w:rPr>
          <w:sz w:val="28"/>
          <w:szCs w:val="28"/>
        </w:rPr>
        <w:t>необхідні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умови</w:t>
      </w:r>
      <w:proofErr w:type="spellEnd"/>
      <w:r w:rsidRPr="00EC6C78">
        <w:rPr>
          <w:sz w:val="28"/>
          <w:szCs w:val="28"/>
        </w:rPr>
        <w:t xml:space="preserve"> для </w:t>
      </w:r>
      <w:proofErr w:type="spellStart"/>
      <w:r w:rsidRPr="00EC6C78">
        <w:rPr>
          <w:sz w:val="28"/>
          <w:szCs w:val="28"/>
        </w:rPr>
        <w:t>здобуття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повної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загальної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с</w:t>
      </w:r>
      <w:r>
        <w:rPr>
          <w:sz w:val="28"/>
          <w:szCs w:val="28"/>
        </w:rPr>
        <w:t>ередньої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розвитку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їх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здібностей</w:t>
      </w:r>
      <w:proofErr w:type="spellEnd"/>
      <w:r w:rsidRPr="00EC6C78">
        <w:rPr>
          <w:sz w:val="28"/>
          <w:szCs w:val="28"/>
        </w:rPr>
        <w:t xml:space="preserve">, трудового </w:t>
      </w:r>
      <w:proofErr w:type="spellStart"/>
      <w:r w:rsidRPr="00EC6C78">
        <w:rPr>
          <w:sz w:val="28"/>
          <w:szCs w:val="28"/>
        </w:rPr>
        <w:t>навчання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професійної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оріє</w:t>
      </w:r>
      <w:r>
        <w:rPr>
          <w:sz w:val="28"/>
          <w:szCs w:val="28"/>
        </w:rPr>
        <w:t>нтації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продуктивної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діяльності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дитячих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організацій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органів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учнівського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самоврядування</w:t>
      </w:r>
      <w:proofErr w:type="spellEnd"/>
      <w:r w:rsidRPr="00EC6C78">
        <w:rPr>
          <w:sz w:val="28"/>
          <w:szCs w:val="28"/>
        </w:rPr>
        <w:t xml:space="preserve"> і </w:t>
      </w:r>
      <w:proofErr w:type="spellStart"/>
      <w:r w:rsidRPr="00EC6C78">
        <w:rPr>
          <w:sz w:val="28"/>
          <w:szCs w:val="28"/>
        </w:rPr>
        <w:t>забезпечується</w:t>
      </w:r>
      <w:proofErr w:type="spellEnd"/>
      <w:r w:rsidRPr="00EC6C78">
        <w:rPr>
          <w:sz w:val="28"/>
          <w:szCs w:val="28"/>
        </w:rPr>
        <w:t xml:space="preserve"> </w:t>
      </w:r>
      <w:proofErr w:type="gramStart"/>
      <w:r w:rsidRPr="00EC6C78">
        <w:rPr>
          <w:sz w:val="28"/>
          <w:szCs w:val="28"/>
        </w:rPr>
        <w:t>у</w:t>
      </w:r>
      <w:proofErr w:type="gramEnd"/>
      <w:r w:rsidRPr="00EC6C78">
        <w:rPr>
          <w:sz w:val="28"/>
          <w:szCs w:val="28"/>
        </w:rPr>
        <w:t xml:space="preserve"> межах </w:t>
      </w:r>
      <w:proofErr w:type="spellStart"/>
      <w:r w:rsidRPr="00EC6C78">
        <w:rPr>
          <w:sz w:val="28"/>
          <w:szCs w:val="28"/>
        </w:rPr>
        <w:t>наданих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повноважень</w:t>
      </w:r>
      <w:proofErr w:type="spellEnd"/>
      <w:r w:rsidRPr="00EC6C78">
        <w:rPr>
          <w:sz w:val="28"/>
          <w:szCs w:val="28"/>
        </w:rPr>
        <w:t xml:space="preserve"> доступна і </w:t>
      </w:r>
      <w:proofErr w:type="spellStart"/>
      <w:r w:rsidRPr="00EC6C78">
        <w:rPr>
          <w:sz w:val="28"/>
          <w:szCs w:val="28"/>
        </w:rPr>
        <w:t>безоплатна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повна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загальна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середня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освіта</w:t>
      </w:r>
      <w:proofErr w:type="spellEnd"/>
      <w:r w:rsidRPr="00EC6C78">
        <w:rPr>
          <w:sz w:val="28"/>
          <w:szCs w:val="28"/>
        </w:rPr>
        <w:t xml:space="preserve">. </w:t>
      </w:r>
      <w:proofErr w:type="spellStart"/>
      <w:r w:rsidRPr="00EC6C78">
        <w:rPr>
          <w:sz w:val="28"/>
          <w:szCs w:val="28"/>
        </w:rPr>
        <w:t>Навчання</w:t>
      </w:r>
      <w:proofErr w:type="spellEnd"/>
      <w:r w:rsidRPr="00EC6C78">
        <w:rPr>
          <w:sz w:val="28"/>
          <w:szCs w:val="28"/>
        </w:rPr>
        <w:t xml:space="preserve"> проводиться </w:t>
      </w:r>
      <w:proofErr w:type="spellStart"/>
      <w:r w:rsidRPr="00EC6C78">
        <w:rPr>
          <w:sz w:val="28"/>
          <w:szCs w:val="28"/>
        </w:rPr>
        <w:t>українською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мово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іноземна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мова</w:t>
      </w:r>
      <w:proofErr w:type="spellEnd"/>
      <w:r>
        <w:rPr>
          <w:sz w:val="28"/>
          <w:szCs w:val="28"/>
        </w:rPr>
        <w:t xml:space="preserve"> – </w:t>
      </w:r>
      <w:proofErr w:type="spellStart"/>
      <w:proofErr w:type="gramStart"/>
      <w:r>
        <w:rPr>
          <w:sz w:val="28"/>
          <w:szCs w:val="28"/>
        </w:rPr>
        <w:t>англ</w:t>
      </w:r>
      <w:proofErr w:type="gramEnd"/>
      <w:r>
        <w:rPr>
          <w:sz w:val="28"/>
          <w:szCs w:val="28"/>
        </w:rPr>
        <w:t>ійська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Здобувачі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забезпечені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безкоштовними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proofErr w:type="gramStart"/>
      <w:r w:rsidRPr="00EC6C78">
        <w:rPr>
          <w:sz w:val="28"/>
          <w:szCs w:val="28"/>
        </w:rPr>
        <w:t>п</w:t>
      </w:r>
      <w:proofErr w:type="gramEnd"/>
      <w:r w:rsidRPr="00EC6C78">
        <w:rPr>
          <w:sz w:val="28"/>
          <w:szCs w:val="28"/>
        </w:rPr>
        <w:t>ідручниками</w:t>
      </w:r>
      <w:proofErr w:type="spellEnd"/>
      <w:r w:rsidRPr="00EC6C78">
        <w:rPr>
          <w:sz w:val="28"/>
          <w:szCs w:val="28"/>
        </w:rPr>
        <w:t xml:space="preserve">. </w:t>
      </w:r>
      <w:proofErr w:type="spellStart"/>
      <w:r w:rsidRPr="00EC6C78">
        <w:rPr>
          <w:sz w:val="28"/>
          <w:szCs w:val="28"/>
        </w:rPr>
        <w:t>Діти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безкоштовно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користуються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об’єктами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культури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фізкультури</w:t>
      </w:r>
      <w:proofErr w:type="spellEnd"/>
      <w:r w:rsidRPr="00EC6C78">
        <w:rPr>
          <w:sz w:val="28"/>
          <w:szCs w:val="28"/>
        </w:rPr>
        <w:t xml:space="preserve"> і спорту. </w:t>
      </w:r>
      <w:proofErr w:type="spellStart"/>
      <w:proofErr w:type="gramStart"/>
      <w:r w:rsidRPr="00EC6C78">
        <w:rPr>
          <w:sz w:val="28"/>
          <w:szCs w:val="28"/>
        </w:rPr>
        <w:t>Створен</w:t>
      </w:r>
      <w:proofErr w:type="gramEnd"/>
      <w:r w:rsidRPr="00EC6C78">
        <w:rPr>
          <w:sz w:val="28"/>
          <w:szCs w:val="28"/>
        </w:rPr>
        <w:t>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умови</w:t>
      </w:r>
      <w:proofErr w:type="spellEnd"/>
      <w:r w:rsidRPr="00EC6C78">
        <w:rPr>
          <w:sz w:val="28"/>
          <w:szCs w:val="28"/>
        </w:rPr>
        <w:t xml:space="preserve"> для </w:t>
      </w:r>
      <w:proofErr w:type="spellStart"/>
      <w:r w:rsidRPr="00EC6C78">
        <w:rPr>
          <w:sz w:val="28"/>
          <w:szCs w:val="28"/>
        </w:rPr>
        <w:t>самоосвіти</w:t>
      </w:r>
      <w:proofErr w:type="spellEnd"/>
      <w:r w:rsidRPr="00EC6C78">
        <w:rPr>
          <w:sz w:val="28"/>
          <w:szCs w:val="28"/>
        </w:rPr>
        <w:t xml:space="preserve"> (</w:t>
      </w:r>
      <w:proofErr w:type="spellStart"/>
      <w:r w:rsidRPr="00EC6C78">
        <w:rPr>
          <w:sz w:val="28"/>
          <w:szCs w:val="28"/>
        </w:rPr>
        <w:t>шкільна</w:t>
      </w:r>
      <w:proofErr w:type="spellEnd"/>
      <w:r w:rsidRPr="00EC6C78">
        <w:rPr>
          <w:sz w:val="28"/>
          <w:szCs w:val="28"/>
        </w:rPr>
        <w:t xml:space="preserve"> і </w:t>
      </w:r>
      <w:proofErr w:type="spellStart"/>
      <w:r w:rsidRPr="00EC6C78">
        <w:rPr>
          <w:sz w:val="28"/>
          <w:szCs w:val="28"/>
        </w:rPr>
        <w:t>сільська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бібліотеки</w:t>
      </w:r>
      <w:proofErr w:type="spellEnd"/>
      <w:r w:rsidRPr="00EC6C78">
        <w:rPr>
          <w:sz w:val="28"/>
          <w:szCs w:val="28"/>
        </w:rPr>
        <w:t xml:space="preserve"> з </w:t>
      </w:r>
      <w:proofErr w:type="spellStart"/>
      <w:r w:rsidRPr="00EC6C78">
        <w:rPr>
          <w:sz w:val="28"/>
          <w:szCs w:val="28"/>
        </w:rPr>
        <w:t>комп’ютерами</w:t>
      </w:r>
      <w:proofErr w:type="spellEnd"/>
      <w:r w:rsidRPr="00EC6C78">
        <w:rPr>
          <w:sz w:val="28"/>
          <w:szCs w:val="28"/>
        </w:rPr>
        <w:t xml:space="preserve"> та доступом до </w:t>
      </w:r>
      <w:proofErr w:type="spellStart"/>
      <w:r w:rsidRPr="00EC6C78">
        <w:rPr>
          <w:sz w:val="28"/>
          <w:szCs w:val="28"/>
        </w:rPr>
        <w:t>мережі</w:t>
      </w:r>
      <w:proofErr w:type="spellEnd"/>
      <w:r w:rsidRPr="00EC6C78">
        <w:rPr>
          <w:sz w:val="28"/>
          <w:szCs w:val="28"/>
        </w:rPr>
        <w:t xml:space="preserve"> </w:t>
      </w:r>
      <w:r w:rsidRPr="00EC6C78">
        <w:rPr>
          <w:sz w:val="28"/>
          <w:szCs w:val="28"/>
          <w:lang w:val="en-US"/>
        </w:rPr>
        <w:t>Internet</w:t>
      </w:r>
      <w:r w:rsidRPr="00EC6C78">
        <w:rPr>
          <w:sz w:val="28"/>
          <w:szCs w:val="28"/>
        </w:rPr>
        <w:t xml:space="preserve">). </w:t>
      </w:r>
      <w:proofErr w:type="spellStart"/>
      <w:r w:rsidRPr="00EC6C78">
        <w:rPr>
          <w:sz w:val="28"/>
          <w:szCs w:val="28"/>
        </w:rPr>
        <w:t>Забезпечено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безкоштовне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медичне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обслуговування</w:t>
      </w:r>
      <w:proofErr w:type="spellEnd"/>
      <w:r w:rsidRPr="00EC6C78">
        <w:rPr>
          <w:sz w:val="28"/>
          <w:szCs w:val="28"/>
        </w:rPr>
        <w:t xml:space="preserve"> в </w:t>
      </w:r>
      <w:proofErr w:type="spellStart"/>
      <w:r w:rsidRPr="00EC6C78">
        <w:rPr>
          <w:sz w:val="28"/>
          <w:szCs w:val="28"/>
        </w:rPr>
        <w:t>поліклініці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загальної</w:t>
      </w:r>
      <w:proofErr w:type="spellEnd"/>
      <w:r w:rsidRPr="00EC6C78">
        <w:rPr>
          <w:sz w:val="28"/>
          <w:szCs w:val="28"/>
        </w:rPr>
        <w:t xml:space="preserve"> практики </w:t>
      </w:r>
      <w:proofErr w:type="spellStart"/>
      <w:r w:rsidRPr="00EC6C78">
        <w:rPr>
          <w:sz w:val="28"/>
          <w:szCs w:val="28"/>
        </w:rPr>
        <w:t>сімейної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медицини</w:t>
      </w:r>
      <w:proofErr w:type="spellEnd"/>
      <w:r w:rsidRPr="00EC6C78">
        <w:rPr>
          <w:sz w:val="28"/>
          <w:szCs w:val="28"/>
        </w:rPr>
        <w:t xml:space="preserve"> та </w:t>
      </w:r>
      <w:proofErr w:type="spellStart"/>
      <w:r w:rsidRPr="00EC6C78">
        <w:rPr>
          <w:sz w:val="28"/>
          <w:szCs w:val="28"/>
        </w:rPr>
        <w:t>медичному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кабінеті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школи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безкоштовне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харчування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учнів</w:t>
      </w:r>
      <w:proofErr w:type="spellEnd"/>
      <w:r w:rsidRPr="00EC6C78">
        <w:rPr>
          <w:sz w:val="28"/>
          <w:szCs w:val="28"/>
        </w:rPr>
        <w:t xml:space="preserve"> 1-4 </w:t>
      </w:r>
      <w:proofErr w:type="spellStart"/>
      <w:r w:rsidRPr="00EC6C78">
        <w:rPr>
          <w:sz w:val="28"/>
          <w:szCs w:val="28"/>
        </w:rPr>
        <w:t>класів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дітей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proofErr w:type="gramStart"/>
      <w:r w:rsidRPr="00EC6C78">
        <w:rPr>
          <w:sz w:val="28"/>
          <w:szCs w:val="28"/>
        </w:rPr>
        <w:t>п</w:t>
      </w:r>
      <w:proofErr w:type="gramEnd"/>
      <w:r w:rsidRPr="00EC6C78">
        <w:rPr>
          <w:sz w:val="28"/>
          <w:szCs w:val="28"/>
        </w:rPr>
        <w:t>ільгових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категорій</w:t>
      </w:r>
      <w:proofErr w:type="spellEnd"/>
      <w:r w:rsidRPr="00EC6C78">
        <w:rPr>
          <w:sz w:val="28"/>
          <w:szCs w:val="28"/>
        </w:rPr>
        <w:t xml:space="preserve"> та </w:t>
      </w:r>
      <w:proofErr w:type="spellStart"/>
      <w:r w:rsidRPr="00EC6C78">
        <w:rPr>
          <w:sz w:val="28"/>
          <w:szCs w:val="28"/>
        </w:rPr>
        <w:t>учасників</w:t>
      </w:r>
      <w:proofErr w:type="spellEnd"/>
      <w:r w:rsidRPr="00EC6C78">
        <w:rPr>
          <w:sz w:val="28"/>
          <w:szCs w:val="28"/>
        </w:rPr>
        <w:t xml:space="preserve"> АТО.</w:t>
      </w:r>
    </w:p>
    <w:p w:rsidR="00170101" w:rsidRDefault="00170101" w:rsidP="00170101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Навчальний заклад</w:t>
      </w:r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працює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керуючись</w:t>
      </w:r>
      <w:proofErr w:type="spellEnd"/>
      <w:r w:rsidRPr="00EC6C78">
        <w:rPr>
          <w:sz w:val="28"/>
          <w:szCs w:val="28"/>
        </w:rPr>
        <w:t xml:space="preserve"> Законом </w:t>
      </w:r>
      <w:proofErr w:type="spellStart"/>
      <w:r w:rsidRPr="00EC6C78">
        <w:rPr>
          <w:sz w:val="28"/>
          <w:szCs w:val="28"/>
        </w:rPr>
        <w:t>України</w:t>
      </w:r>
      <w:proofErr w:type="spellEnd"/>
      <w:r w:rsidRPr="00EC6C78">
        <w:rPr>
          <w:sz w:val="28"/>
          <w:szCs w:val="28"/>
        </w:rPr>
        <w:t xml:space="preserve"> «Про </w:t>
      </w:r>
      <w:proofErr w:type="spellStart"/>
      <w:r w:rsidRPr="00EC6C78">
        <w:rPr>
          <w:sz w:val="28"/>
          <w:szCs w:val="28"/>
        </w:rPr>
        <w:t>освіту</w:t>
      </w:r>
      <w:proofErr w:type="spellEnd"/>
      <w:r w:rsidRPr="00EC6C78">
        <w:rPr>
          <w:sz w:val="28"/>
          <w:szCs w:val="28"/>
        </w:rPr>
        <w:t xml:space="preserve">», «Про </w:t>
      </w:r>
      <w:proofErr w:type="spellStart"/>
      <w:r w:rsidRPr="00EC6C78">
        <w:rPr>
          <w:sz w:val="28"/>
          <w:szCs w:val="28"/>
        </w:rPr>
        <w:t>загальну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середню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освіту</w:t>
      </w:r>
      <w:proofErr w:type="spellEnd"/>
      <w:r w:rsidRPr="00EC6C78">
        <w:rPr>
          <w:sz w:val="28"/>
          <w:szCs w:val="28"/>
        </w:rPr>
        <w:t xml:space="preserve">», </w:t>
      </w:r>
      <w:proofErr w:type="spellStart"/>
      <w:r w:rsidRPr="00EC6C78">
        <w:rPr>
          <w:sz w:val="28"/>
          <w:szCs w:val="28"/>
        </w:rPr>
        <w:t>Положенням</w:t>
      </w:r>
      <w:proofErr w:type="spellEnd"/>
      <w:r w:rsidRPr="00EC6C78">
        <w:rPr>
          <w:sz w:val="28"/>
          <w:szCs w:val="28"/>
        </w:rPr>
        <w:t xml:space="preserve"> про </w:t>
      </w:r>
      <w:proofErr w:type="spellStart"/>
      <w:r w:rsidRPr="00EC6C78">
        <w:rPr>
          <w:sz w:val="28"/>
          <w:szCs w:val="28"/>
        </w:rPr>
        <w:t>загальноосвітній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навчально-виховний</w:t>
      </w:r>
      <w:proofErr w:type="spellEnd"/>
      <w:r w:rsidRPr="00EC6C78">
        <w:rPr>
          <w:sz w:val="28"/>
          <w:szCs w:val="28"/>
        </w:rPr>
        <w:t xml:space="preserve"> заклад, Стат</w:t>
      </w:r>
      <w:r>
        <w:rPr>
          <w:sz w:val="28"/>
          <w:szCs w:val="28"/>
        </w:rPr>
        <w:t xml:space="preserve">утом та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опорного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закладу</w:t>
      </w:r>
      <w:r w:rsidRPr="00EC6C78">
        <w:rPr>
          <w:sz w:val="28"/>
          <w:szCs w:val="28"/>
        </w:rPr>
        <w:t xml:space="preserve">, Правилами </w:t>
      </w:r>
      <w:proofErr w:type="spellStart"/>
      <w:r w:rsidRPr="00EC6C78">
        <w:rPr>
          <w:sz w:val="28"/>
          <w:szCs w:val="28"/>
        </w:rPr>
        <w:t>внутрішнього</w:t>
      </w:r>
      <w:proofErr w:type="spellEnd"/>
      <w:r w:rsidRPr="00EC6C78">
        <w:rPr>
          <w:sz w:val="28"/>
          <w:szCs w:val="28"/>
        </w:rPr>
        <w:t xml:space="preserve"> трудового </w:t>
      </w:r>
      <w:proofErr w:type="spellStart"/>
      <w:r w:rsidRPr="00EC6C78">
        <w:rPr>
          <w:sz w:val="28"/>
          <w:szCs w:val="28"/>
        </w:rPr>
        <w:t>розпорядку</w:t>
      </w:r>
      <w:proofErr w:type="spellEnd"/>
      <w:r w:rsidRPr="00EC6C78">
        <w:rPr>
          <w:sz w:val="28"/>
          <w:szCs w:val="28"/>
        </w:rPr>
        <w:t xml:space="preserve">, </w:t>
      </w:r>
      <w:proofErr w:type="spellStart"/>
      <w:r w:rsidRPr="00EC6C78">
        <w:rPr>
          <w:sz w:val="28"/>
          <w:szCs w:val="28"/>
        </w:rPr>
        <w:t>Національною</w:t>
      </w:r>
      <w:proofErr w:type="spellEnd"/>
      <w:r w:rsidRPr="00EC6C78">
        <w:rPr>
          <w:sz w:val="28"/>
          <w:szCs w:val="28"/>
        </w:rPr>
        <w:t xml:space="preserve"> доктриною </w:t>
      </w:r>
      <w:proofErr w:type="spellStart"/>
      <w:r w:rsidRPr="00EC6C78">
        <w:rPr>
          <w:sz w:val="28"/>
          <w:szCs w:val="28"/>
        </w:rPr>
        <w:t>розвитку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освіти</w:t>
      </w:r>
      <w:proofErr w:type="spellEnd"/>
      <w:r w:rsidRPr="00EC6C78">
        <w:rPr>
          <w:sz w:val="28"/>
          <w:szCs w:val="28"/>
        </w:rPr>
        <w:t xml:space="preserve">, Постановами </w:t>
      </w:r>
      <w:proofErr w:type="spellStart"/>
      <w:r w:rsidRPr="00EC6C78">
        <w:rPr>
          <w:sz w:val="28"/>
          <w:szCs w:val="28"/>
        </w:rPr>
        <w:t>Кабінету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Міністрів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України</w:t>
      </w:r>
      <w:proofErr w:type="spellEnd"/>
      <w:r w:rsidRPr="00EC6C78">
        <w:rPr>
          <w:sz w:val="28"/>
          <w:szCs w:val="28"/>
        </w:rPr>
        <w:t xml:space="preserve">, наказами та </w:t>
      </w:r>
      <w:proofErr w:type="spellStart"/>
      <w:r w:rsidRPr="00EC6C78">
        <w:rPr>
          <w:sz w:val="28"/>
          <w:szCs w:val="28"/>
        </w:rPr>
        <w:t>методичними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рекомендаціям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і науки, Д</w:t>
      </w:r>
      <w:r w:rsidRPr="00EC6C78">
        <w:rPr>
          <w:sz w:val="28"/>
          <w:szCs w:val="28"/>
        </w:rPr>
        <w:t xml:space="preserve">епартаменту </w:t>
      </w:r>
      <w:proofErr w:type="spellStart"/>
      <w:r w:rsidRPr="00EC6C78">
        <w:rPr>
          <w:sz w:val="28"/>
          <w:szCs w:val="28"/>
        </w:rPr>
        <w:t>Вінницької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обласної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державної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адміністрації</w:t>
      </w:r>
      <w:proofErr w:type="spellEnd"/>
      <w:r w:rsidRPr="00EC6C78">
        <w:rPr>
          <w:sz w:val="28"/>
          <w:szCs w:val="28"/>
        </w:rPr>
        <w:t xml:space="preserve"> та </w:t>
      </w:r>
      <w:proofErr w:type="spellStart"/>
      <w:r w:rsidRPr="00EC6C78">
        <w:rPr>
          <w:sz w:val="28"/>
          <w:szCs w:val="28"/>
        </w:rPr>
        <w:t>відділу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освіти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Ямпільської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районної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державної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адміністрації</w:t>
      </w:r>
      <w:proofErr w:type="spellEnd"/>
      <w:r w:rsidRPr="00EC6C78">
        <w:rPr>
          <w:sz w:val="28"/>
          <w:szCs w:val="28"/>
        </w:rPr>
        <w:t>.</w:t>
      </w:r>
    </w:p>
    <w:p w:rsidR="00170101" w:rsidRPr="0028665A" w:rsidRDefault="00170101" w:rsidP="00170101">
      <w:pPr>
        <w:ind w:firstLine="708"/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Упродовж цього навчального року 389 </w:t>
      </w:r>
      <w:r>
        <w:rPr>
          <w:rFonts w:eastAsiaTheme="minorHAnsi"/>
          <w:sz w:val="28"/>
          <w:szCs w:val="28"/>
          <w:lang w:val="uk-UA" w:eastAsia="en-US"/>
        </w:rPr>
        <w:t>здобувачів освіти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 нашого опорного навчального закладу «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Закладу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загальної середньої освіти І-ІІІ ступенів с. Велика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Кісниця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» припадали до цілющих джерел культури й духовності, старанно засвоювали закони живої та неживої природи, формули та теореми точних наук, скарби рідної мови та гуманістичні цінності. У рідному закладі зміцніли й загартувалися душі громадян цієї країни – і безтурботних першокласників, і замріяних у майбутнє випускників. Цей час ще більше посріблив скроні педагогів, але й зміцнив береги невичерпного моря доброти та сердечного тепла, що випромінюють учительські очі. </w:t>
      </w:r>
    </w:p>
    <w:p w:rsidR="00170101" w:rsidRPr="005E5A43" w:rsidRDefault="00170101" w:rsidP="00170101">
      <w:pPr>
        <w:kinsoku w:val="0"/>
        <w:overflowPunct w:val="0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lang w:val="uk-UA" w:eastAsia="uk-UA"/>
        </w:rPr>
      </w:pPr>
    </w:p>
    <w:p w:rsidR="00170101" w:rsidRPr="005E5A43" w:rsidRDefault="00170101" w:rsidP="00170101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b/>
          <w:color w:val="0D0D0D" w:themeColor="text1" w:themeTint="F2"/>
          <w:sz w:val="28"/>
          <w:szCs w:val="28"/>
        </w:rPr>
      </w:pPr>
      <w:proofErr w:type="spellStart"/>
      <w:proofErr w:type="gramStart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>Р</w:t>
      </w:r>
      <w:proofErr w:type="gramEnd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>ічний</w:t>
      </w:r>
      <w:proofErr w:type="spellEnd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 xml:space="preserve"> план </w:t>
      </w:r>
      <w:proofErr w:type="spellStart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>роботи</w:t>
      </w:r>
      <w:proofErr w:type="spellEnd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>навчального</w:t>
      </w:r>
      <w:proofErr w:type="spellEnd"/>
      <w:r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 xml:space="preserve"> закладу включав</w:t>
      </w:r>
      <w:r w:rsidRPr="005E5A43">
        <w:rPr>
          <w:rFonts w:eastAsiaTheme="minorEastAsia"/>
          <w:b/>
          <w:bCs/>
          <w:color w:val="0D0D0D" w:themeColor="text1" w:themeTint="F2"/>
          <w:kern w:val="24"/>
          <w:sz w:val="28"/>
          <w:szCs w:val="28"/>
        </w:rPr>
        <w:t>: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організаційну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роботу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навчальну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роботу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  <w:lang w:val="uk-UA"/>
        </w:rPr>
        <w:lastRenderedPageBreak/>
        <w:t>в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иховну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роботу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внутрішкільний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контроль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методичну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та 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кадрову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роботу</w:t>
      </w:r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фінансово-господарську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діяльність</w:t>
      </w:r>
      <w:proofErr w:type="spellEnd"/>
    </w:p>
    <w:p w:rsidR="00170101" w:rsidRPr="005E5A43" w:rsidRDefault="00170101" w:rsidP="00170101">
      <w:pPr>
        <w:pStyle w:val="a3"/>
        <w:numPr>
          <w:ilvl w:val="0"/>
          <w:numId w:val="1"/>
        </w:numPr>
        <w:kinsoku w:val="0"/>
        <w:overflowPunct w:val="0"/>
        <w:textAlignment w:val="baseline"/>
        <w:rPr>
          <w:sz w:val="28"/>
          <w:szCs w:val="28"/>
        </w:rPr>
      </w:pP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охорону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життя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і 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здоров’я</w:t>
      </w:r>
      <w:proofErr w:type="spellEnd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E5A43"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  <w:t>дітей</w:t>
      </w:r>
      <w:proofErr w:type="spellEnd"/>
    </w:p>
    <w:p w:rsidR="00170101" w:rsidRPr="005E5A43" w:rsidRDefault="00170101" w:rsidP="00170101">
      <w:pPr>
        <w:pStyle w:val="a3"/>
        <w:kinsoku w:val="0"/>
        <w:overflowPunct w:val="0"/>
        <w:textAlignment w:val="baseline"/>
        <w:rPr>
          <w:rFonts w:eastAsiaTheme="minorEastAsia"/>
          <w:bCs/>
          <w:iCs/>
          <w:color w:val="000000" w:themeColor="text1"/>
          <w:kern w:val="24"/>
          <w:sz w:val="28"/>
          <w:szCs w:val="28"/>
        </w:rPr>
      </w:pPr>
    </w:p>
    <w:p w:rsidR="00170101" w:rsidRPr="005E5A43" w:rsidRDefault="00170101" w:rsidP="00170101">
      <w:pPr>
        <w:jc w:val="center"/>
        <w:textAlignment w:val="baseline"/>
        <w:rPr>
          <w:b/>
          <w:sz w:val="28"/>
          <w:szCs w:val="28"/>
          <w:lang w:eastAsia="uk-UA"/>
        </w:rPr>
      </w:pPr>
      <w:proofErr w:type="spellStart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>Основні</w:t>
      </w:r>
      <w:proofErr w:type="spellEnd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>напрямкидіяльності</w:t>
      </w:r>
      <w:proofErr w:type="spellEnd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>педагогічного</w:t>
      </w:r>
      <w:proofErr w:type="spellEnd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5E5A43">
        <w:rPr>
          <w:rFonts w:eastAsiaTheme="minorEastAsia"/>
          <w:b/>
          <w:bCs/>
          <w:iCs/>
          <w:color w:val="000000" w:themeColor="text1"/>
          <w:kern w:val="24"/>
          <w:sz w:val="28"/>
          <w:szCs w:val="28"/>
          <w:lang w:eastAsia="uk-UA"/>
        </w:rPr>
        <w:t>колективу</w:t>
      </w:r>
      <w:proofErr w:type="spellEnd"/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Забезпечення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оптимального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функціювання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школи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як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цілісної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proofErr w:type="gram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соц</w:t>
      </w:r>
      <w:proofErr w:type="gram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іально-педагогічної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системи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Поліпшення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умов для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тв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орчого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розвитку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особистості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здобувача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освіти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учителя,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стимуляція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їх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діяльності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Впровадження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 практику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роботи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прогресивних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педагогічних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концепцій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інноваційних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комп’ютерних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технологій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оптимальних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форми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і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методів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організації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навчально-виховного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процесу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Створення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умов для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впровадження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нових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державних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стандартів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освіти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Забезпечення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збереження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зміцнення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доров’я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соц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іальний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захист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вихованців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педагогічних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працівників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Забезпечення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умов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індивідуального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розвитку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стимулювання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творчої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активності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найб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ільш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повної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самореалізації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здобувачів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освіти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 </w:t>
      </w:r>
      <w:proofErr w:type="spellStart"/>
      <w:proofErr w:type="gram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</w:t>
      </w:r>
      <w:proofErr w:type="gram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ізних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видах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позаурочної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діяльності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реалізація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їх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нахилів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інтересів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через систему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виховної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роботи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школі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Поліпшення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умов для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задоволення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потреб у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фізичній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активн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ості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фізичному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розвитку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дітей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Ефективне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використовування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висновкі</w:t>
      </w:r>
      <w:proofErr w:type="gram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</w:t>
      </w:r>
      <w:proofErr w:type="spellEnd"/>
      <w:proofErr w:type="gram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наслідків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психоло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го-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педагогічного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супроводу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здобувачів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освіти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у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навчально-виховному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процесі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-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Продовження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роботи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по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діагностуванню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навчально-виховного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процесу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Виховання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правової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етичної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культури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Продовження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роботи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по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гармонізації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родинного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шкільного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виховання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sz w:val="28"/>
          <w:szCs w:val="28"/>
          <w:lang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Продовження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співпраці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навчального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закладу</w:t>
      </w: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 органами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громадського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управління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</w:t>
      </w:r>
      <w:proofErr w:type="spellStart"/>
      <w:proofErr w:type="gram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м</w:t>
      </w:r>
      <w:proofErr w:type="gram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ісцевого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самоуправління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відділом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 справах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сім’ї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молоді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та спорту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Ямпільської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райдержадміністраці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відділом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кримінальної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поліції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 справах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неповнолітніх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Ямпільського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РВ МВС. </w:t>
      </w:r>
    </w:p>
    <w:p w:rsidR="00170101" w:rsidRPr="00EC6C78" w:rsidRDefault="00170101" w:rsidP="00170101">
      <w:p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Зміцнення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матер</w:t>
      </w:r>
      <w:proofErr w:type="gram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іально-технічної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бази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закладу</w:t>
      </w: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.</w:t>
      </w:r>
    </w:p>
    <w:p w:rsidR="00170101" w:rsidRPr="00EC6C78" w:rsidRDefault="00170101" w:rsidP="00170101">
      <w:p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-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Створення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іміджу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закладу</w:t>
      </w: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</w:p>
    <w:p w:rsidR="00170101" w:rsidRPr="00EC6C78" w:rsidRDefault="00170101" w:rsidP="00170101">
      <w:p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</w:pPr>
    </w:p>
    <w:p w:rsidR="00170101" w:rsidRDefault="00170101" w:rsidP="00170101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>
        <w:rPr>
          <w:sz w:val="28"/>
          <w:szCs w:val="28"/>
        </w:rPr>
        <w:t>У 2018-2019</w:t>
      </w:r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навчальному</w:t>
      </w:r>
      <w:proofErr w:type="spellEnd"/>
      <w:r w:rsidRPr="00EC6C78">
        <w:rPr>
          <w:sz w:val="28"/>
          <w:szCs w:val="28"/>
        </w:rPr>
        <w:t xml:space="preserve"> </w:t>
      </w:r>
      <w:proofErr w:type="spellStart"/>
      <w:r w:rsidRPr="00EC6C78">
        <w:rPr>
          <w:sz w:val="28"/>
          <w:szCs w:val="28"/>
        </w:rPr>
        <w:t>р</w:t>
      </w:r>
      <w:r>
        <w:rPr>
          <w:sz w:val="28"/>
          <w:szCs w:val="28"/>
        </w:rPr>
        <w:t>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колектив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працював</w:t>
      </w:r>
      <w:proofErr w:type="spellEnd"/>
      <w:r w:rsidRPr="00EC6C78">
        <w:rPr>
          <w:sz w:val="28"/>
          <w:szCs w:val="28"/>
        </w:rPr>
        <w:t xml:space="preserve"> над такою проблемою: </w:t>
      </w:r>
      <w:r w:rsidRPr="00EC6C78">
        <w:rPr>
          <w:b/>
          <w:sz w:val="28"/>
          <w:szCs w:val="28"/>
        </w:rPr>
        <w:t>«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Розвиток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творчих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можливостей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учасників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навчально-виховного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процесу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в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умовах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інноваційного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освітнього</w:t>
      </w:r>
      <w:proofErr w:type="spellEnd"/>
      <w:r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середовища</w:t>
      </w:r>
      <w:proofErr w:type="spellEnd"/>
      <w:r w:rsidRPr="00EC6C78">
        <w:rPr>
          <w:rFonts w:eastAsiaTheme="minorEastAsia"/>
          <w:b/>
          <w:bCs/>
          <w:kern w:val="24"/>
          <w:sz w:val="28"/>
          <w:szCs w:val="28"/>
        </w:rPr>
        <w:t>»</w:t>
      </w:r>
    </w:p>
    <w:p w:rsidR="00170101" w:rsidRDefault="00170101" w:rsidP="00170101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/>
          <w:bCs/>
          <w:kern w:val="24"/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 xml:space="preserve">Проблема навчального закладу на 2016-2021 </w:t>
      </w:r>
      <w:proofErr w:type="spellStart"/>
      <w:r>
        <w:rPr>
          <w:rFonts w:eastAsiaTheme="minorEastAsia"/>
          <w:bCs/>
          <w:kern w:val="24"/>
          <w:sz w:val="28"/>
          <w:szCs w:val="28"/>
          <w:lang w:val="uk-UA"/>
        </w:rPr>
        <w:t>н.р</w:t>
      </w:r>
      <w:proofErr w:type="spellEnd"/>
      <w:r>
        <w:rPr>
          <w:rFonts w:eastAsiaTheme="minorEastAsia"/>
          <w:bCs/>
          <w:kern w:val="24"/>
          <w:sz w:val="28"/>
          <w:szCs w:val="28"/>
          <w:lang w:val="uk-UA"/>
        </w:rPr>
        <w:t xml:space="preserve">.: </w:t>
      </w:r>
      <w:r w:rsidRPr="005E5A43">
        <w:rPr>
          <w:rFonts w:eastAsiaTheme="minorEastAsia"/>
          <w:b/>
          <w:bCs/>
          <w:kern w:val="24"/>
          <w:sz w:val="28"/>
          <w:szCs w:val="28"/>
          <w:lang w:val="uk-UA"/>
        </w:rPr>
        <w:t>«Підвищення професійної компетентності педагогів в оволодінні засобами креативної освіти»</w:t>
      </w:r>
    </w:p>
    <w:p w:rsidR="00170101" w:rsidRDefault="00170101" w:rsidP="00170101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kern w:val="24"/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>У цьому навчальному році успішно пройшли атестацію 9 педагогічних працівників: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>вчитель історії Вербицький Пантелій Дмитрович – підтверджено вищу кваліфікаційну категорію, звання «Вчитель-методист»;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lastRenderedPageBreak/>
        <w:t xml:space="preserve">вчителька української мови та літератури </w:t>
      </w:r>
      <w:proofErr w:type="spellStart"/>
      <w:r>
        <w:rPr>
          <w:rFonts w:eastAsiaTheme="minorEastAsia"/>
          <w:bCs/>
          <w:kern w:val="24"/>
          <w:sz w:val="28"/>
          <w:szCs w:val="28"/>
          <w:lang w:val="uk-UA"/>
        </w:rPr>
        <w:t>Ляч</w:t>
      </w:r>
      <w:proofErr w:type="spellEnd"/>
      <w:r>
        <w:rPr>
          <w:rFonts w:eastAsiaTheme="minorEastAsia"/>
          <w:bCs/>
          <w:kern w:val="24"/>
          <w:sz w:val="28"/>
          <w:szCs w:val="28"/>
          <w:lang w:val="uk-UA"/>
        </w:rPr>
        <w:t xml:space="preserve"> Тетяна Василівна – підтверджено вищу кваліфікаційну категорію;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 xml:space="preserve">вчителька української мови та літератури </w:t>
      </w:r>
      <w:proofErr w:type="spellStart"/>
      <w:r>
        <w:rPr>
          <w:rFonts w:eastAsiaTheme="minorEastAsia"/>
          <w:bCs/>
          <w:kern w:val="24"/>
          <w:sz w:val="28"/>
          <w:szCs w:val="28"/>
          <w:lang w:val="uk-UA"/>
        </w:rPr>
        <w:t>Кіфа</w:t>
      </w:r>
      <w:proofErr w:type="spellEnd"/>
      <w:r>
        <w:rPr>
          <w:rFonts w:eastAsiaTheme="minorEastAsia"/>
          <w:bCs/>
          <w:kern w:val="24"/>
          <w:sz w:val="28"/>
          <w:szCs w:val="28"/>
          <w:lang w:val="uk-UA"/>
        </w:rPr>
        <w:t xml:space="preserve"> Юлія Марківна – підтверджено вищу кваліфікаційну категорію;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>вчителька зарубіжної літератури Пасічник Галина Валентинівна – підтверджено вищу кваліфікаційну категорію;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вчителька математики Кузьміна Тетяна Вікторівна - </w:t>
      </w:r>
      <w:r>
        <w:rPr>
          <w:rFonts w:eastAsiaTheme="minorEastAsia"/>
          <w:bCs/>
          <w:kern w:val="24"/>
          <w:sz w:val="28"/>
          <w:szCs w:val="28"/>
          <w:lang w:val="uk-UA"/>
        </w:rPr>
        <w:t>підтверджено вищу кваліфікаційну категорію;</w:t>
      </w:r>
    </w:p>
    <w:p w:rsidR="00170101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вчителька початкових класів </w:t>
      </w:r>
      <w:proofErr w:type="spellStart"/>
      <w:r>
        <w:rPr>
          <w:sz w:val="28"/>
          <w:szCs w:val="28"/>
          <w:lang w:val="uk-UA"/>
        </w:rPr>
        <w:t>Дробот</w:t>
      </w:r>
      <w:proofErr w:type="spellEnd"/>
      <w:r>
        <w:rPr>
          <w:sz w:val="28"/>
          <w:szCs w:val="28"/>
          <w:lang w:val="uk-UA"/>
        </w:rPr>
        <w:t xml:space="preserve"> Валентина Володимирівна – встановлено вищу кваліфікаційну категорію;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Fonts w:eastAsiaTheme="minorEastAsia"/>
          <w:bCs/>
          <w:kern w:val="24"/>
          <w:sz w:val="28"/>
          <w:szCs w:val="28"/>
          <w:lang w:val="uk-UA"/>
        </w:rPr>
        <w:t xml:space="preserve">вчителька української мови та літератури </w:t>
      </w:r>
      <w:proofErr w:type="spellStart"/>
      <w:r>
        <w:rPr>
          <w:rFonts w:eastAsiaTheme="minorEastAsia"/>
          <w:bCs/>
          <w:kern w:val="24"/>
          <w:sz w:val="28"/>
          <w:szCs w:val="28"/>
          <w:lang w:val="uk-UA"/>
        </w:rPr>
        <w:t>Каліновська</w:t>
      </w:r>
      <w:proofErr w:type="spellEnd"/>
      <w:r>
        <w:rPr>
          <w:rFonts w:eastAsiaTheme="minorEastAsia"/>
          <w:bCs/>
          <w:kern w:val="24"/>
          <w:sz w:val="28"/>
          <w:szCs w:val="28"/>
          <w:lang w:val="uk-UA"/>
        </w:rPr>
        <w:t xml:space="preserve"> Тетяна Іванівна – підтверджено І кваліфікаційну категорію;</w:t>
      </w:r>
    </w:p>
    <w:p w:rsidR="00170101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вчитель фізичної культури Вишневий Віктор Леонідович – встановлено кваліфікаційну категорію «Спеціаліст»;</w:t>
      </w:r>
    </w:p>
    <w:p w:rsidR="00170101" w:rsidRPr="00D17954" w:rsidRDefault="00170101" w:rsidP="00170101">
      <w:pPr>
        <w:pStyle w:val="a4"/>
        <w:numPr>
          <w:ilvl w:val="0"/>
          <w:numId w:val="1"/>
        </w:numPr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бібліотекар Бондаренко Олена Володимирівна - </w:t>
      </w:r>
      <w:r>
        <w:rPr>
          <w:rFonts w:eastAsiaTheme="minorEastAsia"/>
          <w:bCs/>
          <w:kern w:val="24"/>
          <w:sz w:val="28"/>
          <w:szCs w:val="28"/>
          <w:lang w:val="uk-UA"/>
        </w:rPr>
        <w:t>підтверджено І кваліфікаційну категорію (11 посадовий оклад).</w:t>
      </w:r>
    </w:p>
    <w:p w:rsidR="00170101" w:rsidRDefault="00170101" w:rsidP="00170101">
      <w:pPr>
        <w:ind w:firstLine="708"/>
        <w:rPr>
          <w:sz w:val="28"/>
          <w:szCs w:val="28"/>
          <w:lang w:val="uk-UA"/>
        </w:rPr>
      </w:pPr>
    </w:p>
    <w:p w:rsidR="00170101" w:rsidRDefault="00170101" w:rsidP="0017010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якими успіхами ми підійшли до завершення навчального року?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Із 389 учнів опорного закладу  навчальний матеріал засвоїли на високому рівні 30 учнів, на достатньому рівні і середньому рівні - 359 учнів.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В цьому навчальному році </w:t>
      </w:r>
      <w:r>
        <w:rPr>
          <w:rFonts w:eastAsiaTheme="minorHAnsi"/>
          <w:sz w:val="28"/>
          <w:szCs w:val="28"/>
          <w:lang w:val="uk-UA" w:eastAsia="en-US"/>
        </w:rPr>
        <w:t>здобувачі освіти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 нашого закладу вибороли  14 призових місць у  ІІ етапі Всеукраїнських предметних олімпіад.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Призери  ІІ етапу Всеукраїнських предметних  олімпіад</w:t>
      </w:r>
    </w:p>
    <w:p w:rsidR="00170101" w:rsidRPr="0028665A" w:rsidRDefault="00170101" w:rsidP="00170101">
      <w:pPr>
        <w:ind w:left="720"/>
        <w:contextualSpacing/>
        <w:jc w:val="center"/>
        <w:rPr>
          <w:b/>
          <w:i/>
          <w:sz w:val="28"/>
          <w:szCs w:val="28"/>
          <w:lang w:val="uk-UA" w:eastAsia="uk-UA"/>
        </w:rPr>
      </w:pPr>
      <w:r w:rsidRPr="0028665A">
        <w:rPr>
          <w:b/>
          <w:i/>
          <w:sz w:val="28"/>
          <w:szCs w:val="28"/>
          <w:lang w:val="uk-UA" w:eastAsia="uk-UA"/>
        </w:rPr>
        <w:t>Інформаційні  технології</w:t>
      </w:r>
    </w:p>
    <w:p w:rsidR="00170101" w:rsidRPr="0028665A" w:rsidRDefault="00170101" w:rsidP="0017010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м.-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Педоренко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Вікторія Вікторівна – 9 клас - 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Шарко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Оксана Миколаївна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Біологія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м.-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Рекечинська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Анастасія Дмитрівна - 10 клас – учитель Ковальова Ольга Миколаївна.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ІІІ м.- Грабовська Поліна Олександрівна - 11 клас – учитель Ковальова Ольга Миколаївна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Історія України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 –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Рекечинська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Анастасія Дмитрівна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>- 10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>- учитель Вербицький Пантелій Дмитрович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Українська мова та література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 –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Колодєєв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Ростислав Васильович - 10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-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Кіфа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Юлія Марківна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Англійська мова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ІІІ м. –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Колодєєв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Ростислав Васильович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>- 10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-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Стрембовська</w:t>
      </w:r>
      <w:proofErr w:type="spellEnd"/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>Галина Сергіївна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Трудове навчання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ІІ м. –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665A">
        <w:rPr>
          <w:rFonts w:eastAsiaTheme="minorHAnsi"/>
          <w:sz w:val="28"/>
          <w:szCs w:val="28"/>
          <w:lang w:eastAsia="en-US"/>
        </w:rPr>
        <w:t>Боярський</w:t>
      </w:r>
      <w:proofErr w:type="spellEnd"/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665A">
        <w:rPr>
          <w:rFonts w:eastAsiaTheme="minorHAnsi"/>
          <w:sz w:val="28"/>
          <w:szCs w:val="28"/>
          <w:lang w:eastAsia="en-US"/>
        </w:rPr>
        <w:t>Костянтин</w:t>
      </w:r>
      <w:proofErr w:type="spellEnd"/>
      <w:r w:rsidRPr="0028665A">
        <w:rPr>
          <w:rFonts w:eastAsiaTheme="minorHAnsi"/>
          <w:sz w:val="28"/>
          <w:szCs w:val="28"/>
          <w:lang w:eastAsia="en-US"/>
        </w:rPr>
        <w:t xml:space="preserve"> Валентинович </w:t>
      </w:r>
      <w:r w:rsidRPr="0028665A">
        <w:rPr>
          <w:rFonts w:eastAsiaTheme="minorHAnsi"/>
          <w:sz w:val="28"/>
          <w:szCs w:val="28"/>
          <w:lang w:val="uk-UA" w:eastAsia="en-US"/>
        </w:rPr>
        <w:t>- 10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–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Барладян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Петро Леонідович</w:t>
      </w:r>
    </w:p>
    <w:p w:rsidR="00170101" w:rsidRPr="0028665A" w:rsidRDefault="00170101" w:rsidP="00170101">
      <w:pPr>
        <w:contextualSpacing/>
        <w:jc w:val="both"/>
        <w:rPr>
          <w:rFonts w:eastAsiaTheme="minorHAnsi"/>
          <w:sz w:val="28"/>
          <w:szCs w:val="28"/>
          <w:lang w:val="uk-UA" w:eastAsia="en-US"/>
        </w:rPr>
      </w:pP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У Міжнародному мовно-літературному конкурсі учнівської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lastRenderedPageBreak/>
        <w:t xml:space="preserve"> та студентської молоді ім. Тараса Шевченка</w:t>
      </w:r>
    </w:p>
    <w:p w:rsidR="00170101" w:rsidRPr="0028665A" w:rsidRDefault="00170101" w:rsidP="00170101">
      <w:pPr>
        <w:contextualSpacing/>
        <w:jc w:val="center"/>
        <w:rPr>
          <w:rFonts w:eastAsiaTheme="minorHAnsi"/>
          <w:b/>
          <w:i/>
          <w:sz w:val="28"/>
          <w:szCs w:val="28"/>
          <w:lang w:val="uk-UA" w:eastAsia="en-US"/>
        </w:rPr>
      </w:pPr>
      <w:r w:rsidRPr="0028665A">
        <w:rPr>
          <w:rFonts w:eastAsiaTheme="minorHAnsi"/>
          <w:b/>
          <w:i/>
          <w:sz w:val="28"/>
          <w:szCs w:val="28"/>
          <w:lang w:val="uk-UA" w:eastAsia="en-US"/>
        </w:rPr>
        <w:t>призери:</w:t>
      </w:r>
    </w:p>
    <w:p w:rsidR="00170101" w:rsidRPr="0028665A" w:rsidRDefault="00170101" w:rsidP="0017010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 –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Кіловатий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Василь Миколайович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>- 5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-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Каліновська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Тетяна Іванівна </w:t>
      </w:r>
    </w:p>
    <w:p w:rsidR="00170101" w:rsidRPr="0028665A" w:rsidRDefault="00170101" w:rsidP="0017010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>І м. – Кіловата Анастасія Володимирівна  – 7 клас</w:t>
      </w:r>
      <w:r w:rsidRPr="0028665A">
        <w:rPr>
          <w:rFonts w:eastAsiaTheme="minorHAnsi"/>
          <w:sz w:val="28"/>
          <w:szCs w:val="28"/>
          <w:lang w:eastAsia="en-US"/>
        </w:rPr>
        <w:t xml:space="preserve"> </w:t>
      </w:r>
      <w:r w:rsidRPr="0028665A">
        <w:rPr>
          <w:rFonts w:eastAsiaTheme="minorHAnsi"/>
          <w:sz w:val="28"/>
          <w:szCs w:val="28"/>
          <w:lang w:val="uk-UA" w:eastAsia="en-US"/>
        </w:rPr>
        <w:t xml:space="preserve">-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Кіфа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Юлія Марківна </w:t>
      </w:r>
    </w:p>
    <w:p w:rsidR="00170101" w:rsidRPr="0028665A" w:rsidRDefault="00170101" w:rsidP="00170101">
      <w:pPr>
        <w:contextualSpacing/>
        <w:rPr>
          <w:rFonts w:eastAsiaTheme="minorHAnsi"/>
          <w:sz w:val="28"/>
          <w:szCs w:val="28"/>
          <w:lang w:val="uk-UA" w:eastAsia="en-US"/>
        </w:rPr>
      </w:pPr>
      <w:r w:rsidRPr="0028665A">
        <w:rPr>
          <w:rFonts w:eastAsiaTheme="minorHAnsi"/>
          <w:sz w:val="28"/>
          <w:szCs w:val="28"/>
          <w:lang w:val="uk-UA" w:eastAsia="en-US"/>
        </w:rPr>
        <w:t xml:space="preserve">ІІІ м. –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Рекечинська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Анастасія Дмитрівна – 10 клас – учитель </w:t>
      </w:r>
      <w:proofErr w:type="spellStart"/>
      <w:r w:rsidRPr="0028665A">
        <w:rPr>
          <w:rFonts w:eastAsiaTheme="minorHAnsi"/>
          <w:sz w:val="28"/>
          <w:szCs w:val="28"/>
          <w:lang w:val="uk-UA" w:eastAsia="en-US"/>
        </w:rPr>
        <w:t>Кіфа</w:t>
      </w:r>
      <w:proofErr w:type="spellEnd"/>
      <w:r w:rsidRPr="0028665A">
        <w:rPr>
          <w:rFonts w:eastAsiaTheme="minorHAnsi"/>
          <w:sz w:val="28"/>
          <w:szCs w:val="28"/>
          <w:lang w:val="uk-UA" w:eastAsia="en-US"/>
        </w:rPr>
        <w:t xml:space="preserve"> Юлія Марківна</w:t>
      </w:r>
    </w:p>
    <w:p w:rsidR="00170101" w:rsidRDefault="00170101" w:rsidP="00170101">
      <w:pPr>
        <w:ind w:firstLine="708"/>
        <w:rPr>
          <w:sz w:val="28"/>
          <w:szCs w:val="28"/>
          <w:lang w:val="uk-UA"/>
        </w:rPr>
      </w:pPr>
    </w:p>
    <w:p w:rsidR="00170101" w:rsidRPr="00FB5E30" w:rsidRDefault="00170101" w:rsidP="00170101">
      <w:pPr>
        <w:shd w:val="clear" w:color="auto" w:fill="FFFDFD"/>
        <w:jc w:val="center"/>
        <w:textAlignment w:val="baseline"/>
        <w:rPr>
          <w:rFonts w:eastAsia="Calibri"/>
          <w:sz w:val="28"/>
          <w:szCs w:val="28"/>
          <w:lang w:val="uk-UA"/>
        </w:rPr>
      </w:pPr>
      <w:r w:rsidRPr="00FB5E30">
        <w:rPr>
          <w:rFonts w:eastAsia="Calibri"/>
          <w:b/>
          <w:sz w:val="28"/>
          <w:szCs w:val="28"/>
          <w:lang w:val="uk-UA"/>
        </w:rPr>
        <w:t>Виховна робота</w:t>
      </w:r>
    </w:p>
    <w:p w:rsidR="00170101" w:rsidRPr="00270C2F" w:rsidRDefault="00170101" w:rsidP="00170101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34B0C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ab/>
      </w:r>
      <w:r w:rsidRPr="00270C2F">
        <w:rPr>
          <w:color w:val="000000"/>
          <w:sz w:val="28"/>
          <w:szCs w:val="28"/>
          <w:lang w:val="uk-UA"/>
        </w:rPr>
        <w:t xml:space="preserve">Основні напрями виховання у </w:t>
      </w:r>
      <w:r>
        <w:rPr>
          <w:color w:val="000000"/>
          <w:sz w:val="28"/>
          <w:szCs w:val="28"/>
          <w:lang w:val="uk-UA"/>
        </w:rPr>
        <w:t xml:space="preserve"> 2018 – 2019</w:t>
      </w:r>
      <w:r w:rsidRPr="00270C2F">
        <w:rPr>
          <w:color w:val="000000"/>
          <w:sz w:val="28"/>
          <w:szCs w:val="28"/>
          <w:lang w:val="uk-UA"/>
        </w:rPr>
        <w:t xml:space="preserve"> навчальному році здійснювалися відповідно до програми «Основні орієнтири  виховання учнів 1-11 класів загальноосвітніх навчальних закладів», затвердженої наказом Міністерства освіти і науки, молоді та спорту України від 31.10.2011 №1243.</w:t>
      </w:r>
    </w:p>
    <w:p w:rsidR="00170101" w:rsidRPr="00270C2F" w:rsidRDefault="00170101" w:rsidP="00170101">
      <w:pPr>
        <w:pStyle w:val="a4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70C2F">
        <w:rPr>
          <w:rStyle w:val="a6"/>
          <w:bCs/>
          <w:sz w:val="28"/>
          <w:szCs w:val="28"/>
          <w:bdr w:val="none" w:sz="0" w:space="0" w:color="auto" w:frame="1"/>
          <w:lang w:val="uk-UA"/>
        </w:rPr>
        <w:t>Педагогічний колектив працював над проблемним питанням виховної роботи:</w:t>
      </w:r>
      <w:r w:rsidRPr="00270C2F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«Формування морально-духовної, життєво компетентної особистості, яка успішно </w:t>
      </w:r>
      <w:proofErr w:type="spellStart"/>
      <w:r w:rsidRPr="00270C2F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самореалізується</w:t>
      </w:r>
      <w:proofErr w:type="spellEnd"/>
      <w:r w:rsidRPr="00270C2F">
        <w:rPr>
          <w:rStyle w:val="a6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 соціумі як громадянин, сім’янин, професіонал</w:t>
      </w:r>
      <w:r w:rsidRPr="00270C2F">
        <w:rPr>
          <w:color w:val="000000"/>
          <w:sz w:val="28"/>
          <w:szCs w:val="28"/>
          <w:lang w:val="uk-UA"/>
        </w:rPr>
        <w:t>».</w:t>
      </w:r>
    </w:p>
    <w:p w:rsidR="00170101" w:rsidRPr="00270C2F" w:rsidRDefault="00170101" w:rsidP="00170101">
      <w:pPr>
        <w:pStyle w:val="a4"/>
        <w:shd w:val="clear" w:color="auto" w:fill="FFFDFD"/>
        <w:spacing w:before="0" w:beforeAutospacing="0" w:after="0" w:afterAutospacing="0"/>
        <w:textAlignment w:val="baseline"/>
        <w:rPr>
          <w:color w:val="000000"/>
          <w:sz w:val="28"/>
          <w:szCs w:val="28"/>
          <w:lang w:val="uk-UA"/>
        </w:rPr>
      </w:pPr>
      <w:r w:rsidRPr="00270C2F">
        <w:rPr>
          <w:color w:val="000000"/>
          <w:sz w:val="28"/>
          <w:szCs w:val="28"/>
          <w:lang w:val="uk-UA"/>
        </w:rPr>
        <w:t xml:space="preserve">   Зміст виховної діяльності  </w:t>
      </w:r>
      <w:r>
        <w:rPr>
          <w:color w:val="000000"/>
          <w:sz w:val="28"/>
          <w:szCs w:val="28"/>
          <w:lang w:val="uk-UA"/>
        </w:rPr>
        <w:t xml:space="preserve">було </w:t>
      </w:r>
      <w:r w:rsidRPr="00270C2F">
        <w:rPr>
          <w:color w:val="000000"/>
          <w:sz w:val="28"/>
          <w:szCs w:val="28"/>
          <w:lang w:val="uk-UA"/>
        </w:rPr>
        <w:t xml:space="preserve">сплановано </w:t>
      </w:r>
      <w:r w:rsidRPr="00270C2F">
        <w:rPr>
          <w:color w:val="000000"/>
          <w:sz w:val="28"/>
          <w:szCs w:val="28"/>
        </w:rPr>
        <w:t>у</w:t>
      </w:r>
      <w:r w:rsidRPr="00270C2F">
        <w:rPr>
          <w:color w:val="000000"/>
          <w:sz w:val="28"/>
          <w:szCs w:val="28"/>
          <w:lang w:val="uk-UA"/>
        </w:rPr>
        <w:t xml:space="preserve"> відповідності до наступних ключових ліній: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ціннісне</w:t>
      </w:r>
      <w:proofErr w:type="spell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</w:t>
      </w:r>
      <w:proofErr w:type="gramStart"/>
      <w:r w:rsidRPr="00270C2F">
        <w:rPr>
          <w:color w:val="000000"/>
          <w:sz w:val="28"/>
          <w:szCs w:val="28"/>
        </w:rPr>
        <w:t>до</w:t>
      </w:r>
      <w:proofErr w:type="gramEnd"/>
      <w:r w:rsidRPr="00270C2F">
        <w:rPr>
          <w:color w:val="000000"/>
          <w:sz w:val="28"/>
          <w:szCs w:val="28"/>
        </w:rPr>
        <w:t xml:space="preserve"> себе;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</w:t>
      </w:r>
      <w:proofErr w:type="gramStart"/>
      <w:r w:rsidRPr="00270C2F">
        <w:rPr>
          <w:color w:val="000000"/>
          <w:sz w:val="28"/>
          <w:szCs w:val="28"/>
        </w:rPr>
        <w:t>сне</w:t>
      </w:r>
      <w:proofErr w:type="spellEnd"/>
      <w:proofErr w:type="gram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до </w:t>
      </w:r>
      <w:proofErr w:type="spellStart"/>
      <w:r w:rsidRPr="00270C2F">
        <w:rPr>
          <w:color w:val="000000"/>
          <w:sz w:val="28"/>
          <w:szCs w:val="28"/>
        </w:rPr>
        <w:t>сім'ї</w:t>
      </w:r>
      <w:proofErr w:type="spellEnd"/>
      <w:r w:rsidRPr="00270C2F">
        <w:rPr>
          <w:color w:val="000000"/>
          <w:sz w:val="28"/>
          <w:szCs w:val="28"/>
        </w:rPr>
        <w:t xml:space="preserve">, </w:t>
      </w:r>
      <w:proofErr w:type="spellStart"/>
      <w:r w:rsidRPr="00270C2F">
        <w:rPr>
          <w:color w:val="000000"/>
          <w:sz w:val="28"/>
          <w:szCs w:val="28"/>
        </w:rPr>
        <w:t>родини</w:t>
      </w:r>
      <w:proofErr w:type="spellEnd"/>
      <w:r w:rsidRPr="00270C2F">
        <w:rPr>
          <w:color w:val="000000"/>
          <w:sz w:val="28"/>
          <w:szCs w:val="28"/>
        </w:rPr>
        <w:t>, людей;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</w:t>
      </w:r>
      <w:proofErr w:type="gramStart"/>
      <w:r w:rsidRPr="00270C2F">
        <w:rPr>
          <w:color w:val="000000"/>
          <w:sz w:val="28"/>
          <w:szCs w:val="28"/>
        </w:rPr>
        <w:t>сне</w:t>
      </w:r>
      <w:proofErr w:type="spellEnd"/>
      <w:proofErr w:type="gram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особистості</w:t>
      </w:r>
      <w:proofErr w:type="spellEnd"/>
      <w:r w:rsidRPr="00270C2F">
        <w:rPr>
          <w:color w:val="000000"/>
          <w:sz w:val="28"/>
          <w:szCs w:val="28"/>
        </w:rPr>
        <w:t xml:space="preserve"> до </w:t>
      </w:r>
      <w:proofErr w:type="spellStart"/>
      <w:r w:rsidRPr="00270C2F">
        <w:rPr>
          <w:color w:val="000000"/>
          <w:sz w:val="28"/>
          <w:szCs w:val="28"/>
        </w:rPr>
        <w:t>суспільства</w:t>
      </w:r>
      <w:proofErr w:type="spellEnd"/>
      <w:r w:rsidRPr="00270C2F">
        <w:rPr>
          <w:color w:val="000000"/>
          <w:sz w:val="28"/>
          <w:szCs w:val="28"/>
        </w:rPr>
        <w:t xml:space="preserve"> і </w:t>
      </w:r>
      <w:proofErr w:type="spellStart"/>
      <w:r w:rsidRPr="00270C2F">
        <w:rPr>
          <w:color w:val="000000"/>
          <w:sz w:val="28"/>
          <w:szCs w:val="28"/>
        </w:rPr>
        <w:t>держави</w:t>
      </w:r>
      <w:proofErr w:type="spellEnd"/>
      <w:r w:rsidRPr="00270C2F">
        <w:rPr>
          <w:color w:val="000000"/>
          <w:sz w:val="28"/>
          <w:szCs w:val="28"/>
        </w:rPr>
        <w:t>;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</w:t>
      </w:r>
      <w:proofErr w:type="gramStart"/>
      <w:r w:rsidRPr="00270C2F">
        <w:rPr>
          <w:color w:val="000000"/>
          <w:sz w:val="28"/>
          <w:szCs w:val="28"/>
        </w:rPr>
        <w:t>сне</w:t>
      </w:r>
      <w:proofErr w:type="spellEnd"/>
      <w:proofErr w:type="gram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до </w:t>
      </w:r>
      <w:proofErr w:type="spellStart"/>
      <w:r w:rsidRPr="00270C2F">
        <w:rPr>
          <w:color w:val="000000"/>
          <w:sz w:val="28"/>
          <w:szCs w:val="28"/>
        </w:rPr>
        <w:t>праці</w:t>
      </w:r>
      <w:proofErr w:type="spellEnd"/>
      <w:r w:rsidRPr="00270C2F">
        <w:rPr>
          <w:color w:val="000000"/>
          <w:sz w:val="28"/>
          <w:szCs w:val="28"/>
        </w:rPr>
        <w:t>;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</w:t>
      </w:r>
      <w:proofErr w:type="gramStart"/>
      <w:r w:rsidRPr="00270C2F">
        <w:rPr>
          <w:color w:val="000000"/>
          <w:sz w:val="28"/>
          <w:szCs w:val="28"/>
        </w:rPr>
        <w:t>сне</w:t>
      </w:r>
      <w:proofErr w:type="spellEnd"/>
      <w:proofErr w:type="gram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до </w:t>
      </w:r>
      <w:proofErr w:type="spellStart"/>
      <w:r w:rsidRPr="00270C2F">
        <w:rPr>
          <w:color w:val="000000"/>
          <w:sz w:val="28"/>
          <w:szCs w:val="28"/>
        </w:rPr>
        <w:t>природи</w:t>
      </w:r>
      <w:proofErr w:type="spellEnd"/>
      <w:r w:rsidRPr="00270C2F">
        <w:rPr>
          <w:color w:val="000000"/>
          <w:sz w:val="28"/>
          <w:szCs w:val="28"/>
        </w:rPr>
        <w:t>;</w:t>
      </w:r>
    </w:p>
    <w:p w:rsidR="00170101" w:rsidRPr="00270C2F" w:rsidRDefault="00170101" w:rsidP="00170101">
      <w:pPr>
        <w:numPr>
          <w:ilvl w:val="0"/>
          <w:numId w:val="2"/>
        </w:numPr>
        <w:shd w:val="clear" w:color="auto" w:fill="FFFDFD"/>
        <w:ind w:left="0"/>
        <w:textAlignment w:val="baseline"/>
        <w:rPr>
          <w:color w:val="000000"/>
          <w:sz w:val="28"/>
          <w:szCs w:val="28"/>
        </w:rPr>
      </w:pPr>
      <w:proofErr w:type="spellStart"/>
      <w:r w:rsidRPr="00270C2F">
        <w:rPr>
          <w:color w:val="000000"/>
          <w:sz w:val="28"/>
          <w:szCs w:val="28"/>
        </w:rPr>
        <w:t>цінні</w:t>
      </w:r>
      <w:proofErr w:type="gramStart"/>
      <w:r w:rsidRPr="00270C2F">
        <w:rPr>
          <w:color w:val="000000"/>
          <w:sz w:val="28"/>
          <w:szCs w:val="28"/>
        </w:rPr>
        <w:t>сне</w:t>
      </w:r>
      <w:proofErr w:type="spellEnd"/>
      <w:proofErr w:type="gramEnd"/>
      <w:r w:rsidRPr="00270C2F">
        <w:rPr>
          <w:color w:val="000000"/>
          <w:sz w:val="28"/>
          <w:szCs w:val="28"/>
        </w:rPr>
        <w:t xml:space="preserve"> </w:t>
      </w:r>
      <w:proofErr w:type="spellStart"/>
      <w:r w:rsidRPr="00270C2F">
        <w:rPr>
          <w:color w:val="000000"/>
          <w:sz w:val="28"/>
          <w:szCs w:val="28"/>
        </w:rPr>
        <w:t>ставлення</w:t>
      </w:r>
      <w:proofErr w:type="spellEnd"/>
      <w:r w:rsidRPr="00270C2F">
        <w:rPr>
          <w:color w:val="000000"/>
          <w:sz w:val="28"/>
          <w:szCs w:val="28"/>
        </w:rPr>
        <w:t xml:space="preserve"> до </w:t>
      </w:r>
      <w:proofErr w:type="spellStart"/>
      <w:r w:rsidRPr="00270C2F">
        <w:rPr>
          <w:color w:val="000000"/>
          <w:sz w:val="28"/>
          <w:szCs w:val="28"/>
        </w:rPr>
        <w:t>культури</w:t>
      </w:r>
      <w:proofErr w:type="spellEnd"/>
      <w:r w:rsidRPr="00270C2F">
        <w:rPr>
          <w:color w:val="000000"/>
          <w:sz w:val="28"/>
          <w:szCs w:val="28"/>
        </w:rPr>
        <w:t xml:space="preserve"> і </w:t>
      </w:r>
      <w:proofErr w:type="spellStart"/>
      <w:r w:rsidRPr="00270C2F">
        <w:rPr>
          <w:color w:val="000000"/>
          <w:sz w:val="28"/>
          <w:szCs w:val="28"/>
        </w:rPr>
        <w:t>мистецтва</w:t>
      </w:r>
      <w:proofErr w:type="spellEnd"/>
      <w:r w:rsidRPr="00270C2F">
        <w:rPr>
          <w:color w:val="000000"/>
          <w:sz w:val="28"/>
          <w:szCs w:val="28"/>
        </w:rPr>
        <w:t>.</w:t>
      </w:r>
    </w:p>
    <w:p w:rsidR="00170101" w:rsidRPr="00270C2F" w:rsidRDefault="00170101" w:rsidP="00170101">
      <w:pPr>
        <w:shd w:val="clear" w:color="auto" w:fill="FFFDFD"/>
        <w:ind w:firstLine="708"/>
        <w:textAlignment w:val="baseline"/>
        <w:rPr>
          <w:color w:val="000000"/>
          <w:sz w:val="28"/>
          <w:szCs w:val="28"/>
        </w:rPr>
      </w:pPr>
      <w:r w:rsidRPr="00270C2F">
        <w:rPr>
          <w:sz w:val="28"/>
          <w:szCs w:val="28"/>
          <w:lang w:val="uk-UA"/>
        </w:rPr>
        <w:t xml:space="preserve">Виховна робота в </w:t>
      </w:r>
      <w:r>
        <w:rPr>
          <w:sz w:val="28"/>
          <w:szCs w:val="28"/>
          <w:lang w:val="uk-UA"/>
        </w:rPr>
        <w:t xml:space="preserve"> 2018-2019</w:t>
      </w:r>
      <w:r w:rsidRPr="00270C2F">
        <w:rPr>
          <w:sz w:val="28"/>
          <w:szCs w:val="28"/>
          <w:lang w:val="uk-UA"/>
        </w:rPr>
        <w:t xml:space="preserve"> навчальному році була направлена на створення сприятливих умов для всебічного розвитку дітей на кожному з вікових етапів, їх адаптації в соціумі</w:t>
      </w:r>
      <w:r w:rsidRPr="00270C2F">
        <w:rPr>
          <w:color w:val="FF0000"/>
          <w:sz w:val="28"/>
          <w:szCs w:val="28"/>
          <w:lang w:val="uk-UA"/>
        </w:rPr>
        <w:t xml:space="preserve">, </w:t>
      </w:r>
      <w:r w:rsidRPr="00270C2F">
        <w:rPr>
          <w:sz w:val="28"/>
          <w:szCs w:val="28"/>
          <w:lang w:val="uk-UA"/>
        </w:rPr>
        <w:t xml:space="preserve"> формування демократичного світогляду, ціннісних орієнтирів, засвоєння морально - етичних норм, сприйняття власної індивідуальності, впевненості в собі, на усвідомленому виборі здорового способу життя , на осмислення самовизначення у виборі професії, на пропаганду духовних надбань українського народу, на виховання любові до рідної землі, мови, на формування правової культури,</w:t>
      </w:r>
      <w:r w:rsidRPr="00270C2F">
        <w:rPr>
          <w:color w:val="000000"/>
          <w:sz w:val="28"/>
          <w:szCs w:val="28"/>
          <w:lang w:val="uk-UA"/>
        </w:rPr>
        <w:t xml:space="preserve"> негативного ставлення до протиправних діянь, розвиток учнівського самоврядування, </w:t>
      </w:r>
      <w:r w:rsidRPr="00270C2F">
        <w:rPr>
          <w:sz w:val="28"/>
          <w:szCs w:val="28"/>
          <w:lang w:val="uk-UA"/>
        </w:rPr>
        <w:t xml:space="preserve">співпрацю з батьками, з закладами охорони здоров’я та громадськими організаціями. </w:t>
      </w:r>
    </w:p>
    <w:p w:rsidR="00170101" w:rsidRPr="00270C2F" w:rsidRDefault="00170101" w:rsidP="00170101">
      <w:pPr>
        <w:ind w:firstLine="708"/>
        <w:outlineLvl w:val="0"/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 xml:space="preserve">Система виховної роботи </w:t>
      </w:r>
      <w:r>
        <w:rPr>
          <w:sz w:val="28"/>
          <w:szCs w:val="28"/>
          <w:lang w:val="uk-UA"/>
        </w:rPr>
        <w:t>навчального закладу</w:t>
      </w:r>
      <w:r w:rsidRPr="00270C2F">
        <w:rPr>
          <w:sz w:val="28"/>
          <w:szCs w:val="28"/>
          <w:lang w:val="uk-UA"/>
        </w:rPr>
        <w:t xml:space="preserve"> передбачала: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Щотижневе планування поз</w:t>
      </w:r>
      <w:r>
        <w:rPr>
          <w:sz w:val="28"/>
          <w:szCs w:val="28"/>
          <w:lang w:val="uk-UA"/>
        </w:rPr>
        <w:t>аурочної виховної роботи</w:t>
      </w:r>
      <w:r w:rsidRPr="00270C2F">
        <w:rPr>
          <w:sz w:val="28"/>
          <w:szCs w:val="28"/>
          <w:lang w:val="uk-UA"/>
        </w:rPr>
        <w:t>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Організацію методичної роботи з актуальних проблем виховання учнівської молоді.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Організацію учнівського самоврядування.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здібностей вихованців</w:t>
      </w:r>
      <w:r w:rsidRPr="00270C2F">
        <w:rPr>
          <w:sz w:val="28"/>
          <w:szCs w:val="28"/>
          <w:lang w:val="uk-UA"/>
        </w:rPr>
        <w:t xml:space="preserve"> у гуртковій роботі.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lastRenderedPageBreak/>
        <w:t>Залучення обдарованої молоді до участі у  фестивалях, конкурсах, змаганнях різних рівнів.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Співпрацю з позашкільними закладами, громадськими, культурно – просвітницькими організаціями, правоохоронними органами в проведенні поз</w:t>
      </w:r>
      <w:r>
        <w:rPr>
          <w:sz w:val="28"/>
          <w:szCs w:val="28"/>
          <w:lang w:val="uk-UA"/>
        </w:rPr>
        <w:t>аурочної виховної роботи в навчальному закладі</w:t>
      </w:r>
      <w:r w:rsidRPr="00270C2F">
        <w:rPr>
          <w:sz w:val="28"/>
          <w:szCs w:val="28"/>
          <w:lang w:val="uk-UA"/>
        </w:rPr>
        <w:t>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Систему сімейного виховання, педагогічного всеобучу батьків та громадськості.</w:t>
      </w:r>
    </w:p>
    <w:p w:rsidR="00170101" w:rsidRPr="00270C2F" w:rsidRDefault="00170101" w:rsidP="00170101">
      <w:pPr>
        <w:numPr>
          <w:ilvl w:val="0"/>
          <w:numId w:val="3"/>
        </w:numPr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Контроль за організацією позаурочної виховної роботи та керівництво нею.</w:t>
      </w:r>
    </w:p>
    <w:p w:rsidR="00170101" w:rsidRPr="00270C2F" w:rsidRDefault="00170101" w:rsidP="00170101">
      <w:pPr>
        <w:rPr>
          <w:b/>
          <w:color w:val="FF0000"/>
          <w:sz w:val="28"/>
          <w:szCs w:val="28"/>
          <w:lang w:val="uk-UA"/>
        </w:rPr>
      </w:pPr>
    </w:p>
    <w:p w:rsidR="00170101" w:rsidRPr="00270C2F" w:rsidRDefault="00170101" w:rsidP="00170101">
      <w:pPr>
        <w:ind w:firstLine="708"/>
        <w:rPr>
          <w:sz w:val="28"/>
          <w:szCs w:val="28"/>
          <w:lang w:val="uk-UA"/>
        </w:rPr>
      </w:pPr>
      <w:r w:rsidRPr="00270C2F">
        <w:rPr>
          <w:sz w:val="28"/>
          <w:szCs w:val="28"/>
          <w:lang w:val="uk-UA"/>
        </w:rPr>
        <w:t>Пріоритетним напрямком роботи було національно-патріотичне виховання. Основною метою педагогічних працівників у</w:t>
      </w:r>
      <w:r>
        <w:rPr>
          <w:sz w:val="28"/>
          <w:szCs w:val="28"/>
          <w:lang w:val="uk-UA"/>
        </w:rPr>
        <w:t xml:space="preserve"> вихованні дітей у 2018-2019</w:t>
      </w:r>
      <w:r w:rsidRPr="00270C2F">
        <w:rPr>
          <w:sz w:val="28"/>
          <w:szCs w:val="28"/>
          <w:lang w:val="uk-UA"/>
        </w:rPr>
        <w:t xml:space="preserve"> навчальному році було формування громадянина, патріота, інтелектуально розвиненої, духовно і морально зрілої особистості, готової протистояти асоціальним впливам, вправлятися з особистими проблемами, творити себе і оточуючий світ.</w:t>
      </w:r>
    </w:p>
    <w:p w:rsidR="00170101" w:rsidRDefault="00170101" w:rsidP="00170101">
      <w:pPr>
        <w:shd w:val="clear" w:color="auto" w:fill="FFFDFD"/>
        <w:ind w:firstLine="708"/>
        <w:textAlignment w:val="baseline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Вихованці </w:t>
      </w:r>
      <w:r w:rsidRPr="00DB068B">
        <w:rPr>
          <w:rFonts w:eastAsia="Calibri"/>
          <w:b/>
          <w:sz w:val="28"/>
          <w:szCs w:val="28"/>
        </w:rPr>
        <w:t xml:space="preserve"> </w:t>
      </w:r>
      <w:proofErr w:type="spellStart"/>
      <w:r w:rsidRPr="00DB068B">
        <w:rPr>
          <w:rFonts w:eastAsia="Calibri"/>
          <w:b/>
          <w:sz w:val="28"/>
          <w:szCs w:val="28"/>
        </w:rPr>
        <w:t>нашої</w:t>
      </w:r>
      <w:proofErr w:type="spellEnd"/>
      <w:r w:rsidRPr="00DB068B">
        <w:rPr>
          <w:rFonts w:eastAsia="Calibri"/>
          <w:b/>
          <w:sz w:val="28"/>
          <w:szCs w:val="28"/>
        </w:rPr>
        <w:t xml:space="preserve"> </w:t>
      </w:r>
      <w:proofErr w:type="spellStart"/>
      <w:r w:rsidRPr="00DB068B">
        <w:rPr>
          <w:rFonts w:eastAsia="Calibri"/>
          <w:b/>
          <w:sz w:val="28"/>
          <w:szCs w:val="28"/>
        </w:rPr>
        <w:t>школи</w:t>
      </w:r>
      <w:proofErr w:type="spellEnd"/>
      <w:r w:rsidRPr="00DB068B">
        <w:rPr>
          <w:rFonts w:eastAsia="Calibri"/>
          <w:b/>
          <w:sz w:val="28"/>
          <w:szCs w:val="28"/>
        </w:rPr>
        <w:t xml:space="preserve"> брали </w:t>
      </w:r>
      <w:proofErr w:type="spellStart"/>
      <w:r w:rsidRPr="00DB068B">
        <w:rPr>
          <w:rFonts w:eastAsia="Calibri"/>
          <w:b/>
          <w:sz w:val="28"/>
          <w:szCs w:val="28"/>
        </w:rPr>
        <w:t>активну</w:t>
      </w:r>
      <w:proofErr w:type="spellEnd"/>
      <w:r w:rsidRPr="00DB068B">
        <w:rPr>
          <w:rFonts w:eastAsia="Calibri"/>
          <w:b/>
          <w:sz w:val="28"/>
          <w:szCs w:val="28"/>
        </w:rPr>
        <w:t xml:space="preserve"> участь у </w:t>
      </w:r>
      <w:proofErr w:type="spellStart"/>
      <w:r w:rsidRPr="00DB068B">
        <w:rPr>
          <w:rFonts w:eastAsia="Calibri"/>
          <w:b/>
          <w:sz w:val="28"/>
          <w:szCs w:val="28"/>
        </w:rPr>
        <w:t>районних</w:t>
      </w:r>
      <w:proofErr w:type="spellEnd"/>
      <w:r w:rsidRPr="00DB068B">
        <w:rPr>
          <w:rFonts w:eastAsia="Calibri"/>
          <w:b/>
          <w:sz w:val="28"/>
          <w:szCs w:val="28"/>
        </w:rPr>
        <w:t xml:space="preserve"> і </w:t>
      </w:r>
      <w:proofErr w:type="spellStart"/>
      <w:r w:rsidRPr="00DB068B">
        <w:rPr>
          <w:rFonts w:eastAsia="Calibri"/>
          <w:b/>
          <w:sz w:val="28"/>
          <w:szCs w:val="28"/>
        </w:rPr>
        <w:t>обласних</w:t>
      </w:r>
      <w:proofErr w:type="spellEnd"/>
      <w:r w:rsidRPr="00DB068B">
        <w:rPr>
          <w:rFonts w:eastAsia="Calibri"/>
          <w:b/>
          <w:sz w:val="28"/>
          <w:szCs w:val="28"/>
        </w:rPr>
        <w:t xml:space="preserve"> </w:t>
      </w:r>
      <w:proofErr w:type="spellStart"/>
      <w:r w:rsidRPr="00DB068B">
        <w:rPr>
          <w:rFonts w:eastAsia="Calibri"/>
          <w:b/>
          <w:sz w:val="28"/>
          <w:szCs w:val="28"/>
        </w:rPr>
        <w:t>виховних</w:t>
      </w:r>
      <w:proofErr w:type="spellEnd"/>
      <w:r w:rsidRPr="00DB068B">
        <w:rPr>
          <w:rFonts w:eastAsia="Calibri"/>
          <w:b/>
          <w:sz w:val="28"/>
          <w:szCs w:val="28"/>
        </w:rPr>
        <w:t xml:space="preserve"> заходах, де </w:t>
      </w:r>
      <w:proofErr w:type="spellStart"/>
      <w:r w:rsidRPr="00DB068B">
        <w:rPr>
          <w:rFonts w:eastAsia="Calibri"/>
          <w:b/>
          <w:sz w:val="28"/>
          <w:szCs w:val="28"/>
        </w:rPr>
        <w:t>здобули</w:t>
      </w:r>
      <w:proofErr w:type="spellEnd"/>
      <w:r w:rsidRPr="00DB068B">
        <w:rPr>
          <w:rFonts w:eastAsia="Calibri"/>
          <w:b/>
          <w:sz w:val="28"/>
          <w:szCs w:val="28"/>
        </w:rPr>
        <w:t xml:space="preserve"> </w:t>
      </w:r>
      <w:proofErr w:type="spellStart"/>
      <w:r w:rsidRPr="00DB068B">
        <w:rPr>
          <w:rFonts w:eastAsia="Calibri"/>
          <w:b/>
          <w:sz w:val="28"/>
          <w:szCs w:val="28"/>
        </w:rPr>
        <w:t>призові</w:t>
      </w:r>
      <w:proofErr w:type="spellEnd"/>
      <w:r w:rsidRPr="00DB068B">
        <w:rPr>
          <w:rFonts w:eastAsia="Calibri"/>
          <w:b/>
          <w:sz w:val="28"/>
          <w:szCs w:val="28"/>
        </w:rPr>
        <w:t xml:space="preserve"> </w:t>
      </w:r>
      <w:proofErr w:type="spellStart"/>
      <w:r w:rsidRPr="00DB068B">
        <w:rPr>
          <w:rFonts w:eastAsia="Calibri"/>
          <w:b/>
          <w:sz w:val="28"/>
          <w:szCs w:val="28"/>
        </w:rPr>
        <w:t>місця</w:t>
      </w:r>
      <w:proofErr w:type="spellEnd"/>
      <w:r w:rsidRPr="00DB068B">
        <w:rPr>
          <w:rFonts w:eastAsia="Calibri"/>
          <w:b/>
          <w:sz w:val="28"/>
          <w:szCs w:val="28"/>
          <w:lang w:val="uk-UA"/>
        </w:rPr>
        <w:t>:</w:t>
      </w:r>
    </w:p>
    <w:p w:rsidR="00170101" w:rsidRPr="008B1C88" w:rsidRDefault="00170101" w:rsidP="00170101">
      <w:pPr>
        <w:spacing w:after="200"/>
        <w:contextualSpacing/>
        <w:jc w:val="center"/>
        <w:rPr>
          <w:rFonts w:eastAsia="Calibri"/>
          <w:b/>
          <w:sz w:val="32"/>
          <w:szCs w:val="32"/>
          <w:lang w:val="uk-UA"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086"/>
        <w:gridCol w:w="1172"/>
        <w:gridCol w:w="4747"/>
      </w:tblGrid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8B1C88">
              <w:rPr>
                <w:rFonts w:eastAsia="Calibri"/>
                <w:b/>
                <w:i/>
                <w:lang w:eastAsia="en-US"/>
              </w:rPr>
              <w:t>№ з/п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8B1C88">
              <w:rPr>
                <w:rFonts w:eastAsia="Calibri"/>
                <w:b/>
                <w:i/>
                <w:lang w:eastAsia="en-US"/>
              </w:rPr>
              <w:t>ПІБ учня, команда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8B1C88">
              <w:rPr>
                <w:rFonts w:eastAsia="Calibri"/>
                <w:b/>
                <w:i/>
                <w:lang w:eastAsia="en-US"/>
              </w:rPr>
              <w:t>Клас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8B1C88">
              <w:rPr>
                <w:rFonts w:eastAsia="Calibri"/>
                <w:b/>
                <w:i/>
                <w:lang w:eastAsia="en-US"/>
              </w:rPr>
              <w:t>Досягнення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Кіловатий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Василь Миколайович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Переможець (І місце) районного етапу Всеукраїнської новорічно-різдвяної виставки «Новорічна композиція» у номінації «Стилізована ялинка», за роботу </w:t>
            </w:r>
          </w:p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«З Новим роком всіх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вітаєм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!», </w:t>
            </w:r>
          </w:p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керівник: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Косінська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Ж.В. </w:t>
            </w:r>
          </w:p>
        </w:tc>
      </w:tr>
      <w:tr w:rsidR="00170101" w:rsidRPr="00AD7212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Асаула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Анастасія Сергіївна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Призер (ІІ місце) районного етапу Всеукраїнської новорічно-різдвяної виставки «Новорічна композиція» у номінації «Сюжетна композиція», за роботу «Я лечу,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лечу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лечу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…», керівник: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Дробот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В.В.</w:t>
            </w:r>
          </w:p>
        </w:tc>
      </w:tr>
      <w:tr w:rsidR="00170101" w:rsidRPr="00AD7212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Подлісовська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Владислава Володимирівна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Призер (ІІ місце) районного етапу Всеукраїнської виставки-конкурсу «Український сувенір» за роботу «Чарівна шкатулка» у І віковій категорії, керівник: </w:t>
            </w: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Катрук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Федик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Анна Андріївна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ІІІ місце у районному конкурсі «Зіркова мрія-2019», номінація: читці,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молодша вікова категорія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Кіловата Анастасія 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lastRenderedPageBreak/>
              <w:t>Дмитрівна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ІІІ місце у районному конкурсі 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lastRenderedPageBreak/>
              <w:t>«Зіркова мрія-2019», номінація: читці,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середня вікова категорія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Работа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Марія Сергіївна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ІІ місце у районному конкурсі «Зіркова мрія-2019», номінація: читці,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старша вікова категорія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8B1C88">
              <w:rPr>
                <w:rFonts w:eastAsia="Calibri"/>
                <w:sz w:val="28"/>
                <w:szCs w:val="28"/>
                <w:lang w:eastAsia="en-US"/>
              </w:rPr>
              <w:t>Білак</w:t>
            </w:r>
            <w:proofErr w:type="spellEnd"/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Вікторія Олександрівна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Призер (ІІІ місце) районного конкурсу солістів-вокалістів 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«Зіркова мрія – 2019»,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середня вікова категорія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Брик Олександра Олександрівна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Призер (ІІІ місце) районного конкурсу солістів-вокалістів 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«Зіркова мрія – 2019»,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старша вікова категорія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Народний аматорський колектив учителів «Джерело»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учителі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Виступ у зональному етапі фестивалю вчительської та учнівської творчості «Проліски надії-2019»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Команда </w:t>
            </w:r>
          </w:p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«Чисті краплини»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Призер  (ІІІ місце) районного етапу конкурсу екологічних агітбригад на тему: «Моя мала Батьківщина»</w:t>
            </w:r>
          </w:p>
        </w:tc>
      </w:tr>
      <w:tr w:rsidR="00170101" w:rsidRPr="008B1C88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Педагогічний та учнівський колективи, батьки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Подяка за участь у проведенні 14 Всеукраїнської акції «Серце до серця» - «Дитяче серденько, живи!» (1031 грн.)</w:t>
            </w:r>
          </w:p>
        </w:tc>
      </w:tr>
      <w:tr w:rsidR="00170101" w:rsidRPr="00AD7212" w:rsidTr="005A7F7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8B1C88">
              <w:rPr>
                <w:rFonts w:eastAsia="Calibri"/>
                <w:sz w:val="28"/>
                <w:szCs w:val="28"/>
                <w:lang w:eastAsia="en-US"/>
              </w:rPr>
              <w:t>Педаг</w:t>
            </w:r>
            <w:r>
              <w:rPr>
                <w:rFonts w:eastAsia="Calibri"/>
                <w:sz w:val="28"/>
                <w:szCs w:val="28"/>
                <w:lang w:eastAsia="en-US"/>
              </w:rPr>
              <w:t>огічний та учнівський колективи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1" w:rsidRPr="008B1C88" w:rsidRDefault="00170101" w:rsidP="005A7F78">
            <w:pPr>
              <w:spacing w:after="200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ІІІ загальнокомандне місце у районному</w:t>
            </w:r>
            <w:r w:rsidRPr="008B1C88">
              <w:rPr>
                <w:rFonts w:eastAsia="Calibri"/>
                <w:sz w:val="28"/>
                <w:szCs w:val="28"/>
                <w:lang w:eastAsia="en-US"/>
              </w:rPr>
              <w:t xml:space="preserve"> етапі фестивалю вчительської та учнівської творчості «Проліски надії-2019»</w:t>
            </w:r>
          </w:p>
        </w:tc>
      </w:tr>
    </w:tbl>
    <w:p w:rsidR="00170101" w:rsidRPr="008B1C88" w:rsidRDefault="00170101" w:rsidP="00170101">
      <w:pPr>
        <w:spacing w:after="200"/>
        <w:contextualSpacing/>
        <w:rPr>
          <w:rFonts w:eastAsia="Calibri"/>
          <w:sz w:val="28"/>
          <w:szCs w:val="28"/>
          <w:lang w:val="uk-UA" w:eastAsia="en-US"/>
        </w:rPr>
      </w:pPr>
    </w:p>
    <w:p w:rsidR="00170101" w:rsidRDefault="00170101" w:rsidP="00170101">
      <w:pPr>
        <w:shd w:val="clear" w:color="auto" w:fill="FFFDFD"/>
        <w:ind w:firstLine="708"/>
        <w:textAlignment w:val="baseline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Особлива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увага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приділялась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екологічному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вихованню</w:t>
      </w:r>
      <w:proofErr w:type="spellEnd"/>
      <w:r>
        <w:rPr>
          <w:rFonts w:eastAsia="Calibri"/>
          <w:color w:val="000000"/>
          <w:sz w:val="28"/>
          <w:szCs w:val="28"/>
        </w:rPr>
        <w:t>.  В</w:t>
      </w:r>
      <w:proofErr w:type="spellStart"/>
      <w:r>
        <w:rPr>
          <w:rFonts w:eastAsia="Calibri"/>
          <w:color w:val="000000"/>
          <w:sz w:val="28"/>
          <w:szCs w:val="28"/>
          <w:lang w:val="uk-UA"/>
        </w:rPr>
        <w:t>ихованці</w:t>
      </w:r>
      <w:proofErr w:type="spellEnd"/>
      <w:r>
        <w:rPr>
          <w:rFonts w:eastAsia="Calibri"/>
          <w:color w:val="000000"/>
          <w:sz w:val="28"/>
          <w:szCs w:val="28"/>
        </w:rPr>
        <w:t xml:space="preserve"> та </w:t>
      </w:r>
      <w:proofErr w:type="spellStart"/>
      <w:r>
        <w:rPr>
          <w:rFonts w:eastAsia="Calibri"/>
          <w:color w:val="000000"/>
          <w:sz w:val="28"/>
          <w:szCs w:val="28"/>
        </w:rPr>
        <w:t>вчителі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нашого</w:t>
      </w:r>
      <w:proofErr w:type="spellEnd"/>
      <w:r>
        <w:rPr>
          <w:rFonts w:eastAsia="Calibri"/>
          <w:color w:val="000000"/>
          <w:sz w:val="28"/>
          <w:szCs w:val="28"/>
        </w:rPr>
        <w:t xml:space="preserve"> закладу брали</w:t>
      </w:r>
      <w:r w:rsidRPr="00EC6C78">
        <w:rPr>
          <w:rFonts w:eastAsia="Calibri"/>
          <w:color w:val="000000"/>
          <w:sz w:val="28"/>
          <w:szCs w:val="28"/>
        </w:rPr>
        <w:t xml:space="preserve"> участь у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осінніх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і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весняних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екологічних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місячниках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gramStart"/>
      <w:r w:rsidRPr="00EC6C78">
        <w:rPr>
          <w:rFonts w:eastAsia="Calibri"/>
          <w:color w:val="000000"/>
          <w:sz w:val="28"/>
          <w:szCs w:val="28"/>
        </w:rPr>
        <w:t>по благоустрою</w:t>
      </w:r>
      <w:proofErr w:type="gram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C6C78">
        <w:rPr>
          <w:rFonts w:eastAsia="Calibri"/>
          <w:color w:val="000000"/>
          <w:sz w:val="28"/>
          <w:szCs w:val="28"/>
        </w:rPr>
        <w:t>шкільних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і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пришкільних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C6C78">
        <w:rPr>
          <w:rFonts w:eastAsia="Calibri"/>
          <w:color w:val="000000"/>
          <w:sz w:val="28"/>
          <w:szCs w:val="28"/>
        </w:rPr>
        <w:t>територій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,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акціях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«</w:t>
      </w:r>
      <w:proofErr w:type="spellStart"/>
      <w:r w:rsidRPr="00EC6C78">
        <w:rPr>
          <w:rFonts w:eastAsia="Calibri"/>
          <w:color w:val="000000"/>
          <w:sz w:val="28"/>
          <w:szCs w:val="28"/>
        </w:rPr>
        <w:t>Чистий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берег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Дністра</w:t>
      </w:r>
      <w:proofErr w:type="spellEnd"/>
      <w:r w:rsidRPr="00EC6C78">
        <w:rPr>
          <w:rFonts w:eastAsia="Calibri"/>
          <w:color w:val="000000"/>
          <w:sz w:val="28"/>
          <w:szCs w:val="28"/>
        </w:rPr>
        <w:t>», «</w:t>
      </w:r>
      <w:proofErr w:type="spellStart"/>
      <w:r w:rsidRPr="00EC6C78">
        <w:rPr>
          <w:rFonts w:eastAsia="Calibri"/>
          <w:color w:val="000000"/>
          <w:sz w:val="28"/>
          <w:szCs w:val="28"/>
        </w:rPr>
        <w:t>Чистий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берег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Марківки</w:t>
      </w:r>
      <w:proofErr w:type="spellEnd"/>
      <w:r w:rsidRPr="00EC6C78">
        <w:rPr>
          <w:rFonts w:eastAsia="Calibri"/>
          <w:color w:val="000000"/>
          <w:sz w:val="28"/>
          <w:szCs w:val="28"/>
        </w:rPr>
        <w:t>», «</w:t>
      </w:r>
      <w:proofErr w:type="spellStart"/>
      <w:r w:rsidRPr="00EC6C78">
        <w:rPr>
          <w:rFonts w:eastAsia="Calibri"/>
          <w:color w:val="000000"/>
          <w:sz w:val="28"/>
          <w:szCs w:val="28"/>
        </w:rPr>
        <w:t>Встанови</w:t>
      </w:r>
      <w:proofErr w:type="spellEnd"/>
      <w:r w:rsidRPr="00EC6C7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EC6C78">
        <w:rPr>
          <w:rFonts w:eastAsia="Calibri"/>
          <w:color w:val="000000"/>
          <w:sz w:val="28"/>
          <w:szCs w:val="28"/>
        </w:rPr>
        <w:t>годівничку</w:t>
      </w:r>
      <w:proofErr w:type="spellEnd"/>
      <w:r w:rsidRPr="00EC6C78">
        <w:rPr>
          <w:rFonts w:eastAsia="Calibri"/>
          <w:color w:val="000000"/>
          <w:sz w:val="28"/>
          <w:szCs w:val="28"/>
        </w:rPr>
        <w:t>».</w:t>
      </w:r>
    </w:p>
    <w:p w:rsidR="00170101" w:rsidRPr="00663217" w:rsidRDefault="00170101" w:rsidP="00170101">
      <w:pPr>
        <w:rPr>
          <w:sz w:val="28"/>
          <w:szCs w:val="28"/>
          <w:lang w:val="uk-UA"/>
        </w:rPr>
      </w:pPr>
    </w:p>
    <w:p w:rsidR="00170101" w:rsidRPr="00663217" w:rsidRDefault="00170101" w:rsidP="00170101">
      <w:pPr>
        <w:jc w:val="center"/>
        <w:rPr>
          <w:b/>
          <w:sz w:val="28"/>
          <w:szCs w:val="28"/>
          <w:lang w:val="uk-UA"/>
        </w:rPr>
      </w:pPr>
    </w:p>
    <w:p w:rsidR="00170101" w:rsidRPr="008F400B" w:rsidRDefault="00170101" w:rsidP="00170101">
      <w:pPr>
        <w:spacing w:after="160"/>
        <w:contextualSpacing/>
        <w:jc w:val="center"/>
        <w:rPr>
          <w:b/>
          <w:sz w:val="28"/>
          <w:szCs w:val="28"/>
          <w:lang w:val="uk-UA"/>
        </w:rPr>
      </w:pPr>
      <w:r w:rsidRPr="008F400B">
        <w:rPr>
          <w:b/>
          <w:sz w:val="28"/>
          <w:szCs w:val="28"/>
          <w:lang w:val="uk-UA"/>
        </w:rPr>
        <w:t>Активно працювали члени волонтерських загонів:</w:t>
      </w:r>
    </w:p>
    <w:p w:rsidR="00170101" w:rsidRPr="004820DE" w:rsidRDefault="00170101" w:rsidP="00170101">
      <w:pPr>
        <w:ind w:firstLine="708"/>
        <w:rPr>
          <w:sz w:val="28"/>
          <w:szCs w:val="28"/>
          <w:lang w:val="uk-UA"/>
        </w:rPr>
      </w:pPr>
      <w:r w:rsidRPr="008F400B">
        <w:rPr>
          <w:sz w:val="28"/>
          <w:szCs w:val="28"/>
          <w:lang w:val="uk-UA"/>
        </w:rPr>
        <w:t>Акція «П’ять картоплин».</w:t>
      </w:r>
      <w:r>
        <w:rPr>
          <w:sz w:val="28"/>
          <w:szCs w:val="28"/>
          <w:lang w:val="uk-UA"/>
        </w:rPr>
        <w:t xml:space="preserve"> </w:t>
      </w:r>
      <w:r w:rsidRPr="004820DE">
        <w:rPr>
          <w:sz w:val="28"/>
          <w:szCs w:val="28"/>
          <w:lang w:val="uk-UA"/>
        </w:rPr>
        <w:t xml:space="preserve">Членами волонтерських загонів </w:t>
      </w:r>
      <w:r w:rsidRPr="004820DE">
        <w:rPr>
          <w:b/>
          <w:sz w:val="28"/>
          <w:szCs w:val="28"/>
          <w:lang w:val="uk-UA"/>
        </w:rPr>
        <w:t xml:space="preserve">ОНЗ ЗЗСО І-ІІІ ступенів с. Велика </w:t>
      </w:r>
      <w:proofErr w:type="spellStart"/>
      <w:r w:rsidRPr="004820DE">
        <w:rPr>
          <w:b/>
          <w:sz w:val="28"/>
          <w:szCs w:val="28"/>
          <w:lang w:val="uk-UA"/>
        </w:rPr>
        <w:t>Кісниця</w:t>
      </w:r>
      <w:proofErr w:type="spellEnd"/>
      <w:r w:rsidRPr="004820DE">
        <w:rPr>
          <w:b/>
          <w:sz w:val="28"/>
          <w:szCs w:val="28"/>
          <w:lang w:val="uk-UA"/>
        </w:rPr>
        <w:t xml:space="preserve"> </w:t>
      </w:r>
      <w:r w:rsidRPr="004820DE">
        <w:rPr>
          <w:sz w:val="28"/>
          <w:szCs w:val="28"/>
          <w:lang w:val="uk-UA"/>
        </w:rPr>
        <w:t xml:space="preserve">було зібрано </w:t>
      </w:r>
      <w:r w:rsidRPr="004820DE">
        <w:rPr>
          <w:b/>
          <w:sz w:val="28"/>
          <w:szCs w:val="28"/>
          <w:lang w:val="uk-UA"/>
        </w:rPr>
        <w:t>180 кг</w:t>
      </w:r>
      <w:r w:rsidRPr="004820DE">
        <w:rPr>
          <w:sz w:val="28"/>
          <w:szCs w:val="28"/>
          <w:lang w:val="uk-UA"/>
        </w:rPr>
        <w:t xml:space="preserve"> картоплі, з них 50 кг відправлено в м. Ямпіль «Червоний хрест», 130 кг передали пристарілим, учасникам ООС, ветеранам та інвалідам:</w:t>
      </w:r>
    </w:p>
    <w:p w:rsidR="00170101" w:rsidRPr="004820DE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t>Кіфі</w:t>
      </w:r>
      <w:proofErr w:type="spellEnd"/>
      <w:r w:rsidRPr="004820DE">
        <w:rPr>
          <w:sz w:val="28"/>
          <w:szCs w:val="28"/>
          <w:lang w:val="uk-UA"/>
        </w:rPr>
        <w:t xml:space="preserve"> Тамарі Андріївні (одинокій, пристарілій, ветерану праці);</w:t>
      </w:r>
    </w:p>
    <w:p w:rsidR="00170101" w:rsidRPr="004820DE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lastRenderedPageBreak/>
        <w:t>Краснопольській</w:t>
      </w:r>
      <w:proofErr w:type="spellEnd"/>
      <w:r w:rsidRPr="004820DE">
        <w:rPr>
          <w:sz w:val="28"/>
          <w:szCs w:val="28"/>
          <w:lang w:val="uk-UA"/>
        </w:rPr>
        <w:t xml:space="preserve"> Ганні Андріївні (одинокій, пристарілій, дитині війни);</w:t>
      </w:r>
    </w:p>
    <w:p w:rsidR="00170101" w:rsidRPr="004820DE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t>Голубовичу</w:t>
      </w:r>
      <w:proofErr w:type="spellEnd"/>
      <w:r w:rsidRPr="004820DE">
        <w:rPr>
          <w:sz w:val="28"/>
          <w:szCs w:val="28"/>
          <w:lang w:val="uk-UA"/>
        </w:rPr>
        <w:t xml:space="preserve"> Василю Федоровичу (учаснику ООС);</w:t>
      </w:r>
    </w:p>
    <w:p w:rsidR="00170101" w:rsidRPr="004820DE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t>Чорнолуцькому</w:t>
      </w:r>
      <w:proofErr w:type="spellEnd"/>
      <w:r w:rsidRPr="004820DE">
        <w:rPr>
          <w:sz w:val="28"/>
          <w:szCs w:val="28"/>
          <w:lang w:val="uk-UA"/>
        </w:rPr>
        <w:t xml:space="preserve"> Юхиму Савовичу (ветерану війни);</w:t>
      </w:r>
    </w:p>
    <w:p w:rsidR="00170101" w:rsidRPr="004820DE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t>Катруку</w:t>
      </w:r>
      <w:proofErr w:type="spellEnd"/>
      <w:r w:rsidRPr="004820DE">
        <w:rPr>
          <w:sz w:val="28"/>
          <w:szCs w:val="28"/>
          <w:lang w:val="uk-UA"/>
        </w:rPr>
        <w:t xml:space="preserve"> Семену Дмитровичу (одинокому, пристарілому);</w:t>
      </w:r>
    </w:p>
    <w:p w:rsidR="00170101" w:rsidRDefault="00170101" w:rsidP="00170101">
      <w:pPr>
        <w:numPr>
          <w:ilvl w:val="0"/>
          <w:numId w:val="5"/>
        </w:numPr>
        <w:contextualSpacing/>
        <w:rPr>
          <w:sz w:val="28"/>
          <w:szCs w:val="28"/>
          <w:lang w:val="uk-UA"/>
        </w:rPr>
      </w:pPr>
      <w:proofErr w:type="spellStart"/>
      <w:r w:rsidRPr="004820DE">
        <w:rPr>
          <w:sz w:val="28"/>
          <w:szCs w:val="28"/>
          <w:lang w:val="uk-UA"/>
        </w:rPr>
        <w:t>Медвідь</w:t>
      </w:r>
      <w:proofErr w:type="spellEnd"/>
      <w:r w:rsidRPr="004820DE">
        <w:rPr>
          <w:sz w:val="28"/>
          <w:szCs w:val="28"/>
          <w:lang w:val="uk-UA"/>
        </w:rPr>
        <w:t xml:space="preserve"> Лідії </w:t>
      </w:r>
      <w:proofErr w:type="spellStart"/>
      <w:r w:rsidRPr="004820DE">
        <w:rPr>
          <w:sz w:val="28"/>
          <w:szCs w:val="28"/>
          <w:lang w:val="uk-UA"/>
        </w:rPr>
        <w:t>Ілларіонівні</w:t>
      </w:r>
      <w:proofErr w:type="spellEnd"/>
      <w:r w:rsidRPr="004820DE">
        <w:rPr>
          <w:sz w:val="28"/>
          <w:szCs w:val="28"/>
          <w:lang w:val="uk-UA"/>
        </w:rPr>
        <w:t xml:space="preserve"> (одинокій, пристарілій, дитині війни).</w:t>
      </w:r>
    </w:p>
    <w:p w:rsidR="00170101" w:rsidRDefault="00170101" w:rsidP="00170101">
      <w:pPr>
        <w:ind w:left="1068"/>
        <w:contextualSpacing/>
        <w:rPr>
          <w:sz w:val="28"/>
          <w:szCs w:val="28"/>
          <w:lang w:val="uk-UA"/>
        </w:rPr>
      </w:pPr>
    </w:p>
    <w:p w:rsidR="00170101" w:rsidRPr="004566B5" w:rsidRDefault="00170101" w:rsidP="00170101">
      <w:pPr>
        <w:ind w:left="1068"/>
        <w:contextualSpacing/>
        <w:jc w:val="center"/>
        <w:rPr>
          <w:b/>
          <w:sz w:val="28"/>
          <w:szCs w:val="28"/>
          <w:lang w:val="uk-UA"/>
        </w:rPr>
      </w:pPr>
      <w:r w:rsidRPr="004566B5">
        <w:rPr>
          <w:b/>
          <w:sz w:val="28"/>
          <w:szCs w:val="28"/>
          <w:lang w:val="uk-UA"/>
        </w:rPr>
        <w:t>Акція «Допоможи дитині»</w:t>
      </w:r>
    </w:p>
    <w:p w:rsidR="00170101" w:rsidRDefault="00170101" w:rsidP="00170101">
      <w:pPr>
        <w:numPr>
          <w:ilvl w:val="0"/>
          <w:numId w:val="4"/>
        </w:numPr>
        <w:spacing w:after="160"/>
        <w:contextualSpacing/>
        <w:rPr>
          <w:sz w:val="28"/>
          <w:szCs w:val="28"/>
          <w:lang w:val="uk-UA"/>
        </w:rPr>
      </w:pPr>
      <w:r w:rsidRPr="008F400B">
        <w:rPr>
          <w:sz w:val="28"/>
          <w:szCs w:val="28"/>
          <w:lang w:val="uk-UA"/>
        </w:rPr>
        <w:t>Збі</w:t>
      </w:r>
      <w:r>
        <w:rPr>
          <w:sz w:val="28"/>
          <w:szCs w:val="28"/>
          <w:lang w:val="uk-UA"/>
        </w:rPr>
        <w:t xml:space="preserve">р коштів для учня 10 класу </w:t>
      </w:r>
      <w:proofErr w:type="spellStart"/>
      <w:r>
        <w:rPr>
          <w:sz w:val="28"/>
          <w:szCs w:val="28"/>
          <w:lang w:val="uk-UA"/>
        </w:rPr>
        <w:t>Ліваковського</w:t>
      </w:r>
      <w:proofErr w:type="spellEnd"/>
      <w:r>
        <w:rPr>
          <w:sz w:val="28"/>
          <w:szCs w:val="28"/>
          <w:lang w:val="uk-UA"/>
        </w:rPr>
        <w:t xml:space="preserve"> Миколи (3384</w:t>
      </w:r>
      <w:r w:rsidRPr="008F400B">
        <w:rPr>
          <w:sz w:val="28"/>
          <w:szCs w:val="28"/>
          <w:lang w:val="uk-UA"/>
        </w:rPr>
        <w:t xml:space="preserve"> грн.)</w:t>
      </w:r>
      <w:r>
        <w:rPr>
          <w:sz w:val="28"/>
          <w:szCs w:val="28"/>
          <w:lang w:val="uk-UA"/>
        </w:rPr>
        <w:t>;</w:t>
      </w:r>
    </w:p>
    <w:p w:rsidR="00170101" w:rsidRPr="008F400B" w:rsidRDefault="00170101" w:rsidP="00170101">
      <w:pPr>
        <w:numPr>
          <w:ilvl w:val="0"/>
          <w:numId w:val="4"/>
        </w:numPr>
        <w:spacing w:after="1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 коштів для учня 6 класу </w:t>
      </w:r>
      <w:proofErr w:type="spellStart"/>
      <w:r>
        <w:rPr>
          <w:sz w:val="28"/>
          <w:szCs w:val="28"/>
          <w:lang w:val="uk-UA"/>
        </w:rPr>
        <w:t>Плєшка</w:t>
      </w:r>
      <w:proofErr w:type="spellEnd"/>
      <w:r>
        <w:rPr>
          <w:sz w:val="28"/>
          <w:szCs w:val="28"/>
          <w:lang w:val="uk-UA"/>
        </w:rPr>
        <w:t xml:space="preserve"> Дмитра (2731 грн.);</w:t>
      </w:r>
    </w:p>
    <w:p w:rsidR="00170101" w:rsidRPr="004566B5" w:rsidRDefault="00170101" w:rsidP="00170101">
      <w:pPr>
        <w:numPr>
          <w:ilvl w:val="0"/>
          <w:numId w:val="4"/>
        </w:numPr>
        <w:spacing w:after="160"/>
        <w:contextualSpacing/>
        <w:rPr>
          <w:sz w:val="28"/>
          <w:szCs w:val="28"/>
          <w:lang w:val="uk-UA"/>
        </w:rPr>
      </w:pPr>
      <w:r w:rsidRPr="008F400B">
        <w:rPr>
          <w:sz w:val="28"/>
          <w:szCs w:val="28"/>
          <w:lang w:val="uk-UA"/>
        </w:rPr>
        <w:t>Акція «Врятуй дитину». Збір кошт</w:t>
      </w:r>
      <w:r>
        <w:rPr>
          <w:sz w:val="28"/>
          <w:szCs w:val="28"/>
          <w:lang w:val="uk-UA"/>
        </w:rPr>
        <w:t>ів для хворого хлопчика Сотника Кирила (1101 грн.);</w:t>
      </w:r>
      <w:r w:rsidRPr="004566B5">
        <w:rPr>
          <w:sz w:val="28"/>
          <w:szCs w:val="28"/>
          <w:lang w:val="uk-UA"/>
        </w:rPr>
        <w:t xml:space="preserve"> </w:t>
      </w:r>
    </w:p>
    <w:p w:rsidR="00170101" w:rsidRDefault="00170101" w:rsidP="00170101">
      <w:pPr>
        <w:numPr>
          <w:ilvl w:val="0"/>
          <w:numId w:val="4"/>
        </w:numPr>
        <w:spacing w:after="1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Збір коштів для хворого учня 10 класу </w:t>
      </w:r>
      <w:proofErr w:type="spellStart"/>
      <w:r>
        <w:rPr>
          <w:sz w:val="28"/>
          <w:szCs w:val="28"/>
          <w:lang w:val="uk-UA"/>
        </w:rPr>
        <w:t>Ямпільського</w:t>
      </w:r>
      <w:proofErr w:type="spellEnd"/>
      <w:r>
        <w:rPr>
          <w:sz w:val="28"/>
          <w:szCs w:val="28"/>
          <w:lang w:val="uk-UA"/>
        </w:rPr>
        <w:t xml:space="preserve"> ОНЗ №1 </w:t>
      </w:r>
      <w:proofErr w:type="spellStart"/>
      <w:r>
        <w:rPr>
          <w:sz w:val="28"/>
          <w:szCs w:val="28"/>
          <w:lang w:val="uk-UA"/>
        </w:rPr>
        <w:t>Ніци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Вячеслава</w:t>
      </w:r>
      <w:proofErr w:type="spellEnd"/>
      <w:r>
        <w:rPr>
          <w:sz w:val="28"/>
          <w:szCs w:val="28"/>
          <w:lang w:val="uk-UA"/>
        </w:rPr>
        <w:t xml:space="preserve">  (10</w:t>
      </w:r>
      <w:r w:rsidRPr="008F400B">
        <w:rPr>
          <w:sz w:val="28"/>
          <w:szCs w:val="28"/>
          <w:lang w:val="uk-UA"/>
        </w:rPr>
        <w:t>00 грн.)</w:t>
      </w:r>
    </w:p>
    <w:p w:rsidR="00170101" w:rsidRDefault="00170101" w:rsidP="00170101">
      <w:pPr>
        <w:numPr>
          <w:ilvl w:val="0"/>
          <w:numId w:val="4"/>
        </w:numPr>
        <w:spacing w:after="16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Збір коштів для учениці 6 класу Вишневої Вікторії (1350 грн.);</w:t>
      </w:r>
    </w:p>
    <w:p w:rsidR="00170101" w:rsidRDefault="00170101" w:rsidP="00170101">
      <w:pPr>
        <w:spacing w:after="160"/>
        <w:ind w:left="720"/>
        <w:contextualSpacing/>
        <w:rPr>
          <w:sz w:val="28"/>
          <w:szCs w:val="28"/>
          <w:lang w:val="uk-UA"/>
        </w:rPr>
      </w:pPr>
    </w:p>
    <w:p w:rsidR="00170101" w:rsidRPr="005E0A2D" w:rsidRDefault="00170101" w:rsidP="00170101">
      <w:pPr>
        <w:spacing w:after="160"/>
        <w:ind w:left="720"/>
        <w:contextualSpacing/>
        <w:jc w:val="center"/>
        <w:rPr>
          <w:b/>
          <w:sz w:val="28"/>
          <w:szCs w:val="28"/>
          <w:lang w:val="uk-UA"/>
        </w:rPr>
      </w:pPr>
      <w:r w:rsidRPr="005E0A2D">
        <w:rPr>
          <w:b/>
          <w:sz w:val="28"/>
          <w:szCs w:val="28"/>
          <w:lang w:val="uk-UA"/>
        </w:rPr>
        <w:t>ХІV благодійної акції «Серце до серця»</w:t>
      </w:r>
    </w:p>
    <w:p w:rsidR="00170101" w:rsidRPr="005E0A2D" w:rsidRDefault="00170101" w:rsidP="00170101">
      <w:pPr>
        <w:spacing w:after="160"/>
        <w:ind w:left="720" w:firstLine="696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5E0A2D">
        <w:rPr>
          <w:sz w:val="28"/>
          <w:szCs w:val="28"/>
          <w:lang w:val="uk-UA"/>
        </w:rPr>
        <w:t>уло проведено ХІV благодійну акцію «Серце до серця» під гаслом: «Дитяче серденько, живи!». В акції взяли участь учні 1-11 класів. Волонтерами навчал</w:t>
      </w:r>
      <w:r>
        <w:rPr>
          <w:sz w:val="28"/>
          <w:szCs w:val="28"/>
          <w:lang w:val="uk-UA"/>
        </w:rPr>
        <w:t>ьного закладу було зібрано  1029</w:t>
      </w:r>
      <w:r w:rsidRPr="005E0A2D">
        <w:rPr>
          <w:sz w:val="28"/>
          <w:szCs w:val="28"/>
          <w:lang w:val="uk-UA"/>
        </w:rPr>
        <w:t xml:space="preserve"> грн. А саме:</w:t>
      </w:r>
      <w:r>
        <w:rPr>
          <w:sz w:val="28"/>
          <w:szCs w:val="28"/>
          <w:lang w:val="uk-UA"/>
        </w:rPr>
        <w:t xml:space="preserve"> </w:t>
      </w:r>
      <w:r w:rsidRPr="005E0A2D">
        <w:rPr>
          <w:sz w:val="28"/>
          <w:szCs w:val="28"/>
          <w:lang w:val="uk-UA"/>
        </w:rPr>
        <w:t>1 клас – 160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2 клас – 150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3 клас – 103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4 клас – 105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5 клас – 70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6 клас – 42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7 клас – 65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8 клас – 100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9 клас – 60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10 клас – 130 грн.</w:t>
      </w:r>
      <w:r>
        <w:rPr>
          <w:sz w:val="28"/>
          <w:szCs w:val="28"/>
          <w:lang w:val="uk-UA"/>
        </w:rPr>
        <w:t xml:space="preserve">, </w:t>
      </w:r>
      <w:r w:rsidRPr="005E0A2D">
        <w:rPr>
          <w:sz w:val="28"/>
          <w:szCs w:val="28"/>
          <w:lang w:val="uk-UA"/>
        </w:rPr>
        <w:t>11 клас – 46 грн.</w:t>
      </w:r>
    </w:p>
    <w:p w:rsidR="00170101" w:rsidRPr="008F400B" w:rsidRDefault="00170101" w:rsidP="00170101">
      <w:pPr>
        <w:spacing w:after="160"/>
        <w:ind w:left="720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Зібрані кошти були</w:t>
      </w:r>
      <w:r w:rsidRPr="005E0A2D">
        <w:rPr>
          <w:sz w:val="28"/>
          <w:szCs w:val="28"/>
          <w:lang w:val="uk-UA"/>
        </w:rPr>
        <w:t xml:space="preserve"> перераховані на розрахунковий рахунок Київського відділення Центральної Філії ПАТ «Кредо Банк» для придбання медичного обладнання для кардіологічного відділення Вінницької обласної дитячої лікарні.</w:t>
      </w:r>
    </w:p>
    <w:p w:rsidR="00170101" w:rsidRPr="004B430A" w:rsidRDefault="00170101" w:rsidP="00170101">
      <w:pPr>
        <w:shd w:val="clear" w:color="auto" w:fill="FFFDFD"/>
        <w:ind w:firstLine="708"/>
        <w:textAlignment w:val="baseline"/>
        <w:rPr>
          <w:rFonts w:eastAsia="Calibri"/>
          <w:color w:val="000000"/>
          <w:sz w:val="28"/>
          <w:szCs w:val="28"/>
          <w:lang w:val="uk-UA"/>
        </w:rPr>
      </w:pPr>
    </w:p>
    <w:p w:rsidR="00170101" w:rsidRDefault="00170101" w:rsidP="00170101">
      <w:pPr>
        <w:ind w:firstLine="360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Одним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із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напрямків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діяльності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педагогічного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колективу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є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зміцнення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матеріально-технічної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бази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навчального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закладу</w:t>
      </w: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Протягом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навчального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року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: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придбано парти в математичний та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інформатичний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 xml:space="preserve"> кабінети (22 шт.);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відремонтовано кімнату директора та секретаря;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проведено капітальний ремонт ІІ поверху;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відремонтовано сходи на ІІ поверх;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проведено капітальний ремонт туалетів;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відремонтовано роздягальні у спортивній залі;</w:t>
      </w:r>
    </w:p>
    <w:p w:rsidR="00170101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проведено капітальний ремонт фасаду закладу (входу): покладено плитку-бруківку, обкладено декоративною плиткою вхід біля закладу;</w:t>
      </w:r>
    </w:p>
    <w:p w:rsidR="00170101" w:rsidRPr="004B430A" w:rsidRDefault="00170101" w:rsidP="00170101">
      <w:pPr>
        <w:pStyle w:val="a3"/>
        <w:numPr>
          <w:ilvl w:val="0"/>
          <w:numId w:val="1"/>
        </w:numPr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</w:pPr>
      <w:r>
        <w:rPr>
          <w:rFonts w:eastAsiaTheme="minorEastAsia"/>
          <w:bCs/>
          <w:color w:val="000000" w:themeColor="text1"/>
          <w:kern w:val="24"/>
          <w:sz w:val="28"/>
          <w:szCs w:val="28"/>
          <w:lang w:val="uk-UA" w:eastAsia="uk-UA"/>
        </w:rPr>
        <w:t>Замінено двері навчальних кабінетів на І та ІІ поверхах.</w:t>
      </w:r>
    </w:p>
    <w:p w:rsidR="00170101" w:rsidRPr="008D669A" w:rsidRDefault="00170101" w:rsidP="00170101">
      <w:pPr>
        <w:pStyle w:val="a3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</w:pP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П</w:t>
      </w:r>
      <w:r w:rsidRPr="008D669A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родовжуємо</w:t>
      </w:r>
      <w:proofErr w:type="spellEnd"/>
      <w:r w:rsidRPr="008D669A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8D669A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рем</w:t>
      </w:r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онтні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роботи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на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території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навчального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закладу</w:t>
      </w:r>
      <w:r w:rsidRPr="008D669A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</w:p>
    <w:p w:rsidR="00170101" w:rsidRDefault="00170101" w:rsidP="00170101">
      <w:pPr>
        <w:ind w:firstLine="708"/>
        <w:rPr>
          <w:sz w:val="28"/>
          <w:szCs w:val="28"/>
          <w:lang w:val="uk-UA"/>
        </w:rPr>
      </w:pPr>
      <w:r w:rsidRPr="007B648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</w:t>
      </w:r>
      <w:r w:rsidRPr="007B648B">
        <w:rPr>
          <w:sz w:val="28"/>
          <w:szCs w:val="28"/>
          <w:lang w:val="uk-UA"/>
        </w:rPr>
        <w:t xml:space="preserve"> співпрацює з </w:t>
      </w:r>
      <w:proofErr w:type="spellStart"/>
      <w:r w:rsidRPr="007B648B">
        <w:rPr>
          <w:sz w:val="28"/>
          <w:szCs w:val="28"/>
          <w:lang w:val="uk-UA"/>
        </w:rPr>
        <w:t>Заболотенським</w:t>
      </w:r>
      <w:proofErr w:type="spellEnd"/>
      <w:r w:rsidRPr="007B648B">
        <w:rPr>
          <w:sz w:val="28"/>
          <w:szCs w:val="28"/>
          <w:lang w:val="uk-UA"/>
        </w:rPr>
        <w:t xml:space="preserve"> ВПУ №31 ім. Д.К.Заболотного. Діти мають можливість здобути професії обліковця та тракториста-машиніста с/г.</w:t>
      </w:r>
    </w:p>
    <w:p w:rsidR="00170101" w:rsidRPr="00EC6C78" w:rsidRDefault="00170101" w:rsidP="00170101">
      <w:pPr>
        <w:ind w:firstLine="708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</w:pP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lastRenderedPageBreak/>
        <w:t>Сподіваємось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що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наш </w:t>
      </w:r>
      <w:proofErr w:type="spellStart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навчальний</w:t>
      </w:r>
      <w:proofErr w:type="spellEnd"/>
      <w:r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заклад</w:t>
      </w:r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з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кожним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роком буде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ставати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 все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кращою</w:t>
      </w:r>
      <w:proofErr w:type="spellEnd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 xml:space="preserve">. </w:t>
      </w:r>
      <w:proofErr w:type="spellStart"/>
      <w:r w:rsidRPr="00EC6C78">
        <w:rPr>
          <w:rFonts w:eastAsiaTheme="minorEastAsia"/>
          <w:bCs/>
          <w:color w:val="000000" w:themeColor="text1"/>
          <w:kern w:val="24"/>
          <w:sz w:val="28"/>
          <w:szCs w:val="28"/>
          <w:lang w:eastAsia="uk-UA"/>
        </w:rPr>
        <w:t>Адже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«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Від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того, як минуло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дитинство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хто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ві</w:t>
      </w:r>
      <w:proofErr w:type="gram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в</w:t>
      </w:r>
      <w:proofErr w:type="spellEnd"/>
      <w:proofErr w:type="gram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дитину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за руку в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дитячі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роки,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що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увійшло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в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її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розум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і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серце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з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навколишнього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світу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, -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від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цього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насамперед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залежить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,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якою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людиною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стане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сьогоднішній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малюк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 xml:space="preserve">» (В. </w:t>
      </w:r>
      <w:proofErr w:type="spellStart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Сухомлинський</w:t>
      </w:r>
      <w:proofErr w:type="spellEnd"/>
      <w:r w:rsidRPr="00EC6C78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uk-UA"/>
        </w:rPr>
        <w:t>)</w:t>
      </w:r>
    </w:p>
    <w:p w:rsidR="00170101" w:rsidRPr="00EC6C78" w:rsidRDefault="00170101" w:rsidP="00170101">
      <w:pPr>
        <w:rPr>
          <w:sz w:val="28"/>
          <w:szCs w:val="28"/>
        </w:rPr>
      </w:pPr>
    </w:p>
    <w:p w:rsidR="00872683" w:rsidRPr="00170101" w:rsidRDefault="00872683">
      <w:pPr>
        <w:rPr>
          <w:lang w:val="uk-UA"/>
        </w:rPr>
      </w:pPr>
    </w:p>
    <w:sectPr w:rsidR="00872683" w:rsidRPr="0017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3D9"/>
    <w:multiLevelType w:val="hybridMultilevel"/>
    <w:tmpl w:val="A59C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828C9"/>
    <w:multiLevelType w:val="hybridMultilevel"/>
    <w:tmpl w:val="A28A331C"/>
    <w:lvl w:ilvl="0" w:tplc="6CD6A94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2F1F7B"/>
    <w:multiLevelType w:val="multilevel"/>
    <w:tmpl w:val="E18C55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24C3B"/>
    <w:multiLevelType w:val="hybridMultilevel"/>
    <w:tmpl w:val="59BC0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22A7"/>
    <w:multiLevelType w:val="hybridMultilevel"/>
    <w:tmpl w:val="90F238C6"/>
    <w:lvl w:ilvl="0" w:tplc="A964DA2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1"/>
    <w:rsid w:val="00170101"/>
    <w:rsid w:val="0087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01"/>
    <w:pPr>
      <w:ind w:left="720"/>
      <w:contextualSpacing/>
    </w:pPr>
  </w:style>
  <w:style w:type="paragraph" w:styleId="a4">
    <w:name w:val="Normal (Web)"/>
    <w:basedOn w:val="a"/>
    <w:unhideWhenUsed/>
    <w:rsid w:val="0017010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17010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170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01"/>
    <w:pPr>
      <w:ind w:left="720"/>
      <w:contextualSpacing/>
    </w:pPr>
  </w:style>
  <w:style w:type="paragraph" w:styleId="a4">
    <w:name w:val="Normal (Web)"/>
    <w:basedOn w:val="a"/>
    <w:unhideWhenUsed/>
    <w:rsid w:val="00170101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17010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170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2250</Words>
  <Characters>12828</Characters>
  <Application>Microsoft Office Word</Application>
  <DocSecurity>0</DocSecurity>
  <Lines>106</Lines>
  <Paragraphs>30</Paragraphs>
  <ScaleCrop>false</ScaleCrop>
  <Company>Home</Company>
  <LinksUpToDate>false</LinksUpToDate>
  <CharactersWithSpaces>15048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2020-07-15T06:48:00Z</dcterms:created>
  <dcterms:modified xsi:type="dcterms:W3CDTF">2020-07-15T06:50:00Z</dcterms:modified>
</cp:coreProperties>
</file>