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EEE5A" w14:textId="77777777" w:rsidR="00590D26" w:rsidRPr="00590D26" w:rsidRDefault="00590D26" w:rsidP="00590D26">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line="360" w:lineRule="auto"/>
        <w:ind w:leftChars="-1" w:left="1" w:hangingChars="1" w:hanging="3"/>
        <w:jc w:val="center"/>
        <w:textDirection w:val="btLr"/>
        <w:textAlignment w:val="top"/>
        <w:outlineLvl w:val="0"/>
        <w:rPr>
          <w:b/>
          <w:color w:val="000000"/>
          <w:position w:val="-1"/>
          <w:sz w:val="28"/>
          <w:szCs w:val="28"/>
          <w:lang w:val="ru-RU" w:eastAsia="ru-RU"/>
        </w:rPr>
      </w:pPr>
      <w:bookmarkStart w:id="0" w:name="_Hlk147315203"/>
      <w:r w:rsidRPr="00590D26">
        <w:rPr>
          <w:noProof/>
          <w:color w:val="000000"/>
          <w:position w:val="-1"/>
          <w:sz w:val="28"/>
          <w:szCs w:val="28"/>
          <w:lang w:val="ru-RU" w:eastAsia="ru-RU"/>
        </w:rPr>
        <w:drawing>
          <wp:inline distT="0" distB="0" distL="114300" distR="114300" wp14:anchorId="4580AE3D" wp14:editId="74A94262">
            <wp:extent cx="552450" cy="760095"/>
            <wp:effectExtent l="0" t="0" r="0" b="0"/>
            <wp:docPr id="1242" name="image1.png" descr="t213700_img_005"/>
            <wp:cNvGraphicFramePr/>
            <a:graphic xmlns:a="http://schemas.openxmlformats.org/drawingml/2006/main">
              <a:graphicData uri="http://schemas.openxmlformats.org/drawingml/2006/picture">
                <pic:pic xmlns:pic="http://schemas.openxmlformats.org/drawingml/2006/picture">
                  <pic:nvPicPr>
                    <pic:cNvPr id="0" name="image1.png" descr="t213700_img_005"/>
                    <pic:cNvPicPr preferRelativeResize="0"/>
                  </pic:nvPicPr>
                  <pic:blipFill>
                    <a:blip r:embed="rId5"/>
                    <a:srcRect/>
                    <a:stretch>
                      <a:fillRect/>
                    </a:stretch>
                  </pic:blipFill>
                  <pic:spPr>
                    <a:xfrm>
                      <a:off x="0" y="0"/>
                      <a:ext cx="552450" cy="760095"/>
                    </a:xfrm>
                    <a:prstGeom prst="rect">
                      <a:avLst/>
                    </a:prstGeom>
                    <a:ln/>
                  </pic:spPr>
                </pic:pic>
              </a:graphicData>
            </a:graphic>
          </wp:inline>
        </w:drawing>
      </w:r>
    </w:p>
    <w:p w14:paraId="508AF0CD" w14:textId="77777777" w:rsidR="00590D26" w:rsidRPr="00590D26" w:rsidRDefault="00590D26" w:rsidP="00590D26">
      <w:pPr>
        <w:widowControl/>
        <w:pBdr>
          <w:top w:val="nil"/>
          <w:left w:val="nil"/>
          <w:bottom w:val="nil"/>
          <w:right w:val="nil"/>
          <w:between w:val="nil"/>
        </w:pBdr>
        <w:shd w:val="clear" w:color="auto" w:fill="FFFFFF"/>
        <w:suppressAutoHyphens/>
        <w:autoSpaceDE/>
        <w:autoSpaceDN/>
        <w:ind w:leftChars="-1" w:left="1" w:hangingChars="1" w:hanging="3"/>
        <w:jc w:val="center"/>
        <w:textDirection w:val="btLr"/>
        <w:textAlignment w:val="top"/>
        <w:outlineLvl w:val="0"/>
        <w:rPr>
          <w:color w:val="000000"/>
          <w:position w:val="-1"/>
          <w:sz w:val="28"/>
          <w:szCs w:val="28"/>
          <w:lang w:val="ru-RU" w:eastAsia="ru-RU"/>
        </w:rPr>
      </w:pPr>
    </w:p>
    <w:p w14:paraId="7D44B6EB" w14:textId="77777777" w:rsidR="00590D26" w:rsidRPr="00590D26" w:rsidRDefault="00590D26" w:rsidP="00590D26">
      <w:pPr>
        <w:widowControl/>
        <w:autoSpaceDE/>
        <w:autoSpaceDN/>
        <w:spacing w:line="276" w:lineRule="auto"/>
        <w:jc w:val="center"/>
        <w:rPr>
          <w:rFonts w:eastAsia="Calibri"/>
          <w:b/>
          <w:bCs/>
          <w:sz w:val="28"/>
          <w:szCs w:val="28"/>
        </w:rPr>
      </w:pPr>
      <w:r w:rsidRPr="00590D26">
        <w:rPr>
          <w:rFonts w:eastAsia="Calibri"/>
          <w:b/>
          <w:bCs/>
          <w:sz w:val="28"/>
          <w:szCs w:val="28"/>
        </w:rPr>
        <w:t>УКРАЇНА</w:t>
      </w:r>
    </w:p>
    <w:p w14:paraId="502A5C64" w14:textId="77777777" w:rsidR="00590D26" w:rsidRPr="00590D26" w:rsidRDefault="00590D26" w:rsidP="00590D26">
      <w:pPr>
        <w:widowControl/>
        <w:autoSpaceDE/>
        <w:autoSpaceDN/>
        <w:spacing w:line="276" w:lineRule="auto"/>
        <w:jc w:val="center"/>
        <w:rPr>
          <w:rFonts w:eastAsia="Calibri"/>
          <w:b/>
          <w:bCs/>
          <w:sz w:val="28"/>
          <w:szCs w:val="28"/>
        </w:rPr>
      </w:pPr>
      <w:bookmarkStart w:id="1" w:name="_Hlk147407476"/>
      <w:r w:rsidRPr="00590D26">
        <w:rPr>
          <w:rFonts w:eastAsia="Calibri"/>
          <w:b/>
          <w:bCs/>
          <w:sz w:val="28"/>
          <w:szCs w:val="28"/>
        </w:rPr>
        <w:t>Війницька гімназія</w:t>
      </w:r>
    </w:p>
    <w:p w14:paraId="04274E76" w14:textId="77777777" w:rsidR="00590D26" w:rsidRPr="00590D26" w:rsidRDefault="00590D26" w:rsidP="00590D26">
      <w:pPr>
        <w:widowControl/>
        <w:autoSpaceDE/>
        <w:autoSpaceDN/>
        <w:spacing w:line="276" w:lineRule="auto"/>
        <w:jc w:val="center"/>
        <w:rPr>
          <w:rFonts w:eastAsia="Calibri"/>
          <w:b/>
          <w:bCs/>
          <w:sz w:val="28"/>
          <w:szCs w:val="28"/>
        </w:rPr>
      </w:pPr>
      <w:r w:rsidRPr="00590D26">
        <w:rPr>
          <w:rFonts w:eastAsia="Calibri"/>
          <w:b/>
          <w:bCs/>
          <w:sz w:val="28"/>
          <w:szCs w:val="28"/>
        </w:rPr>
        <w:t>Бокіймівської сільської ради</w:t>
      </w:r>
    </w:p>
    <w:p w14:paraId="72F9A815" w14:textId="77777777" w:rsidR="00590D26" w:rsidRPr="00590D26" w:rsidRDefault="00590D26" w:rsidP="00590D26">
      <w:pPr>
        <w:widowControl/>
        <w:autoSpaceDE/>
        <w:autoSpaceDN/>
        <w:spacing w:line="276" w:lineRule="auto"/>
        <w:jc w:val="center"/>
        <w:rPr>
          <w:rFonts w:eastAsia="Calibri"/>
          <w:b/>
          <w:bCs/>
          <w:sz w:val="28"/>
          <w:szCs w:val="28"/>
        </w:rPr>
      </w:pPr>
      <w:r w:rsidRPr="00590D26">
        <w:rPr>
          <w:rFonts w:eastAsia="Calibri"/>
          <w:b/>
          <w:bCs/>
          <w:sz w:val="28"/>
          <w:szCs w:val="28"/>
        </w:rPr>
        <w:t>Дубенського району Рівненської області</w:t>
      </w:r>
    </w:p>
    <w:bookmarkEnd w:id="1"/>
    <w:p w14:paraId="6EB215B4" w14:textId="77777777" w:rsidR="00590D26" w:rsidRPr="00590D26" w:rsidRDefault="00590D26" w:rsidP="00590D26">
      <w:pPr>
        <w:widowControl/>
        <w:suppressAutoHyphens/>
        <w:autoSpaceDE/>
        <w:autoSpaceDN/>
        <w:spacing w:line="360" w:lineRule="auto"/>
        <w:ind w:leftChars="-1" w:left="1" w:hangingChars="1" w:hanging="3"/>
        <w:jc w:val="center"/>
        <w:textDirection w:val="btLr"/>
        <w:textAlignment w:val="top"/>
        <w:outlineLvl w:val="0"/>
        <w:rPr>
          <w:b/>
          <w:color w:val="000000"/>
          <w:position w:val="-1"/>
          <w:sz w:val="28"/>
          <w:szCs w:val="28"/>
          <w:lang w:eastAsia="ru-RU"/>
        </w:rPr>
      </w:pPr>
    </w:p>
    <w:p w14:paraId="40F77FC5" w14:textId="77777777" w:rsidR="00590D26" w:rsidRPr="00590D26" w:rsidRDefault="00590D26" w:rsidP="00590D26">
      <w:pPr>
        <w:widowControl/>
        <w:suppressAutoHyphens/>
        <w:autoSpaceDE/>
        <w:autoSpaceDN/>
        <w:spacing w:line="360" w:lineRule="auto"/>
        <w:ind w:leftChars="-1" w:left="1" w:hangingChars="1" w:hanging="3"/>
        <w:jc w:val="center"/>
        <w:textDirection w:val="btLr"/>
        <w:textAlignment w:val="top"/>
        <w:outlineLvl w:val="0"/>
        <w:rPr>
          <w:color w:val="000000"/>
          <w:position w:val="-1"/>
          <w:sz w:val="28"/>
          <w:szCs w:val="28"/>
          <w:u w:val="single"/>
          <w:lang w:eastAsia="ru-RU"/>
        </w:rPr>
      </w:pPr>
      <w:r w:rsidRPr="00590D26">
        <w:rPr>
          <w:b/>
          <w:color w:val="000000"/>
          <w:position w:val="-1"/>
          <w:sz w:val="28"/>
          <w:szCs w:val="28"/>
          <w:lang w:eastAsia="ru-RU"/>
        </w:rPr>
        <w:t>ПРОТОКОЛ</w:t>
      </w:r>
    </w:p>
    <w:p w14:paraId="71ED7943" w14:textId="7ECE17D5" w:rsidR="00590D26" w:rsidRPr="00590D26" w:rsidRDefault="007B6B6A" w:rsidP="00590D26">
      <w:pPr>
        <w:widowControl/>
        <w:suppressAutoHyphens/>
        <w:autoSpaceDE/>
        <w:autoSpaceDN/>
        <w:spacing w:line="360" w:lineRule="auto"/>
        <w:ind w:leftChars="-1" w:left="1" w:hangingChars="1" w:hanging="3"/>
        <w:textDirection w:val="btLr"/>
        <w:textAlignment w:val="top"/>
        <w:outlineLvl w:val="0"/>
        <w:rPr>
          <w:color w:val="000000"/>
          <w:position w:val="-1"/>
          <w:sz w:val="28"/>
          <w:szCs w:val="28"/>
          <w:lang w:eastAsia="ru-RU"/>
        </w:rPr>
      </w:pPr>
      <w:r>
        <w:rPr>
          <w:b/>
          <w:color w:val="000000"/>
          <w:position w:val="-1"/>
          <w:sz w:val="28"/>
          <w:szCs w:val="28"/>
          <w:lang w:eastAsia="ru-RU"/>
        </w:rPr>
        <w:t>10.01</w:t>
      </w:r>
      <w:r w:rsidR="00590D26" w:rsidRPr="00590D26">
        <w:rPr>
          <w:b/>
          <w:color w:val="000000"/>
          <w:position w:val="-1"/>
          <w:sz w:val="28"/>
          <w:szCs w:val="28"/>
          <w:lang w:eastAsia="ru-RU"/>
        </w:rPr>
        <w:t>.202</w:t>
      </w:r>
      <w:r>
        <w:rPr>
          <w:b/>
          <w:color w:val="000000"/>
          <w:position w:val="-1"/>
          <w:sz w:val="28"/>
          <w:szCs w:val="28"/>
          <w:lang w:eastAsia="ru-RU"/>
        </w:rPr>
        <w:t>4</w:t>
      </w:r>
      <w:r w:rsidR="00590D26" w:rsidRPr="00590D26">
        <w:rPr>
          <w:b/>
          <w:color w:val="000000"/>
          <w:position w:val="-1"/>
          <w:sz w:val="28"/>
          <w:szCs w:val="28"/>
          <w:lang w:eastAsia="ru-RU"/>
        </w:rPr>
        <w:t xml:space="preserve"> року                              </w:t>
      </w:r>
      <w:proofErr w:type="spellStart"/>
      <w:r w:rsidR="00590D26" w:rsidRPr="00590D26">
        <w:rPr>
          <w:b/>
          <w:color w:val="000000"/>
          <w:position w:val="-1"/>
          <w:sz w:val="28"/>
          <w:szCs w:val="28"/>
          <w:lang w:eastAsia="ru-RU"/>
        </w:rPr>
        <w:t>с.Війниця</w:t>
      </w:r>
      <w:proofErr w:type="spellEnd"/>
      <w:r w:rsidR="00590D26" w:rsidRPr="00590D26">
        <w:rPr>
          <w:b/>
          <w:color w:val="000000"/>
          <w:position w:val="-1"/>
          <w:sz w:val="28"/>
          <w:szCs w:val="28"/>
          <w:lang w:eastAsia="ru-RU"/>
        </w:rPr>
        <w:t xml:space="preserve">                                          № </w:t>
      </w:r>
      <w:r w:rsidR="000E7D09">
        <w:rPr>
          <w:b/>
          <w:color w:val="000000"/>
          <w:position w:val="-1"/>
          <w:sz w:val="28"/>
          <w:szCs w:val="28"/>
          <w:lang w:eastAsia="ru-RU"/>
        </w:rPr>
        <w:t>3</w:t>
      </w:r>
    </w:p>
    <w:bookmarkEnd w:id="0"/>
    <w:p w14:paraId="3E51F13B" w14:textId="77777777" w:rsidR="00590D26" w:rsidRPr="00590D26" w:rsidRDefault="00590D26" w:rsidP="00590D26">
      <w:pPr>
        <w:spacing w:before="43"/>
        <w:ind w:left="1912" w:right="1902"/>
        <w:jc w:val="center"/>
        <w:rPr>
          <w:b/>
          <w:sz w:val="24"/>
        </w:rPr>
      </w:pPr>
      <w:r w:rsidRPr="00590D26">
        <w:rPr>
          <w:b/>
          <w:sz w:val="24"/>
        </w:rPr>
        <w:t>засідання</w:t>
      </w:r>
      <w:r w:rsidRPr="00590D26">
        <w:rPr>
          <w:b/>
          <w:spacing w:val="-3"/>
          <w:sz w:val="24"/>
        </w:rPr>
        <w:t xml:space="preserve"> </w:t>
      </w:r>
      <w:r w:rsidRPr="00590D26">
        <w:rPr>
          <w:b/>
          <w:sz w:val="24"/>
        </w:rPr>
        <w:t>атестаційної</w:t>
      </w:r>
      <w:r w:rsidRPr="00590D26">
        <w:rPr>
          <w:b/>
          <w:spacing w:val="-4"/>
          <w:sz w:val="24"/>
        </w:rPr>
        <w:t xml:space="preserve"> </w:t>
      </w:r>
      <w:r w:rsidRPr="00590D26">
        <w:rPr>
          <w:b/>
          <w:sz w:val="24"/>
        </w:rPr>
        <w:t>комісії</w:t>
      </w:r>
    </w:p>
    <w:p w14:paraId="68A041DE" w14:textId="77777777" w:rsidR="00590D26" w:rsidRPr="00590D26" w:rsidRDefault="00590D26" w:rsidP="00590D26">
      <w:pPr>
        <w:spacing w:before="11"/>
        <w:rPr>
          <w:b/>
          <w:sz w:val="27"/>
          <w:szCs w:val="24"/>
        </w:rPr>
      </w:pPr>
    </w:p>
    <w:p w14:paraId="670BCEE4" w14:textId="77777777" w:rsidR="00590D26" w:rsidRPr="00590D26" w:rsidRDefault="00590D26" w:rsidP="00590D26">
      <w:pPr>
        <w:spacing w:line="276" w:lineRule="auto"/>
        <w:ind w:left="7230" w:right="3"/>
        <w:rPr>
          <w:sz w:val="24"/>
          <w:szCs w:val="24"/>
        </w:rPr>
      </w:pPr>
      <w:r w:rsidRPr="00590D26">
        <w:rPr>
          <w:sz w:val="24"/>
          <w:szCs w:val="24"/>
        </w:rPr>
        <w:t xml:space="preserve">Присутні: </w:t>
      </w:r>
    </w:p>
    <w:p w14:paraId="4B0CFA96" w14:textId="77777777" w:rsidR="00590D26" w:rsidRPr="00590D26" w:rsidRDefault="00590D26" w:rsidP="00590D26">
      <w:pPr>
        <w:spacing w:line="276" w:lineRule="auto"/>
        <w:ind w:left="7230" w:right="3"/>
        <w:rPr>
          <w:iCs/>
          <w:sz w:val="24"/>
          <w:szCs w:val="24"/>
        </w:rPr>
      </w:pPr>
      <w:r w:rsidRPr="00590D26">
        <w:rPr>
          <w:iCs/>
          <w:sz w:val="24"/>
          <w:szCs w:val="24"/>
        </w:rPr>
        <w:t>Глущук Т.В.</w:t>
      </w:r>
    </w:p>
    <w:p w14:paraId="4BF62CB3" w14:textId="77777777" w:rsidR="00590D26" w:rsidRPr="00590D26" w:rsidRDefault="00590D26" w:rsidP="00590D26">
      <w:pPr>
        <w:spacing w:line="276" w:lineRule="auto"/>
        <w:ind w:left="7230" w:right="3"/>
        <w:rPr>
          <w:iCs/>
          <w:sz w:val="24"/>
          <w:szCs w:val="24"/>
        </w:rPr>
      </w:pPr>
      <w:r w:rsidRPr="00590D26">
        <w:rPr>
          <w:iCs/>
          <w:sz w:val="24"/>
          <w:szCs w:val="24"/>
        </w:rPr>
        <w:t>Косинчук І.М.</w:t>
      </w:r>
    </w:p>
    <w:p w14:paraId="3E1DB18F" w14:textId="77777777" w:rsidR="00590D26" w:rsidRPr="00590D26" w:rsidRDefault="00590D26" w:rsidP="00590D26">
      <w:pPr>
        <w:spacing w:line="276" w:lineRule="auto"/>
        <w:ind w:left="7230" w:right="3"/>
        <w:rPr>
          <w:iCs/>
          <w:sz w:val="24"/>
          <w:szCs w:val="24"/>
        </w:rPr>
      </w:pPr>
      <w:r w:rsidRPr="00590D26">
        <w:rPr>
          <w:iCs/>
          <w:sz w:val="24"/>
          <w:szCs w:val="24"/>
        </w:rPr>
        <w:t>Тарасюк І.П.</w:t>
      </w:r>
    </w:p>
    <w:p w14:paraId="14318F52" w14:textId="77777777" w:rsidR="00590D26" w:rsidRPr="00590D26" w:rsidRDefault="00590D26" w:rsidP="00590D26">
      <w:pPr>
        <w:spacing w:line="276" w:lineRule="auto"/>
        <w:ind w:left="7230" w:right="3"/>
        <w:rPr>
          <w:iCs/>
          <w:sz w:val="24"/>
          <w:szCs w:val="24"/>
        </w:rPr>
      </w:pPr>
      <w:proofErr w:type="spellStart"/>
      <w:r w:rsidRPr="00590D26">
        <w:rPr>
          <w:iCs/>
          <w:sz w:val="24"/>
          <w:szCs w:val="24"/>
        </w:rPr>
        <w:t>Пуцак</w:t>
      </w:r>
      <w:proofErr w:type="spellEnd"/>
      <w:r w:rsidRPr="00590D26">
        <w:rPr>
          <w:iCs/>
          <w:sz w:val="24"/>
          <w:szCs w:val="24"/>
        </w:rPr>
        <w:t xml:space="preserve"> І.З.</w:t>
      </w:r>
    </w:p>
    <w:p w14:paraId="4C54047F" w14:textId="77777777" w:rsidR="00590D26" w:rsidRPr="00590D26" w:rsidRDefault="00590D26" w:rsidP="00590D26">
      <w:pPr>
        <w:spacing w:line="276" w:lineRule="auto"/>
        <w:ind w:left="7230" w:right="3"/>
        <w:rPr>
          <w:iCs/>
          <w:sz w:val="24"/>
          <w:szCs w:val="24"/>
        </w:rPr>
      </w:pPr>
      <w:r w:rsidRPr="00590D26">
        <w:rPr>
          <w:iCs/>
          <w:sz w:val="24"/>
          <w:szCs w:val="24"/>
        </w:rPr>
        <w:t>Гарасимчук В.В.</w:t>
      </w:r>
    </w:p>
    <w:p w14:paraId="4E3D4F75" w14:textId="77777777" w:rsidR="00590D26" w:rsidRPr="00590D26" w:rsidRDefault="00590D26" w:rsidP="00590D26">
      <w:pPr>
        <w:spacing w:line="276" w:lineRule="auto"/>
        <w:ind w:left="7230" w:right="3"/>
        <w:rPr>
          <w:iCs/>
          <w:sz w:val="24"/>
          <w:szCs w:val="24"/>
        </w:rPr>
      </w:pPr>
      <w:proofErr w:type="spellStart"/>
      <w:r w:rsidRPr="00590D26">
        <w:rPr>
          <w:iCs/>
          <w:sz w:val="24"/>
          <w:szCs w:val="24"/>
        </w:rPr>
        <w:t>Поруцко</w:t>
      </w:r>
      <w:proofErr w:type="spellEnd"/>
      <w:r w:rsidRPr="00590D26">
        <w:rPr>
          <w:iCs/>
          <w:sz w:val="24"/>
          <w:szCs w:val="24"/>
        </w:rPr>
        <w:t xml:space="preserve"> О.І.</w:t>
      </w:r>
    </w:p>
    <w:p w14:paraId="211E14BF" w14:textId="77777777" w:rsidR="00590D26" w:rsidRPr="00590D26" w:rsidRDefault="00590D26" w:rsidP="00590D26">
      <w:pPr>
        <w:spacing w:line="276" w:lineRule="auto"/>
        <w:ind w:left="7230" w:right="3"/>
        <w:rPr>
          <w:iCs/>
          <w:sz w:val="24"/>
          <w:szCs w:val="24"/>
        </w:rPr>
      </w:pPr>
      <w:proofErr w:type="spellStart"/>
      <w:r w:rsidRPr="00590D26">
        <w:rPr>
          <w:iCs/>
          <w:sz w:val="24"/>
          <w:szCs w:val="24"/>
        </w:rPr>
        <w:t>ЛінникО.О</w:t>
      </w:r>
      <w:proofErr w:type="spellEnd"/>
      <w:r w:rsidRPr="00590D26">
        <w:rPr>
          <w:iCs/>
          <w:sz w:val="24"/>
          <w:szCs w:val="24"/>
        </w:rPr>
        <w:t xml:space="preserve">. </w:t>
      </w:r>
    </w:p>
    <w:p w14:paraId="1A0EA3AE" w14:textId="77777777" w:rsidR="00590D26" w:rsidRPr="00590D26" w:rsidRDefault="00590D26" w:rsidP="00590D26">
      <w:pPr>
        <w:shd w:val="clear" w:color="auto" w:fill="FFFFFF"/>
        <w:spacing w:line="193" w:lineRule="atLeast"/>
        <w:ind w:left="7230"/>
        <w:rPr>
          <w:sz w:val="24"/>
        </w:rPr>
      </w:pPr>
      <w:r w:rsidRPr="00590D26">
        <w:rPr>
          <w:color w:val="000000"/>
          <w:sz w:val="24"/>
          <w:szCs w:val="24"/>
          <w:lang w:eastAsia="uk-UA"/>
        </w:rPr>
        <w:t xml:space="preserve">Відсутні:    </w:t>
      </w:r>
      <w:r w:rsidRPr="00590D26">
        <w:rPr>
          <w:i/>
          <w:sz w:val="24"/>
        </w:rPr>
        <w:t>-</w:t>
      </w:r>
      <w:r w:rsidRPr="00590D26">
        <w:rPr>
          <w:sz w:val="24"/>
        </w:rPr>
        <w:t xml:space="preserve"> </w:t>
      </w:r>
    </w:p>
    <w:p w14:paraId="3EA9F7D8" w14:textId="77777777" w:rsidR="00590D26" w:rsidRPr="00590D26" w:rsidRDefault="00590D26" w:rsidP="00590D26">
      <w:pPr>
        <w:shd w:val="clear" w:color="auto" w:fill="FFFFFF"/>
        <w:spacing w:line="193" w:lineRule="atLeast"/>
        <w:ind w:left="7230"/>
        <w:rPr>
          <w:sz w:val="31"/>
          <w:szCs w:val="24"/>
        </w:rPr>
      </w:pPr>
      <w:r w:rsidRPr="00590D26">
        <w:rPr>
          <w:color w:val="000000"/>
          <w:sz w:val="24"/>
          <w:szCs w:val="24"/>
          <w:lang w:eastAsia="uk-UA"/>
        </w:rPr>
        <w:t xml:space="preserve">Запрошені:- </w:t>
      </w:r>
    </w:p>
    <w:p w14:paraId="1995E4B3" w14:textId="77777777" w:rsidR="00590D26" w:rsidRPr="00590D26" w:rsidRDefault="00590D26" w:rsidP="00590D26">
      <w:pPr>
        <w:ind w:left="171"/>
        <w:rPr>
          <w:sz w:val="24"/>
          <w:szCs w:val="24"/>
        </w:rPr>
      </w:pPr>
    </w:p>
    <w:p w14:paraId="26736897" w14:textId="77777777" w:rsidR="00590D26" w:rsidRPr="00590D26" w:rsidRDefault="00590D26" w:rsidP="00590D26">
      <w:pPr>
        <w:ind w:left="171"/>
        <w:rPr>
          <w:sz w:val="24"/>
          <w:szCs w:val="24"/>
        </w:rPr>
      </w:pPr>
    </w:p>
    <w:p w14:paraId="0B946D7F" w14:textId="77777777" w:rsidR="007C71E7" w:rsidRPr="007C71E7" w:rsidRDefault="007C71E7" w:rsidP="007C71E7">
      <w:pPr>
        <w:ind w:left="171"/>
        <w:rPr>
          <w:sz w:val="24"/>
          <w:szCs w:val="24"/>
        </w:rPr>
      </w:pPr>
    </w:p>
    <w:p w14:paraId="58395908" w14:textId="77777777" w:rsidR="007C71E7" w:rsidRPr="007B6B6A" w:rsidRDefault="007C71E7" w:rsidP="00CD104D">
      <w:pPr>
        <w:rPr>
          <w:b/>
          <w:bCs/>
          <w:caps/>
          <w:sz w:val="24"/>
          <w:szCs w:val="24"/>
        </w:rPr>
      </w:pPr>
      <w:r w:rsidRPr="007B6B6A">
        <w:rPr>
          <w:b/>
          <w:bCs/>
          <w:caps/>
          <w:sz w:val="24"/>
          <w:szCs w:val="24"/>
        </w:rPr>
        <w:t>Порядок</w:t>
      </w:r>
      <w:r w:rsidRPr="007B6B6A">
        <w:rPr>
          <w:b/>
          <w:bCs/>
          <w:caps/>
          <w:spacing w:val="-10"/>
          <w:sz w:val="24"/>
          <w:szCs w:val="24"/>
        </w:rPr>
        <w:t xml:space="preserve"> </w:t>
      </w:r>
      <w:r w:rsidRPr="007B6B6A">
        <w:rPr>
          <w:b/>
          <w:bCs/>
          <w:caps/>
          <w:sz w:val="24"/>
          <w:szCs w:val="24"/>
        </w:rPr>
        <w:t>денний:</w:t>
      </w:r>
    </w:p>
    <w:p w14:paraId="2B197514" w14:textId="77777777" w:rsidR="007C71E7" w:rsidRPr="007C71E7" w:rsidRDefault="007C71E7" w:rsidP="007C71E7">
      <w:pPr>
        <w:ind w:left="171"/>
        <w:rPr>
          <w:caps/>
          <w:sz w:val="24"/>
          <w:szCs w:val="24"/>
        </w:rPr>
      </w:pPr>
    </w:p>
    <w:p w14:paraId="0AAD4CB2" w14:textId="77777777" w:rsidR="00AC11A1" w:rsidRDefault="00CD104D" w:rsidP="00AC11A1">
      <w:pPr>
        <w:pStyle w:val="a3"/>
        <w:spacing w:before="4"/>
        <w:jc w:val="both"/>
      </w:pPr>
      <w:r>
        <w:t xml:space="preserve">1. </w:t>
      </w:r>
      <w:r w:rsidR="00AC11A1">
        <w:t>Про розгляд, перевірку достовірності документів педагогічних працівників, які атестуються, встановлення дотримання вимог п. 8, 9 Положення про атестацію педагогічних працівників.</w:t>
      </w:r>
    </w:p>
    <w:p w14:paraId="356406A1" w14:textId="53D3226C" w:rsidR="00AC11A1" w:rsidRPr="00AC11A1" w:rsidRDefault="00AC11A1" w:rsidP="00AC11A1">
      <w:pPr>
        <w:pStyle w:val="a3"/>
        <w:spacing w:before="4"/>
        <w:jc w:val="right"/>
        <w:rPr>
          <w:i/>
        </w:rPr>
      </w:pPr>
      <w:r>
        <w:t xml:space="preserve">                                                                        </w:t>
      </w:r>
      <w:r w:rsidR="007B6B6A">
        <w:rPr>
          <w:i/>
        </w:rPr>
        <w:t>Заступник директора з НВР</w:t>
      </w:r>
    </w:p>
    <w:p w14:paraId="595F30A5" w14:textId="77777777" w:rsidR="00AC11A1" w:rsidRDefault="00AC11A1" w:rsidP="00AC11A1">
      <w:pPr>
        <w:pStyle w:val="a3"/>
        <w:spacing w:before="4"/>
        <w:jc w:val="both"/>
      </w:pPr>
      <w:r>
        <w:t xml:space="preserve">2. Про оцінку професійних </w:t>
      </w:r>
      <w:proofErr w:type="spellStart"/>
      <w:r>
        <w:t>компетентностей</w:t>
      </w:r>
      <w:proofErr w:type="spellEnd"/>
      <w:r>
        <w:t xml:space="preserve"> педагогічних працівників з урахуванням їх посадових обов’язків і вимог професійного стандарту (за наявності).</w:t>
      </w:r>
    </w:p>
    <w:p w14:paraId="33DA01D5" w14:textId="77777777" w:rsidR="00C53B82" w:rsidRPr="00AC11A1" w:rsidRDefault="00AC11A1" w:rsidP="00AC11A1">
      <w:pPr>
        <w:pStyle w:val="a3"/>
        <w:spacing w:before="4"/>
        <w:jc w:val="right"/>
        <w:rPr>
          <w:b/>
          <w:i/>
        </w:rPr>
      </w:pPr>
      <w:r w:rsidRPr="00AC11A1">
        <w:rPr>
          <w:i/>
        </w:rPr>
        <w:t xml:space="preserve">                                                                      Голова атестаційної комісії</w:t>
      </w:r>
    </w:p>
    <w:p w14:paraId="4D8524B1" w14:textId="77777777" w:rsidR="00AC11A1" w:rsidRDefault="00AC11A1" w:rsidP="00CD104D">
      <w:pPr>
        <w:jc w:val="both"/>
        <w:rPr>
          <w:b/>
          <w:sz w:val="24"/>
          <w:szCs w:val="24"/>
        </w:rPr>
      </w:pPr>
    </w:p>
    <w:p w14:paraId="07DD6BC0" w14:textId="77777777" w:rsidR="00CD104D" w:rsidRPr="00CD104D" w:rsidRDefault="00CD104D" w:rsidP="00CD104D">
      <w:pPr>
        <w:jc w:val="both"/>
        <w:rPr>
          <w:i/>
          <w:sz w:val="24"/>
          <w:szCs w:val="24"/>
        </w:rPr>
      </w:pPr>
      <w:r w:rsidRPr="00CD104D">
        <w:rPr>
          <w:b/>
          <w:sz w:val="24"/>
          <w:szCs w:val="24"/>
        </w:rPr>
        <w:t>По першому питанню</w:t>
      </w:r>
      <w:r w:rsidRPr="00CD104D">
        <w:rPr>
          <w:sz w:val="24"/>
          <w:szCs w:val="24"/>
        </w:rPr>
        <w:t xml:space="preserve"> </w:t>
      </w:r>
      <w:r w:rsidRPr="00CD104D">
        <w:rPr>
          <w:i/>
          <w:sz w:val="24"/>
          <w:szCs w:val="24"/>
        </w:rPr>
        <w:t>«</w:t>
      </w:r>
      <w:r w:rsidR="00AC11A1" w:rsidRPr="00AC11A1">
        <w:rPr>
          <w:i/>
          <w:sz w:val="24"/>
          <w:szCs w:val="24"/>
        </w:rPr>
        <w:t>Про розгляд, перевірку достовірності документів педагогічних працівників, які атестуються, встановлення дотримання вимог п. 8, 9 Положення про атестацію педагогічних працівників</w:t>
      </w:r>
      <w:r w:rsidR="00AC11A1">
        <w:rPr>
          <w:i/>
          <w:sz w:val="24"/>
          <w:szCs w:val="24"/>
        </w:rPr>
        <w:t>.</w:t>
      </w:r>
      <w:r w:rsidRPr="00CD104D">
        <w:rPr>
          <w:i/>
          <w:sz w:val="24"/>
          <w:szCs w:val="24"/>
        </w:rPr>
        <w:t>»</w:t>
      </w:r>
    </w:p>
    <w:p w14:paraId="547B693C" w14:textId="77777777" w:rsidR="00CD104D" w:rsidRDefault="00CD104D" w:rsidP="00C53B82">
      <w:pPr>
        <w:tabs>
          <w:tab w:val="left" w:pos="343"/>
        </w:tabs>
        <w:rPr>
          <w:sz w:val="24"/>
        </w:rPr>
      </w:pPr>
    </w:p>
    <w:p w14:paraId="1D80FD63" w14:textId="77777777" w:rsidR="007F33C7" w:rsidRPr="00CD104D" w:rsidRDefault="00223669" w:rsidP="00C53B82">
      <w:pPr>
        <w:tabs>
          <w:tab w:val="left" w:pos="343"/>
        </w:tabs>
        <w:rPr>
          <w:b/>
          <w:sz w:val="24"/>
        </w:rPr>
      </w:pPr>
      <w:r w:rsidRPr="00CD104D">
        <w:rPr>
          <w:b/>
          <w:sz w:val="24"/>
        </w:rPr>
        <w:t>СЛУХАЛИ:</w:t>
      </w:r>
    </w:p>
    <w:p w14:paraId="78858997" w14:textId="77777777" w:rsidR="00CD104D" w:rsidRDefault="00CD104D" w:rsidP="00C53B82">
      <w:pPr>
        <w:pStyle w:val="a3"/>
        <w:ind w:right="104" w:firstLine="709"/>
        <w:jc w:val="both"/>
        <w:rPr>
          <w:i/>
        </w:rPr>
      </w:pPr>
    </w:p>
    <w:p w14:paraId="35FC62C3" w14:textId="5FE4FC66" w:rsidR="00AC11A1" w:rsidRPr="00AC11A1" w:rsidRDefault="00590D26" w:rsidP="00AC11A1">
      <w:pPr>
        <w:ind w:firstLine="709"/>
        <w:jc w:val="both"/>
        <w:rPr>
          <w:sz w:val="24"/>
          <w:szCs w:val="24"/>
        </w:rPr>
      </w:pPr>
      <w:r w:rsidRPr="00590D26">
        <w:rPr>
          <w:iCs/>
          <w:sz w:val="24"/>
          <w:szCs w:val="24"/>
        </w:rPr>
        <w:t xml:space="preserve">Ірину </w:t>
      </w:r>
      <w:r>
        <w:rPr>
          <w:iCs/>
          <w:sz w:val="24"/>
          <w:szCs w:val="24"/>
        </w:rPr>
        <w:t>КОСИНЧУК</w:t>
      </w:r>
      <w:r w:rsidR="00C53B82" w:rsidRPr="00590D26">
        <w:rPr>
          <w:iCs/>
          <w:sz w:val="24"/>
          <w:szCs w:val="24"/>
        </w:rPr>
        <w:t>,</w:t>
      </w:r>
      <w:r w:rsidR="00C53B82" w:rsidRPr="00AC11A1">
        <w:rPr>
          <w:sz w:val="24"/>
          <w:szCs w:val="24"/>
        </w:rPr>
        <w:t xml:space="preserve"> </w:t>
      </w:r>
      <w:r>
        <w:rPr>
          <w:sz w:val="24"/>
          <w:szCs w:val="24"/>
        </w:rPr>
        <w:t>заступника директора</w:t>
      </w:r>
      <w:r w:rsidR="001D62A9" w:rsidRPr="00AC11A1">
        <w:rPr>
          <w:sz w:val="24"/>
          <w:szCs w:val="24"/>
        </w:rPr>
        <w:t xml:space="preserve">, </w:t>
      </w:r>
      <w:r w:rsidR="00AC11A1" w:rsidRPr="00AC11A1">
        <w:rPr>
          <w:sz w:val="24"/>
          <w:szCs w:val="24"/>
        </w:rPr>
        <w:t xml:space="preserve">яка повідомила, що підвищення кваліфікації, відповідно до Порядку підвищення кваліфікації педагогічних і науково-педагогічних працівників, затвердженого постановою Кабінету Міністрів України від 21 </w:t>
      </w:r>
      <w:r w:rsidR="00AC11A1" w:rsidRPr="00AC11A1">
        <w:rPr>
          <w:sz w:val="24"/>
          <w:szCs w:val="24"/>
        </w:rPr>
        <w:lastRenderedPageBreak/>
        <w:t>серпня 2019 року №800,  наявність педагогічного стажу, відповідно до пункту 8,9 Положення про атестацію</w:t>
      </w:r>
      <w:r w:rsidR="00493CE8">
        <w:rPr>
          <w:sz w:val="24"/>
          <w:szCs w:val="24"/>
        </w:rPr>
        <w:t xml:space="preserve"> педагогічних працівників</w:t>
      </w:r>
      <w:r w:rsidR="00AC11A1" w:rsidRPr="00AC11A1">
        <w:rPr>
          <w:sz w:val="24"/>
          <w:szCs w:val="24"/>
        </w:rPr>
        <w:t>, є необхідною умовою атестації. Педагогічні працівники, які мають педагогічне навантаження з кількох предметів, атестуються з того предмета, який викладають за спеціальністю, присвоєна кваліфікаційна категорія поширюється на все педагогічне навантаження. Необхідною умовою при цьому є підвищення кваліфікації з усіх навчальних предметів (інтегрованих курсів), що викладає педагог.</w:t>
      </w:r>
    </w:p>
    <w:p w14:paraId="2E65A4E3" w14:textId="2D0DCABC" w:rsidR="00AC11A1" w:rsidRPr="00AC11A1" w:rsidRDefault="00590D26" w:rsidP="00AC11A1">
      <w:pPr>
        <w:ind w:firstLine="709"/>
        <w:jc w:val="both"/>
        <w:rPr>
          <w:sz w:val="24"/>
          <w:szCs w:val="24"/>
        </w:rPr>
      </w:pPr>
      <w:r w:rsidRPr="00590D26">
        <w:rPr>
          <w:iCs/>
          <w:sz w:val="24"/>
          <w:szCs w:val="24"/>
        </w:rPr>
        <w:t>Ірина КОСИНЧУК</w:t>
      </w:r>
      <w:r w:rsidR="00493CE8">
        <w:rPr>
          <w:sz w:val="24"/>
          <w:szCs w:val="24"/>
        </w:rPr>
        <w:t xml:space="preserve">, </w:t>
      </w:r>
      <w:r w:rsidR="00AC11A1" w:rsidRPr="00AC11A1">
        <w:rPr>
          <w:sz w:val="24"/>
          <w:szCs w:val="24"/>
        </w:rPr>
        <w:t xml:space="preserve">зазначила, що всі документи про підвищення кваліфікації завантажені педагогічними працівниками в особистий кабінет та перевірені через Єдину атестаційну систему (ЄАС) </w:t>
      </w:r>
      <w:r w:rsidR="00493CE8">
        <w:rPr>
          <w:sz w:val="24"/>
          <w:szCs w:val="24"/>
        </w:rPr>
        <w:t>–</w:t>
      </w:r>
      <w:r w:rsidR="00AC11A1" w:rsidRPr="00AC11A1">
        <w:rPr>
          <w:sz w:val="24"/>
          <w:szCs w:val="24"/>
        </w:rPr>
        <w:t xml:space="preserve"> платформу для </w:t>
      </w:r>
      <w:proofErr w:type="spellStart"/>
      <w:r w:rsidR="00AC11A1" w:rsidRPr="00AC11A1">
        <w:rPr>
          <w:sz w:val="24"/>
          <w:szCs w:val="24"/>
        </w:rPr>
        <w:t>цифровізації</w:t>
      </w:r>
      <w:proofErr w:type="spellEnd"/>
      <w:r w:rsidR="00AC11A1" w:rsidRPr="00AC11A1">
        <w:rPr>
          <w:sz w:val="24"/>
          <w:szCs w:val="24"/>
        </w:rPr>
        <w:t xml:space="preserve"> атестаційного процесу.</w:t>
      </w:r>
    </w:p>
    <w:p w14:paraId="0C736E56" w14:textId="39C7124F" w:rsidR="00AC11A1" w:rsidRPr="00AC11A1" w:rsidRDefault="00590D26" w:rsidP="00AC11A1">
      <w:pPr>
        <w:ind w:firstLine="709"/>
        <w:jc w:val="both"/>
        <w:rPr>
          <w:sz w:val="24"/>
          <w:szCs w:val="24"/>
        </w:rPr>
      </w:pPr>
      <w:r w:rsidRPr="00590D26">
        <w:rPr>
          <w:sz w:val="24"/>
          <w:szCs w:val="24"/>
        </w:rPr>
        <w:t>Миколайчук Раїса Леонідівна</w:t>
      </w:r>
      <w:r w:rsidR="00AC11A1" w:rsidRPr="00AC11A1">
        <w:rPr>
          <w:sz w:val="24"/>
          <w:szCs w:val="24"/>
        </w:rPr>
        <w:t xml:space="preserve">, вчитель </w:t>
      </w:r>
      <w:r w:rsidRPr="00590D26">
        <w:rPr>
          <w:sz w:val="24"/>
          <w:szCs w:val="24"/>
        </w:rPr>
        <w:t>початкових кла</w:t>
      </w:r>
      <w:r>
        <w:rPr>
          <w:sz w:val="24"/>
          <w:szCs w:val="24"/>
        </w:rPr>
        <w:t>с</w:t>
      </w:r>
      <w:r w:rsidRPr="00590D26">
        <w:rPr>
          <w:sz w:val="24"/>
          <w:szCs w:val="24"/>
        </w:rPr>
        <w:t>ів</w:t>
      </w:r>
      <w:r w:rsidR="00AC11A1" w:rsidRPr="00AC11A1">
        <w:rPr>
          <w:sz w:val="24"/>
          <w:szCs w:val="24"/>
        </w:rPr>
        <w:t>, дотрима</w:t>
      </w:r>
      <w:r>
        <w:rPr>
          <w:sz w:val="24"/>
          <w:szCs w:val="24"/>
        </w:rPr>
        <w:t>лось</w:t>
      </w:r>
      <w:r w:rsidR="00AC11A1" w:rsidRPr="00AC11A1">
        <w:rPr>
          <w:sz w:val="24"/>
          <w:szCs w:val="24"/>
        </w:rPr>
        <w:t xml:space="preserve"> мінімального загального обсягу підвищення кваліфікації педагогічних працівників закладів загальної середньої освіти, і набрав при ОІПООП, ДПУ, необхідні для проходження атестації, 150 годин (5 кредитів) за інституційною формою. Відповідно до статті 51 Закону України «Про повну загальну середню освіту» підвищив по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Вчитель має педагогічний стаж </w:t>
      </w:r>
      <w:r>
        <w:rPr>
          <w:sz w:val="24"/>
          <w:szCs w:val="24"/>
        </w:rPr>
        <w:t xml:space="preserve">18 </w:t>
      </w:r>
      <w:r w:rsidR="00AC11A1" w:rsidRPr="00AC11A1">
        <w:rPr>
          <w:sz w:val="24"/>
          <w:szCs w:val="24"/>
        </w:rPr>
        <w:t>років.</w:t>
      </w:r>
    </w:p>
    <w:p w14:paraId="435C92DD" w14:textId="1D3D236B" w:rsidR="00AC11A1" w:rsidRPr="00AC11A1" w:rsidRDefault="00590D26" w:rsidP="00AC11A1">
      <w:pPr>
        <w:ind w:firstLine="709"/>
        <w:jc w:val="both"/>
        <w:rPr>
          <w:sz w:val="24"/>
          <w:szCs w:val="24"/>
        </w:rPr>
      </w:pPr>
      <w:proofErr w:type="spellStart"/>
      <w:r w:rsidRPr="00590D26">
        <w:rPr>
          <w:sz w:val="24"/>
          <w:szCs w:val="24"/>
        </w:rPr>
        <w:t>Громик</w:t>
      </w:r>
      <w:proofErr w:type="spellEnd"/>
      <w:r w:rsidRPr="00590D26">
        <w:rPr>
          <w:sz w:val="24"/>
          <w:szCs w:val="24"/>
        </w:rPr>
        <w:t xml:space="preserve"> Лариса Миколаївна</w:t>
      </w:r>
      <w:r w:rsidR="00AC11A1" w:rsidRPr="00AC11A1">
        <w:rPr>
          <w:sz w:val="24"/>
          <w:szCs w:val="24"/>
        </w:rPr>
        <w:t xml:space="preserve">, вчитель </w:t>
      </w:r>
      <w:r w:rsidRPr="00590D26">
        <w:rPr>
          <w:sz w:val="24"/>
          <w:szCs w:val="24"/>
        </w:rPr>
        <w:t>біології</w:t>
      </w:r>
      <w:r w:rsidR="00AC11A1" w:rsidRPr="00590D26">
        <w:rPr>
          <w:sz w:val="24"/>
          <w:szCs w:val="24"/>
        </w:rPr>
        <w:t>,</w:t>
      </w:r>
      <w:r w:rsidR="00AC11A1" w:rsidRPr="00AC11A1">
        <w:rPr>
          <w:sz w:val="24"/>
          <w:szCs w:val="24"/>
        </w:rPr>
        <w:t xml:space="preserve"> набра</w:t>
      </w:r>
      <w:r>
        <w:rPr>
          <w:sz w:val="24"/>
          <w:szCs w:val="24"/>
        </w:rPr>
        <w:t>ла</w:t>
      </w:r>
      <w:r w:rsidR="00AC11A1" w:rsidRPr="00AC11A1">
        <w:rPr>
          <w:sz w:val="24"/>
          <w:szCs w:val="24"/>
        </w:rPr>
        <w:t xml:space="preserve"> при ДПУ, ОІПП, впродовж п’яти років, для проходження атестації, </w:t>
      </w:r>
      <w:r w:rsidR="00493CE8">
        <w:rPr>
          <w:sz w:val="24"/>
          <w:szCs w:val="24"/>
        </w:rPr>
        <w:t>1</w:t>
      </w:r>
      <w:r>
        <w:rPr>
          <w:sz w:val="24"/>
          <w:szCs w:val="24"/>
        </w:rPr>
        <w:t>5</w:t>
      </w:r>
      <w:r w:rsidR="00493CE8">
        <w:rPr>
          <w:sz w:val="24"/>
          <w:szCs w:val="24"/>
        </w:rPr>
        <w:t>0</w:t>
      </w:r>
      <w:r w:rsidR="00AC11A1" w:rsidRPr="00AC11A1">
        <w:rPr>
          <w:sz w:val="24"/>
          <w:szCs w:val="24"/>
        </w:rPr>
        <w:t xml:space="preserve"> годин (</w:t>
      </w:r>
      <w:r>
        <w:rPr>
          <w:sz w:val="24"/>
          <w:szCs w:val="24"/>
        </w:rPr>
        <w:t>5</w:t>
      </w:r>
      <w:r w:rsidR="00AC11A1" w:rsidRPr="00AC11A1">
        <w:rPr>
          <w:sz w:val="24"/>
          <w:szCs w:val="24"/>
        </w:rPr>
        <w:t xml:space="preserve"> кредитів) за інституційною формою. Відповідно до статті 51 Закону України «Про повну загальну середню освіту» підвищи</w:t>
      </w:r>
      <w:r>
        <w:rPr>
          <w:sz w:val="24"/>
          <w:szCs w:val="24"/>
        </w:rPr>
        <w:t>ла</w:t>
      </w:r>
      <w:r w:rsidR="00AC11A1" w:rsidRPr="00AC11A1">
        <w:rPr>
          <w:sz w:val="24"/>
          <w:szCs w:val="24"/>
        </w:rPr>
        <w:t xml:space="preserve"> по 30 годин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Вчитель має педагогічний стаж</w:t>
      </w:r>
      <w:r>
        <w:rPr>
          <w:sz w:val="24"/>
          <w:szCs w:val="24"/>
        </w:rPr>
        <w:t xml:space="preserve"> </w:t>
      </w:r>
      <w:r w:rsidR="007B6B6A">
        <w:rPr>
          <w:sz w:val="24"/>
          <w:szCs w:val="24"/>
        </w:rPr>
        <w:t>10</w:t>
      </w:r>
      <w:r w:rsidR="00493CE8">
        <w:rPr>
          <w:sz w:val="24"/>
          <w:szCs w:val="24"/>
        </w:rPr>
        <w:t xml:space="preserve"> </w:t>
      </w:r>
      <w:r w:rsidR="00AC11A1" w:rsidRPr="00AC11A1">
        <w:rPr>
          <w:sz w:val="24"/>
          <w:szCs w:val="24"/>
        </w:rPr>
        <w:t xml:space="preserve">років. </w:t>
      </w:r>
    </w:p>
    <w:p w14:paraId="517AF5E9" w14:textId="77777777" w:rsidR="00C53B82" w:rsidRDefault="00C53B82" w:rsidP="001D62A9">
      <w:pPr>
        <w:pStyle w:val="a3"/>
        <w:ind w:right="104" w:firstLine="709"/>
        <w:jc w:val="both"/>
      </w:pPr>
    </w:p>
    <w:p w14:paraId="7538CC60" w14:textId="77777777" w:rsidR="007F33C7" w:rsidRDefault="007C71E7" w:rsidP="00C53B82">
      <w:pPr>
        <w:pStyle w:val="a3"/>
        <w:ind w:right="104"/>
        <w:jc w:val="both"/>
        <w:rPr>
          <w:b/>
        </w:rPr>
      </w:pPr>
      <w:r w:rsidRPr="00CD104D">
        <w:rPr>
          <w:b/>
        </w:rPr>
        <w:t>ВИРІШИЛИ</w:t>
      </w:r>
      <w:r w:rsidR="00223669" w:rsidRPr="00CD104D">
        <w:rPr>
          <w:b/>
        </w:rPr>
        <w:t>:</w:t>
      </w:r>
    </w:p>
    <w:p w14:paraId="1F056BD3" w14:textId="77777777" w:rsidR="00CD104D" w:rsidRPr="00CD104D" w:rsidRDefault="00CD104D" w:rsidP="00C53B82">
      <w:pPr>
        <w:pStyle w:val="a3"/>
        <w:ind w:left="102"/>
        <w:rPr>
          <w:b/>
        </w:rPr>
      </w:pPr>
    </w:p>
    <w:p w14:paraId="2E063553" w14:textId="77777777" w:rsidR="00C53B82" w:rsidRPr="00493CE8" w:rsidRDefault="00493CE8" w:rsidP="00493CE8">
      <w:pPr>
        <w:pStyle w:val="a4"/>
        <w:numPr>
          <w:ilvl w:val="1"/>
          <w:numId w:val="4"/>
        </w:numPr>
        <w:jc w:val="both"/>
        <w:rPr>
          <w:sz w:val="28"/>
          <w:szCs w:val="28"/>
        </w:rPr>
      </w:pPr>
      <w:r w:rsidRPr="00493CE8">
        <w:rPr>
          <w:sz w:val="24"/>
          <w:szCs w:val="28"/>
        </w:rPr>
        <w:t>Вважати, документи, відповідно до п. 8, 9 Положення про атестацію достовірними.</w:t>
      </w:r>
    </w:p>
    <w:p w14:paraId="3F38896B" w14:textId="4264F903" w:rsidR="00CD104D" w:rsidRDefault="00CD104D" w:rsidP="00C53B82">
      <w:pPr>
        <w:rPr>
          <w:sz w:val="24"/>
          <w:szCs w:val="28"/>
        </w:rPr>
      </w:pPr>
      <w:r w:rsidRPr="00CD104D">
        <w:rPr>
          <w:sz w:val="24"/>
          <w:szCs w:val="28"/>
        </w:rPr>
        <w:t xml:space="preserve">За – </w:t>
      </w:r>
      <w:r w:rsidR="00590D26">
        <w:rPr>
          <w:sz w:val="24"/>
          <w:szCs w:val="28"/>
        </w:rPr>
        <w:t>7</w:t>
      </w:r>
      <w:r w:rsidRPr="00CD104D">
        <w:rPr>
          <w:sz w:val="24"/>
          <w:szCs w:val="28"/>
        </w:rPr>
        <w:t xml:space="preserve">,  проти – 0 ,  утримались – 0 </w:t>
      </w:r>
    </w:p>
    <w:p w14:paraId="76FCA6A8" w14:textId="77777777" w:rsidR="009F6B5A" w:rsidRDefault="009F6B5A" w:rsidP="00C53B82">
      <w:pPr>
        <w:rPr>
          <w:sz w:val="24"/>
          <w:szCs w:val="28"/>
        </w:rPr>
      </w:pPr>
    </w:p>
    <w:p w14:paraId="55928499" w14:textId="77777777" w:rsidR="009F6B5A" w:rsidRDefault="009F6B5A" w:rsidP="009F6B5A">
      <w:pPr>
        <w:jc w:val="both"/>
        <w:rPr>
          <w:i/>
          <w:sz w:val="24"/>
          <w:szCs w:val="28"/>
        </w:rPr>
      </w:pPr>
      <w:r w:rsidRPr="009F6B5A">
        <w:rPr>
          <w:b/>
          <w:sz w:val="24"/>
          <w:szCs w:val="28"/>
        </w:rPr>
        <w:t>По другому питанню</w:t>
      </w:r>
      <w:r w:rsidRPr="009F6B5A">
        <w:rPr>
          <w:sz w:val="24"/>
          <w:szCs w:val="28"/>
        </w:rPr>
        <w:t xml:space="preserve"> </w:t>
      </w:r>
      <w:r w:rsidRPr="009F6B5A">
        <w:rPr>
          <w:i/>
          <w:sz w:val="24"/>
          <w:szCs w:val="28"/>
        </w:rPr>
        <w:t>«</w:t>
      </w:r>
      <w:r w:rsidR="00493CE8" w:rsidRPr="00493CE8">
        <w:rPr>
          <w:i/>
          <w:sz w:val="24"/>
          <w:szCs w:val="28"/>
        </w:rPr>
        <w:t xml:space="preserve">Про оцінку професійних </w:t>
      </w:r>
      <w:proofErr w:type="spellStart"/>
      <w:r w:rsidR="00493CE8" w:rsidRPr="00493CE8">
        <w:rPr>
          <w:i/>
          <w:sz w:val="24"/>
          <w:szCs w:val="28"/>
        </w:rPr>
        <w:t>компетентностей</w:t>
      </w:r>
      <w:proofErr w:type="spellEnd"/>
      <w:r w:rsidR="00493CE8" w:rsidRPr="00493CE8">
        <w:rPr>
          <w:i/>
          <w:sz w:val="24"/>
          <w:szCs w:val="28"/>
        </w:rPr>
        <w:t xml:space="preserve"> педагогічних працівників з урахуванням їх посадових обов’язків і вимог професійного стандарту (за наявності).</w:t>
      </w:r>
      <w:r w:rsidRPr="009F6B5A">
        <w:rPr>
          <w:i/>
          <w:sz w:val="24"/>
          <w:szCs w:val="28"/>
        </w:rPr>
        <w:t>»</w:t>
      </w:r>
    </w:p>
    <w:p w14:paraId="70F5CE4D" w14:textId="77777777" w:rsidR="009F6B5A" w:rsidRDefault="009F6B5A" w:rsidP="009F6B5A">
      <w:pPr>
        <w:jc w:val="both"/>
        <w:rPr>
          <w:i/>
          <w:sz w:val="24"/>
          <w:szCs w:val="28"/>
        </w:rPr>
      </w:pPr>
    </w:p>
    <w:p w14:paraId="20F84F51" w14:textId="77777777" w:rsidR="009F6B5A" w:rsidRPr="009F6B5A" w:rsidRDefault="009F6B5A" w:rsidP="009F6B5A">
      <w:pPr>
        <w:jc w:val="both"/>
        <w:rPr>
          <w:b/>
          <w:sz w:val="24"/>
          <w:szCs w:val="28"/>
        </w:rPr>
      </w:pPr>
      <w:r w:rsidRPr="009F6B5A">
        <w:rPr>
          <w:b/>
          <w:sz w:val="24"/>
          <w:szCs w:val="28"/>
        </w:rPr>
        <w:t>СЛУХАЛИ:</w:t>
      </w:r>
    </w:p>
    <w:p w14:paraId="7107AD44" w14:textId="77777777" w:rsidR="009F6B5A" w:rsidRDefault="009F6B5A" w:rsidP="009F6B5A">
      <w:pPr>
        <w:jc w:val="both"/>
        <w:rPr>
          <w:i/>
          <w:sz w:val="24"/>
          <w:szCs w:val="28"/>
        </w:rPr>
      </w:pPr>
    </w:p>
    <w:p w14:paraId="1A9CA2BA" w14:textId="77777777" w:rsidR="007A7B21" w:rsidRDefault="00590D26" w:rsidP="00493CE8">
      <w:pPr>
        <w:ind w:firstLine="709"/>
        <w:jc w:val="both"/>
        <w:rPr>
          <w:sz w:val="24"/>
          <w:szCs w:val="28"/>
        </w:rPr>
      </w:pPr>
      <w:r w:rsidRPr="00590D26">
        <w:rPr>
          <w:iCs/>
          <w:sz w:val="24"/>
          <w:szCs w:val="28"/>
        </w:rPr>
        <w:t>Тетяну ГЛУЩУК</w:t>
      </w:r>
      <w:r w:rsidR="001D62A9" w:rsidRPr="001D62A9">
        <w:rPr>
          <w:sz w:val="24"/>
          <w:szCs w:val="28"/>
        </w:rPr>
        <w:t xml:space="preserve">, голову атестаційної комісії, </w:t>
      </w:r>
      <w:r w:rsidR="00493CE8" w:rsidRPr="00493CE8">
        <w:rPr>
          <w:sz w:val="24"/>
          <w:szCs w:val="28"/>
        </w:rPr>
        <w:t xml:space="preserve">яка проінформувала, про оцінку професійних </w:t>
      </w:r>
      <w:proofErr w:type="spellStart"/>
      <w:r w:rsidR="00493CE8" w:rsidRPr="00493CE8">
        <w:rPr>
          <w:sz w:val="24"/>
          <w:szCs w:val="28"/>
        </w:rPr>
        <w:t>компетентностей</w:t>
      </w:r>
      <w:proofErr w:type="spellEnd"/>
      <w:r w:rsidR="00493CE8" w:rsidRPr="00493CE8">
        <w:rPr>
          <w:sz w:val="24"/>
          <w:szCs w:val="28"/>
        </w:rPr>
        <w:t xml:space="preserve"> педагогічних працівників з урахуванням їх посадових обов’язків і вимог професійного стандарту. Педагогічними працівниками оформлені електронні портфоліо, що демонструють педагогічну майстерність та професійні досягнення впродовж останні</w:t>
      </w:r>
      <w:r>
        <w:rPr>
          <w:sz w:val="24"/>
          <w:szCs w:val="28"/>
        </w:rPr>
        <w:t>х</w:t>
      </w:r>
      <w:r w:rsidR="00493CE8" w:rsidRPr="00493CE8">
        <w:rPr>
          <w:sz w:val="24"/>
          <w:szCs w:val="28"/>
        </w:rPr>
        <w:t xml:space="preserve"> п’яти років, із дотриманням принципів академічної доброчесності</w:t>
      </w:r>
    </w:p>
    <w:p w14:paraId="4E8EF78C" w14:textId="22CB4EF0" w:rsidR="00493CE8" w:rsidRPr="00493CE8" w:rsidRDefault="007A7B21" w:rsidP="007A7B21">
      <w:pPr>
        <w:ind w:firstLine="709"/>
        <w:jc w:val="both"/>
        <w:rPr>
          <w:sz w:val="24"/>
          <w:szCs w:val="28"/>
        </w:rPr>
      </w:pPr>
      <w:r w:rsidRPr="00493CE8">
        <w:rPr>
          <w:sz w:val="24"/>
          <w:szCs w:val="28"/>
        </w:rPr>
        <w:tab/>
        <w:t>Голова атестаційної комісії зазначила, що</w:t>
      </w:r>
      <w:r w:rsidRPr="007B6B6A">
        <w:rPr>
          <w:sz w:val="24"/>
          <w:szCs w:val="28"/>
        </w:rPr>
        <w:t xml:space="preserve"> </w:t>
      </w:r>
      <w:r w:rsidRPr="007B6B6A">
        <w:rPr>
          <w:sz w:val="24"/>
          <w:szCs w:val="28"/>
        </w:rPr>
        <w:t>Миколайчук Раїса Леонідівна</w:t>
      </w:r>
      <w:r w:rsidRPr="00493CE8">
        <w:rPr>
          <w:sz w:val="24"/>
          <w:szCs w:val="28"/>
        </w:rPr>
        <w:t xml:space="preserve">, </w:t>
      </w:r>
      <w:r>
        <w:rPr>
          <w:sz w:val="24"/>
          <w:szCs w:val="28"/>
        </w:rPr>
        <w:t>вчитель початкових класів</w:t>
      </w:r>
      <w:r w:rsidRPr="00493CE8">
        <w:rPr>
          <w:sz w:val="24"/>
          <w:szCs w:val="28"/>
        </w:rPr>
        <w:t xml:space="preserve">,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 </w:t>
      </w:r>
      <w:r>
        <w:rPr>
          <w:sz w:val="24"/>
          <w:szCs w:val="28"/>
        </w:rPr>
        <w:t>Б</w:t>
      </w:r>
      <w:r w:rsidRPr="00493CE8">
        <w:rPr>
          <w:sz w:val="24"/>
          <w:szCs w:val="28"/>
        </w:rPr>
        <w:t xml:space="preserve">ере участь в апробації нових </w:t>
      </w:r>
      <w:proofErr w:type="spellStart"/>
      <w:r w:rsidRPr="00493CE8">
        <w:rPr>
          <w:sz w:val="24"/>
          <w:szCs w:val="28"/>
        </w:rPr>
        <w:t>методик</w:t>
      </w:r>
      <w:proofErr w:type="spellEnd"/>
      <w:r w:rsidRPr="00493CE8">
        <w:rPr>
          <w:sz w:val="24"/>
          <w:szCs w:val="28"/>
        </w:rPr>
        <w:t xml:space="preserve"> і технологій моделювання змісту навчання відповідно до обов’язкових результатів навчання учнів. Надає рекомендації іншим учителям щодо застосування сучасних </w:t>
      </w:r>
      <w:proofErr w:type="spellStart"/>
      <w:r w:rsidRPr="00493CE8">
        <w:rPr>
          <w:sz w:val="24"/>
          <w:szCs w:val="28"/>
        </w:rPr>
        <w:t>методик</w:t>
      </w:r>
      <w:proofErr w:type="spellEnd"/>
      <w:r w:rsidRPr="00493CE8">
        <w:rPr>
          <w:sz w:val="24"/>
          <w:szCs w:val="28"/>
        </w:rPr>
        <w:t xml:space="preserve"> і технологій формування в учнів складних</w:t>
      </w:r>
      <w:r>
        <w:rPr>
          <w:sz w:val="24"/>
          <w:szCs w:val="28"/>
        </w:rPr>
        <w:t xml:space="preserve"> </w:t>
      </w:r>
      <w:r w:rsidRPr="00493CE8">
        <w:rPr>
          <w:sz w:val="24"/>
          <w:szCs w:val="28"/>
        </w:rPr>
        <w:t xml:space="preserve">понять, навичок самостійної пошукової діяльності учнів відповідно до обов’язкових результатів навчання учнів. Надає рекомендації іншим учителям щодо ефективності і доцільності застосування різних </w:t>
      </w:r>
      <w:proofErr w:type="spellStart"/>
      <w:r w:rsidRPr="00493CE8">
        <w:rPr>
          <w:sz w:val="24"/>
          <w:szCs w:val="28"/>
        </w:rPr>
        <w:t>методик</w:t>
      </w:r>
      <w:proofErr w:type="spellEnd"/>
      <w:r w:rsidRPr="00493CE8">
        <w:rPr>
          <w:sz w:val="24"/>
          <w:szCs w:val="28"/>
        </w:rPr>
        <w:t xml:space="preserve"> і технологій моделювання змісту навчання відповідно до обов’язкових результатів навчання</w:t>
      </w:r>
      <w:r>
        <w:rPr>
          <w:sz w:val="24"/>
          <w:szCs w:val="28"/>
        </w:rPr>
        <w:t xml:space="preserve"> </w:t>
      </w:r>
      <w:r w:rsidRPr="00493CE8">
        <w:rPr>
          <w:sz w:val="24"/>
          <w:szCs w:val="28"/>
        </w:rPr>
        <w:t xml:space="preserve">учнів. На </w:t>
      </w:r>
      <w:r w:rsidRPr="00493CE8">
        <w:rPr>
          <w:sz w:val="24"/>
          <w:szCs w:val="28"/>
        </w:rPr>
        <w:lastRenderedPageBreak/>
        <w:t xml:space="preserve">високому рівні володіє цифровими навичками, здійснює психологічну підтримку усіх учасників освітнього процесу. Впродовж 5 років долучив учнів до  різноманітних інтерактивних конкурсів, учні та вчитель відзначені дипломами. </w:t>
      </w:r>
      <w:proofErr w:type="spellStart"/>
      <w:r w:rsidRPr="00493CE8">
        <w:rPr>
          <w:sz w:val="24"/>
          <w:szCs w:val="28"/>
        </w:rPr>
        <w:t>Розміст</w:t>
      </w:r>
      <w:r>
        <w:rPr>
          <w:sz w:val="24"/>
          <w:szCs w:val="28"/>
        </w:rPr>
        <w:t>ла</w:t>
      </w:r>
      <w:r w:rsidRPr="00493CE8">
        <w:rPr>
          <w:sz w:val="24"/>
          <w:szCs w:val="28"/>
        </w:rPr>
        <w:t>в</w:t>
      </w:r>
      <w:proofErr w:type="spellEnd"/>
      <w:r w:rsidRPr="00493CE8">
        <w:rPr>
          <w:sz w:val="24"/>
          <w:szCs w:val="28"/>
        </w:rPr>
        <w:t xml:space="preserve"> на освітній платформі </w:t>
      </w:r>
      <w:r>
        <w:rPr>
          <w:sz w:val="24"/>
          <w:szCs w:val="28"/>
        </w:rPr>
        <w:t>«</w:t>
      </w:r>
      <w:r w:rsidRPr="00493CE8">
        <w:rPr>
          <w:sz w:val="24"/>
          <w:szCs w:val="28"/>
        </w:rPr>
        <w:t>На урок</w:t>
      </w:r>
      <w:r>
        <w:rPr>
          <w:sz w:val="24"/>
          <w:szCs w:val="28"/>
        </w:rPr>
        <w:t>»</w:t>
      </w:r>
      <w:r w:rsidRPr="00493CE8">
        <w:rPr>
          <w:sz w:val="24"/>
          <w:szCs w:val="28"/>
        </w:rPr>
        <w:t xml:space="preserve">, </w:t>
      </w:r>
      <w:r>
        <w:rPr>
          <w:sz w:val="24"/>
          <w:szCs w:val="28"/>
        </w:rPr>
        <w:t>«</w:t>
      </w:r>
      <w:proofErr w:type="spellStart"/>
      <w:r w:rsidRPr="00493CE8">
        <w:rPr>
          <w:sz w:val="24"/>
          <w:szCs w:val="28"/>
        </w:rPr>
        <w:t>Всеосвіта</w:t>
      </w:r>
      <w:proofErr w:type="spellEnd"/>
      <w:r>
        <w:rPr>
          <w:sz w:val="24"/>
          <w:szCs w:val="28"/>
        </w:rPr>
        <w:t>»</w:t>
      </w:r>
      <w:r w:rsidRPr="00493CE8">
        <w:rPr>
          <w:sz w:val="24"/>
          <w:szCs w:val="28"/>
        </w:rPr>
        <w:t xml:space="preserve"> </w:t>
      </w:r>
      <w:r>
        <w:rPr>
          <w:sz w:val="24"/>
          <w:szCs w:val="28"/>
        </w:rPr>
        <w:t>сім</w:t>
      </w:r>
      <w:r w:rsidRPr="00493CE8">
        <w:rPr>
          <w:sz w:val="24"/>
          <w:szCs w:val="28"/>
        </w:rPr>
        <w:t xml:space="preserve"> власних розробок. Результати педагогічної майстерності, професійних досягнень відповідають вимогам кваліфікаційної категорії «спеціаліст вищої категорії».</w:t>
      </w:r>
    </w:p>
    <w:p w14:paraId="5DBB9AC9" w14:textId="3C43FBAB" w:rsidR="00493CE8" w:rsidRPr="00493CE8" w:rsidRDefault="007B6B6A" w:rsidP="00493CE8">
      <w:pPr>
        <w:ind w:firstLine="709"/>
        <w:jc w:val="both"/>
        <w:rPr>
          <w:sz w:val="24"/>
          <w:szCs w:val="28"/>
        </w:rPr>
      </w:pPr>
      <w:proofErr w:type="spellStart"/>
      <w:r>
        <w:rPr>
          <w:sz w:val="24"/>
          <w:szCs w:val="28"/>
        </w:rPr>
        <w:t>Громик</w:t>
      </w:r>
      <w:proofErr w:type="spellEnd"/>
      <w:r>
        <w:rPr>
          <w:sz w:val="24"/>
          <w:szCs w:val="28"/>
        </w:rPr>
        <w:t xml:space="preserve"> Лариса Миколаївна</w:t>
      </w:r>
      <w:r w:rsidR="00493CE8" w:rsidRPr="00493CE8">
        <w:rPr>
          <w:sz w:val="24"/>
          <w:szCs w:val="28"/>
        </w:rPr>
        <w:t xml:space="preserve">, вчитель </w:t>
      </w:r>
      <w:r w:rsidR="007A7B21">
        <w:rPr>
          <w:sz w:val="24"/>
          <w:szCs w:val="28"/>
        </w:rPr>
        <w:t>біології</w:t>
      </w:r>
      <w:r w:rsidR="00493CE8" w:rsidRPr="00493CE8">
        <w:rPr>
          <w:sz w:val="24"/>
          <w:szCs w:val="28"/>
        </w:rPr>
        <w:t xml:space="preserve">, 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 Володіє поглибленими знаннями з освітніх галузей / навчальних предметів (інтегрованих курсів) </w:t>
      </w:r>
      <w:r w:rsidR="00493CE8">
        <w:rPr>
          <w:sz w:val="24"/>
          <w:szCs w:val="28"/>
        </w:rPr>
        <w:t>закладу освіти</w:t>
      </w:r>
      <w:r w:rsidR="00493CE8" w:rsidRPr="00493CE8">
        <w:rPr>
          <w:sz w:val="24"/>
          <w:szCs w:val="28"/>
        </w:rPr>
        <w:t xml:space="preserve">, оперує інформацією про основні напрями розвитку галузь знань; бере участь в апробації нових </w:t>
      </w:r>
      <w:proofErr w:type="spellStart"/>
      <w:r w:rsidR="00493CE8" w:rsidRPr="00493CE8">
        <w:rPr>
          <w:sz w:val="24"/>
          <w:szCs w:val="28"/>
        </w:rPr>
        <w:t>методик</w:t>
      </w:r>
      <w:proofErr w:type="spellEnd"/>
      <w:r w:rsidR="00493CE8" w:rsidRPr="00493CE8">
        <w:rPr>
          <w:sz w:val="24"/>
          <w:szCs w:val="28"/>
        </w:rPr>
        <w:t xml:space="preserve"> і технологій моделювання змісту навчання відповідно до обов’язкових результатів навчання учнів. Здійснює результативну підготовку учнів до самостійного аналізу складних понять і термінів, самостійної пошукової діяльності та роботи із довідниковими матеріалами, володіє інноваційними методиками моделювання змісту відповідно до обов’язкових результатів навчання учнів. Використовує власні методичні прийоми та засоби моделювання змісту навчання відповідно до обов’язкових результатів навчання учнів. Володіє цифровими навичками, здійснює психологічну підтримку учасників освітнього процесу. </w:t>
      </w:r>
      <w:r>
        <w:rPr>
          <w:sz w:val="24"/>
          <w:szCs w:val="28"/>
        </w:rPr>
        <w:t>Д</w:t>
      </w:r>
      <w:r w:rsidR="00493CE8" w:rsidRPr="00493CE8">
        <w:rPr>
          <w:sz w:val="24"/>
          <w:szCs w:val="28"/>
        </w:rPr>
        <w:t>олуч</w:t>
      </w:r>
      <w:r>
        <w:rPr>
          <w:sz w:val="24"/>
          <w:szCs w:val="28"/>
        </w:rPr>
        <w:t>ила</w:t>
      </w:r>
      <w:r w:rsidR="00493CE8" w:rsidRPr="00493CE8">
        <w:rPr>
          <w:sz w:val="24"/>
          <w:szCs w:val="28"/>
        </w:rPr>
        <w:t xml:space="preserve"> учнів до різноманітних інтерактивних конкурсів, учні та вчитель відзначені дипломами. Розмісти</w:t>
      </w:r>
      <w:r>
        <w:rPr>
          <w:sz w:val="24"/>
          <w:szCs w:val="28"/>
        </w:rPr>
        <w:t>ла</w:t>
      </w:r>
      <w:r w:rsidR="00493CE8" w:rsidRPr="00493CE8">
        <w:rPr>
          <w:sz w:val="24"/>
          <w:szCs w:val="28"/>
        </w:rPr>
        <w:t xml:space="preserve"> на освітній платформі </w:t>
      </w:r>
      <w:r>
        <w:rPr>
          <w:sz w:val="24"/>
          <w:szCs w:val="28"/>
        </w:rPr>
        <w:t>«</w:t>
      </w:r>
      <w:proofErr w:type="spellStart"/>
      <w:r w:rsidR="00493CE8">
        <w:rPr>
          <w:sz w:val="24"/>
          <w:szCs w:val="28"/>
        </w:rPr>
        <w:t>Всеосвіта</w:t>
      </w:r>
      <w:proofErr w:type="spellEnd"/>
      <w:r>
        <w:rPr>
          <w:sz w:val="24"/>
          <w:szCs w:val="28"/>
        </w:rPr>
        <w:t xml:space="preserve">», </w:t>
      </w:r>
      <w:r w:rsidR="00493CE8" w:rsidRPr="00493CE8">
        <w:rPr>
          <w:sz w:val="24"/>
          <w:szCs w:val="28"/>
        </w:rPr>
        <w:t xml:space="preserve"> </w:t>
      </w:r>
      <w:r>
        <w:rPr>
          <w:sz w:val="24"/>
          <w:szCs w:val="28"/>
        </w:rPr>
        <w:t xml:space="preserve">«На Урок» </w:t>
      </w:r>
      <w:r w:rsidR="00493CE8">
        <w:rPr>
          <w:sz w:val="24"/>
          <w:szCs w:val="28"/>
        </w:rPr>
        <w:t xml:space="preserve">чотири </w:t>
      </w:r>
      <w:r w:rsidR="00493CE8" w:rsidRPr="00493CE8">
        <w:rPr>
          <w:sz w:val="24"/>
          <w:szCs w:val="28"/>
        </w:rPr>
        <w:t xml:space="preserve">власні розробки Результати педагогічної майстерності, професійних досягнень відповідають вимогам кваліфікаційної категорії «спеціаліст </w:t>
      </w:r>
      <w:r>
        <w:rPr>
          <w:sz w:val="24"/>
          <w:szCs w:val="28"/>
        </w:rPr>
        <w:t xml:space="preserve">вищої </w:t>
      </w:r>
      <w:r w:rsidR="00493CE8" w:rsidRPr="00493CE8">
        <w:rPr>
          <w:sz w:val="24"/>
          <w:szCs w:val="28"/>
        </w:rPr>
        <w:t>категорії».</w:t>
      </w:r>
    </w:p>
    <w:p w14:paraId="6FC2401B" w14:textId="77777777" w:rsidR="001518AE" w:rsidRDefault="001518AE" w:rsidP="00AE18C8">
      <w:pPr>
        <w:jc w:val="both"/>
        <w:rPr>
          <w:b/>
          <w:sz w:val="24"/>
          <w:szCs w:val="28"/>
        </w:rPr>
      </w:pPr>
    </w:p>
    <w:p w14:paraId="0A2232EA" w14:textId="77777777" w:rsidR="00AE18C8" w:rsidRDefault="00AE18C8" w:rsidP="00AE18C8">
      <w:pPr>
        <w:jc w:val="both"/>
        <w:rPr>
          <w:b/>
          <w:sz w:val="24"/>
          <w:szCs w:val="28"/>
        </w:rPr>
      </w:pPr>
      <w:r w:rsidRPr="00AE18C8">
        <w:rPr>
          <w:b/>
          <w:sz w:val="24"/>
          <w:szCs w:val="28"/>
        </w:rPr>
        <w:t>ВИРІШИЛИ:</w:t>
      </w:r>
    </w:p>
    <w:p w14:paraId="5D07EC16" w14:textId="77777777" w:rsidR="00AE18C8" w:rsidRPr="00AE18C8" w:rsidRDefault="00AE18C8" w:rsidP="00AE18C8">
      <w:pPr>
        <w:jc w:val="both"/>
        <w:rPr>
          <w:b/>
          <w:sz w:val="24"/>
          <w:szCs w:val="28"/>
        </w:rPr>
      </w:pPr>
    </w:p>
    <w:p w14:paraId="13F8E0DC" w14:textId="7A0B1A19" w:rsidR="001518AE" w:rsidRDefault="00AE18C8" w:rsidP="001518AE">
      <w:pPr>
        <w:jc w:val="both"/>
        <w:rPr>
          <w:sz w:val="24"/>
          <w:szCs w:val="28"/>
        </w:rPr>
      </w:pPr>
      <w:r>
        <w:rPr>
          <w:sz w:val="24"/>
          <w:szCs w:val="28"/>
        </w:rPr>
        <w:t>2.</w:t>
      </w:r>
      <w:r w:rsidR="00354BA2">
        <w:rPr>
          <w:sz w:val="24"/>
          <w:szCs w:val="28"/>
        </w:rPr>
        <w:t>2.1</w:t>
      </w:r>
      <w:r w:rsidR="001518AE" w:rsidRPr="001518AE">
        <w:t xml:space="preserve"> </w:t>
      </w:r>
      <w:r w:rsidR="001518AE" w:rsidRPr="001518AE">
        <w:rPr>
          <w:sz w:val="24"/>
          <w:szCs w:val="28"/>
        </w:rPr>
        <w:t xml:space="preserve">Оцінити професійні компетентності, </w:t>
      </w:r>
      <w:proofErr w:type="spellStart"/>
      <w:r w:rsidR="007B6B6A">
        <w:rPr>
          <w:sz w:val="24"/>
          <w:szCs w:val="28"/>
        </w:rPr>
        <w:t>Громик</w:t>
      </w:r>
      <w:proofErr w:type="spellEnd"/>
      <w:r w:rsidR="007B6B6A">
        <w:rPr>
          <w:sz w:val="24"/>
          <w:szCs w:val="28"/>
        </w:rPr>
        <w:t xml:space="preserve"> </w:t>
      </w:r>
      <w:r w:rsidR="00C8263F">
        <w:rPr>
          <w:sz w:val="24"/>
          <w:szCs w:val="28"/>
        </w:rPr>
        <w:t>Лариси Миколаївни</w:t>
      </w:r>
      <w:r w:rsidR="001518AE" w:rsidRPr="00493CE8">
        <w:rPr>
          <w:sz w:val="24"/>
          <w:szCs w:val="28"/>
        </w:rPr>
        <w:t xml:space="preserve">, </w:t>
      </w:r>
      <w:r w:rsidR="001518AE" w:rsidRPr="00C8263F">
        <w:rPr>
          <w:sz w:val="24"/>
          <w:szCs w:val="28"/>
        </w:rPr>
        <w:t xml:space="preserve">вчителя </w:t>
      </w:r>
      <w:r w:rsidR="00C8263F" w:rsidRPr="00C8263F">
        <w:rPr>
          <w:sz w:val="24"/>
          <w:szCs w:val="28"/>
        </w:rPr>
        <w:t>біології</w:t>
      </w:r>
      <w:r w:rsidR="001518AE" w:rsidRPr="001518AE">
        <w:rPr>
          <w:sz w:val="24"/>
          <w:szCs w:val="28"/>
        </w:rPr>
        <w:t>, з урахуванням  посадових обов’язків і вимог професійного стандарту, як ті що відповідають кваліфікаційній категорії «спеціаліст першої категорії».</w:t>
      </w:r>
    </w:p>
    <w:p w14:paraId="4DD71BBB" w14:textId="77777777" w:rsidR="001518AE" w:rsidRDefault="001518AE" w:rsidP="001518AE">
      <w:pPr>
        <w:jc w:val="both"/>
        <w:rPr>
          <w:sz w:val="24"/>
          <w:szCs w:val="28"/>
        </w:rPr>
      </w:pPr>
    </w:p>
    <w:p w14:paraId="504FBD88" w14:textId="58A1418E" w:rsidR="001518AE" w:rsidRDefault="001518AE" w:rsidP="001518AE">
      <w:pPr>
        <w:jc w:val="both"/>
        <w:rPr>
          <w:sz w:val="24"/>
          <w:szCs w:val="28"/>
        </w:rPr>
      </w:pPr>
      <w:r w:rsidRPr="001518AE">
        <w:rPr>
          <w:sz w:val="24"/>
          <w:szCs w:val="28"/>
        </w:rPr>
        <w:t xml:space="preserve">За – </w:t>
      </w:r>
      <w:r w:rsidR="00C8263F">
        <w:rPr>
          <w:sz w:val="24"/>
          <w:szCs w:val="28"/>
        </w:rPr>
        <w:t>7</w:t>
      </w:r>
      <w:r w:rsidRPr="001518AE">
        <w:rPr>
          <w:sz w:val="24"/>
          <w:szCs w:val="28"/>
        </w:rPr>
        <w:t>, проти – 0, утримались – 0</w:t>
      </w:r>
    </w:p>
    <w:p w14:paraId="1E26FA20" w14:textId="77777777" w:rsidR="001518AE" w:rsidRPr="001518AE" w:rsidRDefault="001518AE" w:rsidP="001518AE">
      <w:pPr>
        <w:jc w:val="both"/>
        <w:rPr>
          <w:sz w:val="24"/>
          <w:szCs w:val="28"/>
        </w:rPr>
      </w:pPr>
    </w:p>
    <w:p w14:paraId="585670CB" w14:textId="45D85A6C" w:rsidR="00B02A6D" w:rsidRPr="00AE18C8" w:rsidRDefault="00354BA2" w:rsidP="001518AE">
      <w:pPr>
        <w:jc w:val="both"/>
        <w:rPr>
          <w:sz w:val="24"/>
          <w:szCs w:val="28"/>
        </w:rPr>
      </w:pPr>
      <w:r>
        <w:rPr>
          <w:sz w:val="24"/>
          <w:szCs w:val="28"/>
        </w:rPr>
        <w:t>2.</w:t>
      </w:r>
      <w:r w:rsidR="001518AE" w:rsidRPr="001518AE">
        <w:rPr>
          <w:sz w:val="24"/>
          <w:szCs w:val="28"/>
        </w:rPr>
        <w:t>2</w:t>
      </w:r>
      <w:r>
        <w:rPr>
          <w:sz w:val="24"/>
          <w:szCs w:val="28"/>
        </w:rPr>
        <w:t>.2</w:t>
      </w:r>
      <w:r w:rsidR="001518AE" w:rsidRPr="001518AE">
        <w:rPr>
          <w:sz w:val="24"/>
          <w:szCs w:val="28"/>
        </w:rPr>
        <w:t xml:space="preserve">. Оцінити професійні компетентності, </w:t>
      </w:r>
      <w:r w:rsidR="00C8263F" w:rsidRPr="00C8263F">
        <w:rPr>
          <w:sz w:val="24"/>
          <w:szCs w:val="28"/>
        </w:rPr>
        <w:t>Миколайчук Раїси Леонідівни</w:t>
      </w:r>
      <w:r w:rsidR="001518AE" w:rsidRPr="00493CE8">
        <w:rPr>
          <w:sz w:val="24"/>
          <w:szCs w:val="28"/>
        </w:rPr>
        <w:t>, вчител</w:t>
      </w:r>
      <w:r w:rsidR="001518AE">
        <w:rPr>
          <w:sz w:val="24"/>
          <w:szCs w:val="28"/>
        </w:rPr>
        <w:t>я</w:t>
      </w:r>
      <w:r w:rsidR="001518AE" w:rsidRPr="00493CE8">
        <w:rPr>
          <w:sz w:val="24"/>
          <w:szCs w:val="28"/>
        </w:rPr>
        <w:t xml:space="preserve"> </w:t>
      </w:r>
      <w:r w:rsidR="00C8263F" w:rsidRPr="00C8263F">
        <w:rPr>
          <w:sz w:val="24"/>
          <w:szCs w:val="28"/>
        </w:rPr>
        <w:t>початкових класів</w:t>
      </w:r>
      <w:r w:rsidR="001518AE" w:rsidRPr="001518AE">
        <w:rPr>
          <w:sz w:val="24"/>
          <w:szCs w:val="28"/>
        </w:rPr>
        <w:t>, з урахуванням  посадових обов’язків і вимог професійного стандарту, як ті що відповідають кваліфікаційній категорії «спеціаліст вищої категорії».</w:t>
      </w:r>
    </w:p>
    <w:p w14:paraId="07320D6B" w14:textId="77777777" w:rsidR="001518AE" w:rsidRDefault="001518AE" w:rsidP="00B02A6D">
      <w:pPr>
        <w:jc w:val="both"/>
        <w:rPr>
          <w:sz w:val="24"/>
          <w:szCs w:val="28"/>
        </w:rPr>
      </w:pPr>
    </w:p>
    <w:p w14:paraId="2639640A" w14:textId="0A09EA2B" w:rsidR="00B02A6D" w:rsidRPr="009F6B5A" w:rsidRDefault="00B02A6D" w:rsidP="00B02A6D">
      <w:pPr>
        <w:jc w:val="both"/>
        <w:rPr>
          <w:sz w:val="24"/>
          <w:szCs w:val="28"/>
        </w:rPr>
      </w:pPr>
      <w:r w:rsidRPr="00AE18C8">
        <w:rPr>
          <w:sz w:val="24"/>
          <w:szCs w:val="28"/>
        </w:rPr>
        <w:t xml:space="preserve">За </w:t>
      </w:r>
      <w:r>
        <w:rPr>
          <w:sz w:val="24"/>
          <w:szCs w:val="28"/>
        </w:rPr>
        <w:t>–</w:t>
      </w:r>
      <w:r w:rsidRPr="00AE18C8">
        <w:rPr>
          <w:sz w:val="24"/>
          <w:szCs w:val="28"/>
        </w:rPr>
        <w:t xml:space="preserve"> </w:t>
      </w:r>
      <w:r w:rsidR="00C8263F">
        <w:rPr>
          <w:sz w:val="24"/>
          <w:szCs w:val="28"/>
        </w:rPr>
        <w:t>7</w:t>
      </w:r>
      <w:r>
        <w:rPr>
          <w:sz w:val="24"/>
          <w:szCs w:val="28"/>
        </w:rPr>
        <w:t xml:space="preserve">, проти – </w:t>
      </w:r>
      <w:r w:rsidRPr="00AE18C8">
        <w:rPr>
          <w:sz w:val="24"/>
          <w:szCs w:val="28"/>
        </w:rPr>
        <w:t xml:space="preserve">0, утримались </w:t>
      </w:r>
      <w:r>
        <w:rPr>
          <w:sz w:val="24"/>
          <w:szCs w:val="28"/>
        </w:rPr>
        <w:t>–</w:t>
      </w:r>
      <w:r w:rsidRPr="00AE18C8">
        <w:rPr>
          <w:sz w:val="24"/>
          <w:szCs w:val="28"/>
        </w:rPr>
        <w:t xml:space="preserve"> 0</w:t>
      </w:r>
    </w:p>
    <w:p w14:paraId="02BFA6E2" w14:textId="77777777" w:rsidR="00B02A6D" w:rsidRDefault="00B02A6D" w:rsidP="00B02A6D">
      <w:pPr>
        <w:pStyle w:val="a3"/>
        <w:jc w:val="both"/>
        <w:rPr>
          <w:sz w:val="26"/>
        </w:rPr>
      </w:pPr>
    </w:p>
    <w:p w14:paraId="0D71D803" w14:textId="77777777" w:rsidR="007F33C7" w:rsidRDefault="007F33C7">
      <w:pPr>
        <w:pStyle w:val="a3"/>
        <w:rPr>
          <w:sz w:val="25"/>
        </w:rPr>
      </w:pPr>
    </w:p>
    <w:tbl>
      <w:tblPr>
        <w:tblStyle w:val="TableNormal"/>
        <w:tblW w:w="9717" w:type="dxa"/>
        <w:tblInd w:w="119" w:type="dxa"/>
        <w:tblLayout w:type="fixed"/>
        <w:tblLook w:val="01E0" w:firstRow="1" w:lastRow="1" w:firstColumn="1" w:lastColumn="1" w:noHBand="0" w:noVBand="0"/>
      </w:tblPr>
      <w:tblGrid>
        <w:gridCol w:w="3567"/>
        <w:gridCol w:w="1134"/>
        <w:gridCol w:w="5016"/>
      </w:tblGrid>
      <w:tr w:rsidR="007C71E7" w:rsidRPr="007C71E7" w14:paraId="28BC66B1" w14:textId="77777777" w:rsidTr="00651145">
        <w:trPr>
          <w:trHeight w:val="340"/>
        </w:trPr>
        <w:tc>
          <w:tcPr>
            <w:tcW w:w="3567" w:type="dxa"/>
          </w:tcPr>
          <w:p w14:paraId="6378AF80" w14:textId="77777777" w:rsidR="007C71E7" w:rsidRPr="007C71E7" w:rsidRDefault="007C71E7" w:rsidP="007C71E7">
            <w:pPr>
              <w:spacing w:line="266" w:lineRule="exact"/>
              <w:ind w:left="50"/>
              <w:rPr>
                <w:sz w:val="24"/>
              </w:rPr>
            </w:pPr>
            <w:r w:rsidRPr="007C71E7">
              <w:rPr>
                <w:sz w:val="24"/>
              </w:rPr>
              <w:t>Голова атестаційної комісії</w:t>
            </w:r>
          </w:p>
        </w:tc>
        <w:tc>
          <w:tcPr>
            <w:tcW w:w="1134" w:type="dxa"/>
          </w:tcPr>
          <w:p w14:paraId="27F1AC20" w14:textId="77777777" w:rsidR="007C71E7" w:rsidRPr="007C71E7" w:rsidRDefault="007C71E7" w:rsidP="007C71E7">
            <w:pPr>
              <w:rPr>
                <w:sz w:val="24"/>
              </w:rPr>
            </w:pPr>
          </w:p>
        </w:tc>
        <w:tc>
          <w:tcPr>
            <w:tcW w:w="5016" w:type="dxa"/>
          </w:tcPr>
          <w:p w14:paraId="7D650D4E" w14:textId="208D87C8" w:rsidR="007C71E7" w:rsidRPr="007C71E7" w:rsidRDefault="00C8263F" w:rsidP="007C71E7">
            <w:pPr>
              <w:spacing w:line="266" w:lineRule="exact"/>
              <w:ind w:left="1060"/>
              <w:rPr>
                <w:sz w:val="24"/>
              </w:rPr>
            </w:pPr>
            <w:r>
              <w:rPr>
                <w:sz w:val="24"/>
              </w:rPr>
              <w:t>Тетяна ГЛУЩУК</w:t>
            </w:r>
          </w:p>
        </w:tc>
      </w:tr>
      <w:tr w:rsidR="007C71E7" w:rsidRPr="007C71E7" w14:paraId="1E49569F" w14:textId="77777777" w:rsidTr="00651145">
        <w:trPr>
          <w:trHeight w:val="521"/>
        </w:trPr>
        <w:tc>
          <w:tcPr>
            <w:tcW w:w="3567" w:type="dxa"/>
          </w:tcPr>
          <w:p w14:paraId="5EBC69CB" w14:textId="77777777" w:rsidR="007C71E7" w:rsidRPr="007C71E7" w:rsidRDefault="007C71E7" w:rsidP="007C71E7">
            <w:pPr>
              <w:spacing w:before="64"/>
              <w:ind w:left="50"/>
              <w:rPr>
                <w:sz w:val="24"/>
              </w:rPr>
            </w:pPr>
            <w:r w:rsidRPr="007C71E7">
              <w:rPr>
                <w:sz w:val="24"/>
              </w:rPr>
              <w:t>Секретар атестаційної комісії</w:t>
            </w:r>
          </w:p>
        </w:tc>
        <w:tc>
          <w:tcPr>
            <w:tcW w:w="1134" w:type="dxa"/>
          </w:tcPr>
          <w:p w14:paraId="7D33743F" w14:textId="77777777" w:rsidR="007C71E7" w:rsidRPr="007C71E7" w:rsidRDefault="007C71E7" w:rsidP="007C71E7">
            <w:pPr>
              <w:rPr>
                <w:sz w:val="24"/>
              </w:rPr>
            </w:pPr>
          </w:p>
        </w:tc>
        <w:tc>
          <w:tcPr>
            <w:tcW w:w="5016" w:type="dxa"/>
          </w:tcPr>
          <w:p w14:paraId="39FF9D7B" w14:textId="53C85ECC" w:rsidR="007C71E7" w:rsidRPr="007C71E7" w:rsidRDefault="00C8263F" w:rsidP="007C71E7">
            <w:pPr>
              <w:spacing w:before="64"/>
              <w:ind w:left="1060"/>
              <w:rPr>
                <w:sz w:val="24"/>
              </w:rPr>
            </w:pPr>
            <w:r>
              <w:rPr>
                <w:sz w:val="24"/>
              </w:rPr>
              <w:t xml:space="preserve"> Ірина ТАРАСЮК</w:t>
            </w:r>
          </w:p>
        </w:tc>
      </w:tr>
      <w:tr w:rsidR="007C71E7" w:rsidRPr="007C71E7" w14:paraId="2078DC23" w14:textId="77777777" w:rsidTr="00651145">
        <w:trPr>
          <w:trHeight w:val="790"/>
        </w:trPr>
        <w:tc>
          <w:tcPr>
            <w:tcW w:w="3567" w:type="dxa"/>
          </w:tcPr>
          <w:p w14:paraId="7E8CCA8E" w14:textId="77777777" w:rsidR="007C71E7" w:rsidRPr="007C71E7" w:rsidRDefault="007C71E7" w:rsidP="007C71E7">
            <w:pPr>
              <w:spacing w:before="171"/>
              <w:ind w:left="50"/>
              <w:rPr>
                <w:sz w:val="24"/>
              </w:rPr>
            </w:pPr>
          </w:p>
        </w:tc>
        <w:tc>
          <w:tcPr>
            <w:tcW w:w="1134" w:type="dxa"/>
          </w:tcPr>
          <w:p w14:paraId="7A439DA6" w14:textId="77777777" w:rsidR="007C71E7" w:rsidRPr="007C71E7" w:rsidRDefault="007C71E7" w:rsidP="007C71E7">
            <w:pPr>
              <w:spacing w:before="189"/>
              <w:ind w:left="382"/>
              <w:rPr>
                <w:sz w:val="24"/>
              </w:rPr>
            </w:pPr>
          </w:p>
        </w:tc>
        <w:tc>
          <w:tcPr>
            <w:tcW w:w="5016" w:type="dxa"/>
          </w:tcPr>
          <w:p w14:paraId="0F03D115" w14:textId="77777777" w:rsidR="007C71E7" w:rsidRPr="007C71E7" w:rsidRDefault="007C71E7" w:rsidP="001D62A9">
            <w:pPr>
              <w:spacing w:before="137" w:line="310" w:lineRule="atLeast"/>
              <w:ind w:right="1262"/>
              <w:rPr>
                <w:sz w:val="24"/>
              </w:rPr>
            </w:pPr>
          </w:p>
        </w:tc>
      </w:tr>
      <w:tr w:rsidR="007C71E7" w:rsidRPr="007C71E7" w14:paraId="303A3E60" w14:textId="77777777" w:rsidTr="00651145">
        <w:trPr>
          <w:trHeight w:val="609"/>
        </w:trPr>
        <w:tc>
          <w:tcPr>
            <w:tcW w:w="3567" w:type="dxa"/>
          </w:tcPr>
          <w:p w14:paraId="57A1E575" w14:textId="77777777" w:rsidR="007C71E7" w:rsidRPr="007C71E7" w:rsidRDefault="007C71E7" w:rsidP="007C71E7">
            <w:pPr>
              <w:rPr>
                <w:sz w:val="24"/>
              </w:rPr>
            </w:pPr>
          </w:p>
        </w:tc>
        <w:tc>
          <w:tcPr>
            <w:tcW w:w="1134" w:type="dxa"/>
          </w:tcPr>
          <w:p w14:paraId="78ECA2ED" w14:textId="77777777" w:rsidR="007C71E7" w:rsidRPr="007C71E7" w:rsidRDefault="007C71E7" w:rsidP="007C71E7">
            <w:pPr>
              <w:spacing w:before="16"/>
              <w:ind w:left="382"/>
              <w:rPr>
                <w:sz w:val="24"/>
              </w:rPr>
            </w:pPr>
          </w:p>
        </w:tc>
        <w:tc>
          <w:tcPr>
            <w:tcW w:w="5016" w:type="dxa"/>
          </w:tcPr>
          <w:p w14:paraId="29334DBE" w14:textId="77777777" w:rsidR="007C71E7" w:rsidRPr="007C71E7" w:rsidRDefault="007C71E7" w:rsidP="007C71E7">
            <w:pPr>
              <w:spacing w:before="41" w:line="256" w:lineRule="exact"/>
              <w:ind w:left="1060"/>
              <w:rPr>
                <w:sz w:val="24"/>
              </w:rPr>
            </w:pPr>
          </w:p>
        </w:tc>
      </w:tr>
    </w:tbl>
    <w:p w14:paraId="4577C63C" w14:textId="77777777" w:rsidR="00CD104D" w:rsidRDefault="00223669" w:rsidP="00223669">
      <w:pPr>
        <w:pStyle w:val="a3"/>
        <w:tabs>
          <w:tab w:val="left" w:pos="5862"/>
        </w:tabs>
        <w:ind w:left="102"/>
      </w:pPr>
      <w:r>
        <w:tab/>
      </w:r>
    </w:p>
    <w:sectPr w:rsidR="00CD104D" w:rsidSect="00A35356">
      <w:type w:val="continuous"/>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6D65E2"/>
    <w:multiLevelType w:val="multilevel"/>
    <w:tmpl w:val="A5B47EB4"/>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 w15:restartNumberingAfterBreak="0">
    <w:nsid w:val="75410E20"/>
    <w:multiLevelType w:val="multilevel"/>
    <w:tmpl w:val="443E561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78F7622"/>
    <w:multiLevelType w:val="hybridMultilevel"/>
    <w:tmpl w:val="A6FA31D8"/>
    <w:lvl w:ilvl="0" w:tplc="AD6CBDA2">
      <w:start w:val="1"/>
      <w:numFmt w:val="decimal"/>
      <w:lvlText w:val="%1."/>
      <w:lvlJc w:val="left"/>
      <w:pPr>
        <w:ind w:left="342" w:hanging="240"/>
      </w:pPr>
      <w:rPr>
        <w:rFonts w:ascii="Times New Roman" w:eastAsia="Times New Roman" w:hAnsi="Times New Roman" w:cs="Times New Roman" w:hint="default"/>
        <w:w w:val="100"/>
        <w:sz w:val="24"/>
        <w:szCs w:val="24"/>
        <w:lang w:val="uk-UA" w:eastAsia="en-US" w:bidi="ar-SA"/>
      </w:rPr>
    </w:lvl>
    <w:lvl w:ilvl="1" w:tplc="80E8E98C">
      <w:start w:val="1"/>
      <w:numFmt w:val="decimal"/>
      <w:lvlText w:val="%2."/>
      <w:lvlJc w:val="left"/>
      <w:pPr>
        <w:ind w:left="240" w:hanging="240"/>
      </w:pPr>
      <w:rPr>
        <w:rFonts w:ascii="Times New Roman" w:eastAsia="Times New Roman" w:hAnsi="Times New Roman" w:cs="Times New Roman" w:hint="default"/>
        <w:w w:val="100"/>
        <w:sz w:val="24"/>
        <w:szCs w:val="24"/>
        <w:lang w:val="uk-UA" w:eastAsia="en-US" w:bidi="ar-SA"/>
      </w:rPr>
    </w:lvl>
    <w:lvl w:ilvl="2" w:tplc="1ED08402">
      <w:numFmt w:val="bullet"/>
      <w:lvlText w:val="•"/>
      <w:lvlJc w:val="left"/>
      <w:pPr>
        <w:ind w:left="4649" w:hanging="240"/>
      </w:pPr>
      <w:rPr>
        <w:rFonts w:hint="default"/>
        <w:lang w:val="uk-UA" w:eastAsia="en-US" w:bidi="ar-SA"/>
      </w:rPr>
    </w:lvl>
    <w:lvl w:ilvl="3" w:tplc="C1985B00">
      <w:numFmt w:val="bullet"/>
      <w:lvlText w:val="•"/>
      <w:lvlJc w:val="left"/>
      <w:pPr>
        <w:ind w:left="5299" w:hanging="240"/>
      </w:pPr>
      <w:rPr>
        <w:rFonts w:hint="default"/>
        <w:lang w:val="uk-UA" w:eastAsia="en-US" w:bidi="ar-SA"/>
      </w:rPr>
    </w:lvl>
    <w:lvl w:ilvl="4" w:tplc="6C0C62A2">
      <w:numFmt w:val="bullet"/>
      <w:lvlText w:val="•"/>
      <w:lvlJc w:val="left"/>
      <w:pPr>
        <w:ind w:left="5949" w:hanging="240"/>
      </w:pPr>
      <w:rPr>
        <w:rFonts w:hint="default"/>
        <w:lang w:val="uk-UA" w:eastAsia="en-US" w:bidi="ar-SA"/>
      </w:rPr>
    </w:lvl>
    <w:lvl w:ilvl="5" w:tplc="4404E2BC">
      <w:numFmt w:val="bullet"/>
      <w:lvlText w:val="•"/>
      <w:lvlJc w:val="left"/>
      <w:pPr>
        <w:ind w:left="6599" w:hanging="240"/>
      </w:pPr>
      <w:rPr>
        <w:rFonts w:hint="default"/>
        <w:lang w:val="uk-UA" w:eastAsia="en-US" w:bidi="ar-SA"/>
      </w:rPr>
    </w:lvl>
    <w:lvl w:ilvl="6" w:tplc="F3BC396A">
      <w:numFmt w:val="bullet"/>
      <w:lvlText w:val="•"/>
      <w:lvlJc w:val="left"/>
      <w:pPr>
        <w:ind w:left="7249" w:hanging="240"/>
      </w:pPr>
      <w:rPr>
        <w:rFonts w:hint="default"/>
        <w:lang w:val="uk-UA" w:eastAsia="en-US" w:bidi="ar-SA"/>
      </w:rPr>
    </w:lvl>
    <w:lvl w:ilvl="7" w:tplc="27569880">
      <w:numFmt w:val="bullet"/>
      <w:lvlText w:val="•"/>
      <w:lvlJc w:val="left"/>
      <w:pPr>
        <w:ind w:left="7899" w:hanging="240"/>
      </w:pPr>
      <w:rPr>
        <w:rFonts w:hint="default"/>
        <w:lang w:val="uk-UA" w:eastAsia="en-US" w:bidi="ar-SA"/>
      </w:rPr>
    </w:lvl>
    <w:lvl w:ilvl="8" w:tplc="CF7ECB18">
      <w:numFmt w:val="bullet"/>
      <w:lvlText w:val="•"/>
      <w:lvlJc w:val="left"/>
      <w:pPr>
        <w:ind w:left="8549" w:hanging="240"/>
      </w:pPr>
      <w:rPr>
        <w:rFonts w:hint="default"/>
        <w:lang w:val="uk-UA" w:eastAsia="en-US" w:bidi="ar-SA"/>
      </w:rPr>
    </w:lvl>
  </w:abstractNum>
  <w:abstractNum w:abstractNumId="3" w15:restartNumberingAfterBreak="0">
    <w:nsid w:val="7A4A2E0E"/>
    <w:multiLevelType w:val="multilevel"/>
    <w:tmpl w:val="1B7CB54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C7"/>
    <w:rsid w:val="000E7D09"/>
    <w:rsid w:val="001518AE"/>
    <w:rsid w:val="00197282"/>
    <w:rsid w:val="001D62A9"/>
    <w:rsid w:val="00223669"/>
    <w:rsid w:val="00354BA2"/>
    <w:rsid w:val="00413C4A"/>
    <w:rsid w:val="00493CE8"/>
    <w:rsid w:val="00590D26"/>
    <w:rsid w:val="00617A68"/>
    <w:rsid w:val="007A7B21"/>
    <w:rsid w:val="007B6B6A"/>
    <w:rsid w:val="007C71E7"/>
    <w:rsid w:val="007F33C7"/>
    <w:rsid w:val="009F6B5A"/>
    <w:rsid w:val="00A35356"/>
    <w:rsid w:val="00AC11A1"/>
    <w:rsid w:val="00AE18C8"/>
    <w:rsid w:val="00B02A6D"/>
    <w:rsid w:val="00C53B82"/>
    <w:rsid w:val="00C8263F"/>
    <w:rsid w:val="00CC4D58"/>
    <w:rsid w:val="00CD104D"/>
    <w:rsid w:val="00E54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FA6B"/>
  <w15:docId w15:val="{568D1EB8-7705-4331-B7BA-14DF7557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6B5A"/>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42" w:hanging="3179"/>
    </w:pPr>
  </w:style>
  <w:style w:type="paragraph" w:customStyle="1" w:styleId="TableParagraph">
    <w:name w:val="Table Paragraph"/>
    <w:basedOn w:val="a"/>
    <w:uiPriority w:val="1"/>
    <w:qFormat/>
  </w:style>
  <w:style w:type="character" w:styleId="a5">
    <w:name w:val="Hyperlink"/>
    <w:basedOn w:val="a0"/>
    <w:uiPriority w:val="99"/>
    <w:unhideWhenUsed/>
    <w:rsid w:val="009F6B5A"/>
    <w:rPr>
      <w:color w:val="0000FF" w:themeColor="hyperlink"/>
      <w:u w:val="single"/>
    </w:rPr>
  </w:style>
  <w:style w:type="paragraph" w:styleId="a6">
    <w:name w:val="Balloon Text"/>
    <w:basedOn w:val="a"/>
    <w:link w:val="a7"/>
    <w:uiPriority w:val="99"/>
    <w:semiHidden/>
    <w:unhideWhenUsed/>
    <w:rsid w:val="00197282"/>
    <w:rPr>
      <w:rFonts w:ascii="Segoe UI" w:hAnsi="Segoe UI" w:cs="Segoe UI"/>
      <w:sz w:val="18"/>
      <w:szCs w:val="18"/>
    </w:rPr>
  </w:style>
  <w:style w:type="character" w:customStyle="1" w:styleId="a7">
    <w:name w:val="Текст выноски Знак"/>
    <w:basedOn w:val="a0"/>
    <w:link w:val="a6"/>
    <w:uiPriority w:val="99"/>
    <w:semiHidden/>
    <w:rsid w:val="00197282"/>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3</Pages>
  <Words>4610</Words>
  <Characters>2629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22</cp:revision>
  <cp:lastPrinted>2024-03-18T08:59:00Z</cp:lastPrinted>
  <dcterms:created xsi:type="dcterms:W3CDTF">2022-02-06T19:11:00Z</dcterms:created>
  <dcterms:modified xsi:type="dcterms:W3CDTF">2024-03-21T06:12:00Z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2016</vt:lpwstr>
  </property>
  <property fmtid="{D5CDD505-2E9C-101B-9397-08002B2CF9AE}" pid="4" name="LastSaved">
    <vt:filetime>2022-02-06T00:00:00Z</vt:filetime>
  </property>
</Properties>
</file>