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F5" w:rsidRDefault="002020A3" w:rsidP="002020A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r w:rsidRPr="002020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A154"/>
        </w:rPr>
        <w:br/>
      </w:r>
      <w:r w:rsidRPr="002020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Англійська мова. Критерії оцінювання навчальних досягнень учнів в українській школі.</w:t>
      </w:r>
    </w:p>
    <w:p w:rsidR="00A704F5" w:rsidRDefault="00A704F5" w:rsidP="002020A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учительКосинчк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І.М.</w:t>
      </w: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Види оцінювання з іноземної мови є: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>поточне, тематичне, семестрове, річне оцінювання 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та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>підсумкова державна атестація 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для учнів випускних класів.</w:t>
      </w: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Поточне оцінювання (поурочне 1-12 балів)  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спрямоване на детальну перевірку окремих параметрів мови або вмінь мовлення, яких щойно навчили- в основному це-  виконання вправ у підручнику.</w:t>
      </w:r>
    </w:p>
    <w:p w:rsid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Тематичне оцінювання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проводиться на основі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оточного </w:t>
      </w:r>
      <w:r w:rsidRPr="00A704F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(поурочного)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 оцінювання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(оцінок- 1-12 балів)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й виставляється єдиний тематичний бал за вивчену тему 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Під час виставлення тематичного бала результати перевірки робочих зошитів не враховуються.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Тематична оцінка не підлягає коригуванню.</w:t>
      </w: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Семестрове оцінювання(1-12балів)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 з іноземної мови проводиться один раз наприкінці семестру: Контроль не є контрольною роботою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(аудіювання, говоріння, читання, письмо)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  і може бути комплексним та проводитись у формі тестування. Семестрове оцінювання здійснюється на підставі тематичного оцінювання та оцінок контролю з чотирь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ох видів мовленнєвої діяльності</w:t>
      </w:r>
      <w:r w:rsidRPr="00A704F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Річне оцінювання - 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виставляється оцінка- (1-12 балів) як середньо зважене за семестрові оцінювання.</w:t>
      </w: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Шкала оцінювання навчальних досягнень учнів з англійської мови у балах: (творча робота, диктант, тестування). У 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звязку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з гуманізацією навчан</w:t>
      </w:r>
      <w:r w:rsidR="00714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ня запропоновано відійти від 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подібного оцінювання на користь як словесної , так і 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оцінкової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 більш терпимої характеристики навчальних досягнень учн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я.</w:t>
      </w:r>
    </w:p>
    <w:p w:rsid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Критерії оцінювання знань, навичок і умінь учнів. 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2817"/>
        <w:gridCol w:w="2835"/>
        <w:gridCol w:w="2551"/>
      </w:tblGrid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Бали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Творча робота</w:t>
            </w:r>
          </w:p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 Тестування</w:t>
            </w:r>
          </w:p>
          <w:p w:rsidR="002020A3" w:rsidRPr="00714299" w:rsidRDefault="00714299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42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Переклад</w:t>
            </w:r>
          </w:p>
        </w:tc>
      </w:tr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714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 помилок      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714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 помилок      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2020A3" w:rsidRPr="002020A3" w:rsidTr="00714299">
        <w:trPr>
          <w:trHeight w:val="348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714299" w:rsidP="007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</w:t>
            </w:r>
            <w:r w:rsidR="002020A3"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помилки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714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помилк</w:t>
            </w:r>
            <w:r w:rsidR="00714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  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–99%</w:t>
            </w:r>
          </w:p>
        </w:tc>
      </w:tr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714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помилки      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714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помилки     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–91%</w:t>
            </w:r>
          </w:p>
        </w:tc>
      </w:tr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714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помилки      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714299" w:rsidP="00714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 помилки   </w:t>
            </w:r>
            <w:r w:rsidR="002020A3"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–83%</w:t>
            </w:r>
          </w:p>
        </w:tc>
      </w:tr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714299" w:rsidP="00714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 помилок     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714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помилок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– 75%</w:t>
            </w:r>
          </w:p>
        </w:tc>
      </w:tr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714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помилок     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714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 помилок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– 67%</w:t>
            </w:r>
          </w:p>
        </w:tc>
      </w:tr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помилок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помилок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–59%</w:t>
            </w:r>
          </w:p>
        </w:tc>
      </w:tr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помилок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помилок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–51%</w:t>
            </w:r>
          </w:p>
        </w:tc>
      </w:tr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помилок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помилок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–43%</w:t>
            </w:r>
          </w:p>
        </w:tc>
      </w:tr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помилок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помилок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–35%</w:t>
            </w:r>
          </w:p>
        </w:tc>
      </w:tr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помилок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помилок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–27%</w:t>
            </w:r>
          </w:p>
        </w:tc>
      </w:tr>
      <w:tr w:rsidR="002020A3" w:rsidRPr="002020A3" w:rsidTr="002020A3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помилок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помилок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3" w:rsidRPr="002020A3" w:rsidRDefault="002020A3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–19%</w:t>
            </w:r>
          </w:p>
        </w:tc>
      </w:tr>
    </w:tbl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оцінюванні письмових робіт вчитель може  використовувати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Оцінку рубрик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поділ на абзаци;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 розкрив / не розкрив тему;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складність лексичних 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одиниць;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помилки на слововживання і правопис;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складність використовуваних граматичних структур;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кількість граматичних і пунктуаційних помилок.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Вчитель 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обовязково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мусить вказувати та оцінювати 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word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limit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-обмеження слова (кількість слів та речень в творчій роботі).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умовах багатьох іспитів вказується, що нерозбірливо написане, 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зачеркнуте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, помарки прирівнюються до помилки, а нерозбірливий почерк перевіряючий може розглядати як 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illegibly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written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-нерозбірливо написано, тому екзаменатор має право не перевіряти і поставити нуль за всю роботу або ту частину, що класифікується як 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illegibly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written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За останніми документами Міністерства </w:t>
      </w: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зміст навчання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обумовлюється змістовими лініями, спрямовані на формування ключових і предметних 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компетентностей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мовленнєвої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 (аудіювання, говоріння, читання, письмо), </w:t>
      </w: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мовної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 (знання з лексики, граматики, фонетики, орфографії сучасної літературної мови),</w:t>
      </w: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соціокультурної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 ( знання особливостей суспільного життя і культурних традицій, уміння вибирати та використовувати мовленнєві форми у конкретній ситуації), </w:t>
      </w:r>
    </w:p>
    <w:p w:rsidR="002020A3" w:rsidRPr="002020A3" w:rsidRDefault="002020A3" w:rsidP="002020A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діяльнісної</w:t>
      </w:r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(розвиток </w:t>
      </w:r>
      <w:proofErr w:type="spellStart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загальнонавчальних</w:t>
      </w:r>
      <w:proofErr w:type="spellEnd"/>
      <w:r w:rsidRPr="002020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навичок, застосовувати набуті знання; об’єктивного оцінювання своїх або чужих навчальних досягнень; формування навичок роботи з виправлення власних помилок та недоліків у самостійній роботі на уроці й удома, інше).</w:t>
      </w:r>
    </w:p>
    <w:p w:rsidR="002020A3" w:rsidRDefault="002020A3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299" w:rsidRPr="00714299" w:rsidRDefault="00714299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6850" w:rsidRPr="00A704F5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Загальні критерії оцінювання навчальних досягнень учнів</w:t>
      </w:r>
    </w:p>
    <w:p w:rsidR="00E46850" w:rsidRPr="00A704F5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Початковий рівень (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коли у результаті вивчення навчального матеріалу учень:  називає об’єкт вивчення (правило, вираз, формули, геометричну фігуру, символ тощо), але тільки в тому випадку, коли цей об’єкт (його  зображення, опис, характеристика) запропонована йому безпосередньо; за допомогою вчителя виконує елементарні завдання.)</w:t>
      </w: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 Учень (учениця) розрізняє об'єкти вивчення</w:t>
      </w: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 Учень (учениця) відтворює незначну частину навчального матеріалу, має нечіткі уявлення про об'єкт вивчення</w:t>
      </w:r>
    </w:p>
    <w:p w:rsidR="00E46850" w:rsidRPr="00A704F5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 Учень (учениця) відтворює частину навчального матеріалу; з допомогою вчителя виконує елементарні завдання</w:t>
      </w: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Середній рівень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(коли учень повторює інформацію, операції, дії, засвоєні ним у процесі навчання, здатний розв’язувати завдання за зразком.)</w:t>
      </w: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 Учень (учениця) з допомогою вчителя відтворює основний навчальний матеріал, може повторити за зразком певну операцію, дію</w:t>
      </w: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 Учень (учениця) відтворює основний навчальний матеріал, здатний з помилками й неточностями дати визначення понять, сформулювати правило</w:t>
      </w:r>
    </w:p>
    <w:p w:rsidR="00E46850" w:rsidRPr="00A704F5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 Учень (учениця)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</w:t>
      </w:r>
    </w:p>
    <w:p w:rsidR="00E46850" w:rsidRPr="00A704F5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Достатній рівень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(коли учень самостійно застосовує знання в стандартних ситуаціях, вміє виконувати певні операції, загальна методика і послідовність (алгоритм) яких йому знайомі, але зміст та умови виконання змінені.)</w:t>
      </w: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 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</w: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 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 неточності</w:t>
      </w:r>
    </w:p>
    <w:p w:rsidR="00E46850" w:rsidRPr="00A704F5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 Учень (учениця)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</w:r>
    </w:p>
    <w:p w:rsidR="00E46850" w:rsidRPr="00A704F5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Високий рівень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(коли учень здатний самостійно орієнтуватися в нових для нього ситуаціях, складати план дій і виконувати його, пропонувати нові, невідомі йому раніше розв’язання, тобто його діяльність має дослідницький характер.)</w:t>
      </w: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Учень (учениця) має повні, глибокі знання, здатний (а) використовувати їх у практичній діяльності, робити висновки, узагальнення</w:t>
      </w: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Учень (учениця) має гнучкі знання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</w: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12</w:t>
      </w: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Учень (учениця)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</w: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850" w:rsidRPr="00714299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4299">
        <w:rPr>
          <w:rFonts w:ascii="Times New Roman" w:eastAsia="Times New Roman" w:hAnsi="Times New Roman" w:cs="Times New Roman"/>
          <w:color w:val="000000"/>
          <w:sz w:val="26"/>
          <w:szCs w:val="26"/>
        </w:rPr>
        <w:t>Кожен наступний рівень вимог включає вимоги до попереднього, а також додає нові. </w:t>
      </w:r>
    </w:p>
    <w:p w:rsidR="00E46850" w:rsidRPr="00A704F5" w:rsidRDefault="00E46850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7622B" w:rsidRPr="002020A3" w:rsidRDefault="0047622B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КРИТЕРІЇ ОЦІНЮВАННЯ НАВЧАЛЬНИХ ДОСЯГНЕНЬ УЧНІВ З ІНОЗЕМНИХ МОВ У СИСТЕМІ ЗАГАЛЬНОЇ ОСВІТИ</w:t>
      </w:r>
    </w:p>
    <w:p w:rsidR="0047622B" w:rsidRPr="002020A3" w:rsidRDefault="0047622B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sz w:val="28"/>
          <w:szCs w:val="28"/>
        </w:rPr>
        <w:t>Основними видами оцінювання з іноземної мови є поточне, тематичне, семестрове, річне оцінювання та підсумкова державна атестація. Більшість прийомів поточного оцінювання спрямовано на детальну перевірку окремих параметрів мови або вмінь мовлення, яких щойно навчили, тематичне оцінювання проводиться на основі поточного оцінювання й виставляється єдиний тематичний бал. Під час виставлення тематичного бала результати перевірки робочих зошитів не враховуються.</w:t>
      </w:r>
    </w:p>
    <w:p w:rsidR="0047622B" w:rsidRPr="002020A3" w:rsidRDefault="0047622B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sz w:val="28"/>
          <w:szCs w:val="28"/>
        </w:rPr>
        <w:t>Семестрове оцінювання з іноземної мови проводиться один раз наприкінці семестру за чотирма видами мовленнєвої діяльності (аудіювання, говоріння, читання, письмо).</w:t>
      </w:r>
    </w:p>
    <w:p w:rsidR="0047622B" w:rsidRPr="002020A3" w:rsidRDefault="0047622B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944"/>
        <w:gridCol w:w="6288"/>
      </w:tblGrid>
      <w:tr w:rsidR="0047622B" w:rsidRPr="002020A3" w:rsidTr="0047622B">
        <w:tc>
          <w:tcPr>
            <w:tcW w:w="216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Критерії оцінювання навчальних досягнень учнів</w:t>
            </w:r>
          </w:p>
        </w:tc>
      </w:tr>
      <w:tr w:rsidR="0047622B" w:rsidRPr="002020A3" w:rsidTr="0047622B">
        <w:tc>
          <w:tcPr>
            <w:tcW w:w="10095" w:type="dxa"/>
            <w:gridSpan w:val="3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Аудіювання*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Початковий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розпізнає на слух найбільш поширені слова в мовленні, яке звучить в уповільненому темпі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Учень(учениця) розпізнає на слух найбільш поширені словосполучення в мовленні, яке звучить в уповільненому темпі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Середній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розуміє основний зміст поданих у нормальному темпі текстів, побудованих на вивченому мовному матеріалі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III. </w:t>
            </w: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Достатній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(учениця) розуміє основний зміст поданих у нормальному темпі текстів, </w:t>
            </w: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розуміє основний зміст стандартного мовлення в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подану інформацію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70" w:lineRule="atLeast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 Високий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розуміє тривале мовлення, яке може містити певну 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оціночних суджень, опису, аргументації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розуміє тривале мовлення й основний зміст повідомлень, сприймає на слух подану фактичну інформацію в повідомленні</w:t>
            </w:r>
          </w:p>
        </w:tc>
      </w:tr>
      <w:tr w:rsidR="0047622B" w:rsidRPr="002020A3" w:rsidTr="0047622B">
        <w:tc>
          <w:tcPr>
            <w:tcW w:w="10095" w:type="dxa"/>
            <w:gridSpan w:val="3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Обсяг тексту, рівень складності, лексична та </w:t>
            </w:r>
            <w:proofErr w:type="spellStart"/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грамматична</w:t>
            </w:r>
            <w:proofErr w:type="spellEnd"/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наповнюваність, тематика текстів формуються вчителем відповідно до Програмових вимог, для кожного етапу навчання та типу навчального закладу.</w:t>
            </w:r>
          </w:p>
        </w:tc>
      </w:tr>
      <w:tr w:rsidR="0047622B" w:rsidRPr="002020A3" w:rsidTr="0047622B">
        <w:tc>
          <w:tcPr>
            <w:tcW w:w="10095" w:type="dxa"/>
            <w:gridSpan w:val="3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Читання*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Початковий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розпізнавати та читати окремі вивчені слова на основі матеріалу, що вивчався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вміє розпізнавати та читати окремі вивчені словосполучення на основі матеріалу, що вивчався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Учень(учениця) вміє розпізнавати та читати окремі прості непоширені речення на основі </w:t>
            </w: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матеріалу, що вивчався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Середній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читати вголос і про себе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мовний матеріал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вміє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Учень/учениця 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Достатній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вміє читати з повним розумінням тексти, які містять певну кількість незнайомих слів, знаходити й аналізувати потрібну інформацію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 Високий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читати тексти, аналізує їх і робить власні висновки, розуміє логічні зв'язки в рамках тексту та між його окремими частинами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читати тексти, аналізує їх і робить висновки, порівнює отриману інформацію з власним досвідом. У повному обсязі розуміє тему прочитаного тексту різного рівня складності</w:t>
            </w:r>
          </w:p>
        </w:tc>
      </w:tr>
      <w:tr w:rsidR="0047622B" w:rsidRPr="002020A3" w:rsidTr="0047622B">
        <w:tc>
          <w:tcPr>
            <w:tcW w:w="10095" w:type="dxa"/>
            <w:gridSpan w:val="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Обсяг, тематика, характер текстів для читання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  <w:tr w:rsidR="0047622B" w:rsidRPr="002020A3" w:rsidTr="0047622B">
        <w:tc>
          <w:tcPr>
            <w:tcW w:w="10095" w:type="dxa"/>
            <w:gridSpan w:val="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Говоріння*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Початковий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Середній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упевнено розпочинає,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Достатній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(учениця) уміє </w:t>
            </w:r>
            <w:proofErr w:type="spellStart"/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зв'язно</w:t>
            </w:r>
            <w:proofErr w:type="spellEnd"/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висловлюватись відповідно до навчальної ситуації, малюнка, робити повідомлення з теми, простими реченнями передавати зміст прочитаного, почутого або побаченого, </w:t>
            </w: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підтримувати бесіду, ставити запитання та відповідати на них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логічно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логічно висловлюватись у межах вивчених тем, передавати основний зміст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47622B" w:rsidRPr="002020A3" w:rsidTr="0047622B">
        <w:tc>
          <w:tcPr>
            <w:tcW w:w="216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 Високий</w:t>
            </w: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без підготовки висловлюватись і вести бесіду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47622B" w:rsidRPr="002020A3" w:rsidTr="0047622B">
        <w:tc>
          <w:tcPr>
            <w:tcW w:w="0" w:type="auto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35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вільно висловлюватись і вести бесіду в межах вивчених тем, гнучко та ефективно користуючись мовними та мовленнєвими засобами</w:t>
            </w:r>
          </w:p>
        </w:tc>
      </w:tr>
      <w:tr w:rsidR="0047622B" w:rsidRPr="002020A3" w:rsidTr="0047622B">
        <w:tc>
          <w:tcPr>
            <w:tcW w:w="10095" w:type="dxa"/>
            <w:gridSpan w:val="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*Обсяг монологічного висловлювання та кількість реплік у діалогічному мовленні, характер і тематика, лексична та граматична наповнюваність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</w:tbl>
    <w:p w:rsidR="0047622B" w:rsidRPr="002020A3" w:rsidRDefault="0047622B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0A3">
        <w:rPr>
          <w:rFonts w:ascii="Times New Roman" w:eastAsia="Times New Roman" w:hAnsi="Times New Roman" w:cs="Times New Roman"/>
          <w:sz w:val="28"/>
          <w:szCs w:val="28"/>
        </w:rPr>
        <w:br/>
      </w:r>
      <w:r w:rsidRPr="002020A3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Письмо*</w:t>
      </w:r>
    </w:p>
    <w:tbl>
      <w:tblPr>
        <w:tblW w:w="9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103"/>
        <w:gridCol w:w="2566"/>
        <w:gridCol w:w="2121"/>
        <w:gridCol w:w="2289"/>
      </w:tblGrid>
      <w:tr w:rsidR="0047622B" w:rsidRPr="002020A3" w:rsidTr="002020A3">
        <w:tc>
          <w:tcPr>
            <w:tcW w:w="171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Рівень навчальних </w:t>
            </w: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досягнень</w:t>
            </w: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Бали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Критерії оцінювання навчальних </w:t>
            </w: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досягнень</w:t>
            </w:r>
          </w:p>
        </w:tc>
        <w:tc>
          <w:tcPr>
            <w:tcW w:w="4410" w:type="dxa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Грамотність</w:t>
            </w:r>
          </w:p>
        </w:tc>
      </w:tr>
      <w:tr w:rsidR="0047622B" w:rsidRPr="002020A3" w:rsidTr="002020A3">
        <w:tc>
          <w:tcPr>
            <w:tcW w:w="1710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Припустима кількість орфографічних помилок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Припустима кількість лексичних, граматичних і стилістичних помилок</w:t>
            </w:r>
          </w:p>
        </w:tc>
      </w:tr>
      <w:tr w:rsidR="0047622B" w:rsidRPr="002020A3" w:rsidTr="002020A3">
        <w:tc>
          <w:tcPr>
            <w:tcW w:w="171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Початковий</w:t>
            </w: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писати вивчені слова, допускаючи при цьому велику кількість орфографічних помилок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622B" w:rsidRPr="002020A3" w:rsidTr="002020A3">
        <w:tc>
          <w:tcPr>
            <w:tcW w:w="1710" w:type="dxa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писати вивчені словосполучення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622B" w:rsidRPr="002020A3" w:rsidTr="002020A3">
        <w:tc>
          <w:tcPr>
            <w:tcW w:w="1710" w:type="dxa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622B" w:rsidRPr="002020A3" w:rsidTr="002020A3">
        <w:tc>
          <w:tcPr>
            <w:tcW w:w="171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Середній</w:t>
            </w: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(учениця) уміє написати листівку за зразком, проте використовує обмежений запас лексики та граматичних структур, допускаючи помилки, які ускладнюють </w:t>
            </w: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розуміння тексту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622B" w:rsidRPr="002020A3" w:rsidTr="002020A3">
        <w:tc>
          <w:tcPr>
            <w:tcW w:w="1710" w:type="dxa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написати коротке повідомлення за зразком у межах вивченої теми, використовуючи обмежений набір засобів логічного зв'язку при цьому відсутні з'єднувальні кліше, недостатня різноманітність ужитих структур, моделей тощо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622B" w:rsidRPr="002020A3" w:rsidTr="002020A3">
        <w:tc>
          <w:tcPr>
            <w:tcW w:w="1710" w:type="dxa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написати коротке повідомлення/лист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ужитих структур, моделей тощо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622B" w:rsidRPr="002020A3" w:rsidTr="002020A3">
        <w:tc>
          <w:tcPr>
            <w:tcW w:w="171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Достатній</w:t>
            </w: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(учениця) уміє написати коротке повідомлення за вивченою темою за зразком у відповідності до заданої комунікативної ситуації, допускаючи при </w:t>
            </w: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цьому ряд помилок при використанні вивчених граматичних структур.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622B" w:rsidRPr="002020A3" w:rsidTr="002020A3">
        <w:tc>
          <w:tcPr>
            <w:tcW w:w="1710" w:type="dxa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622B" w:rsidRPr="002020A3" w:rsidTr="002020A3">
        <w:tc>
          <w:tcPr>
            <w:tcW w:w="1710" w:type="dxa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(учениця) уміє написати повідомлення на </w:t>
            </w: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622B" w:rsidRPr="002020A3" w:rsidTr="002020A3">
        <w:tc>
          <w:tcPr>
            <w:tcW w:w="1710" w:type="dxa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зворотів, з'єднувальних кліше, моделей тощо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622B" w:rsidRPr="002020A3" w:rsidTr="002020A3">
        <w:tc>
          <w:tcPr>
            <w:tcW w:w="1710" w:type="dxa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 Високий</w:t>
            </w: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(учениця) уміє написати </w:t>
            </w: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повідомлення, правильно використовуючи лексичні одиниці в рамках тем, пов'язаних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622B" w:rsidRPr="002020A3" w:rsidTr="002020A3">
        <w:tc>
          <w:tcPr>
            <w:tcW w:w="1710" w:type="dxa"/>
            <w:vMerge/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6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(учениця) уміє подати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2121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9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622B" w:rsidRPr="002020A3" w:rsidTr="002020A3">
        <w:tc>
          <w:tcPr>
            <w:tcW w:w="9789" w:type="dxa"/>
            <w:gridSpan w:val="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7622B" w:rsidRPr="002020A3" w:rsidRDefault="0047622B" w:rsidP="002020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Обсяг письмового повідомлення, його тематика, структура, повнота розкриття змісту, лексична насиченість і рівень граматичної компетентності, наповнюваність визначаються вчителем відповідно до Програмових вимог для кожного етапу навчання та типу навчального закладу</w:t>
            </w:r>
          </w:p>
        </w:tc>
      </w:tr>
    </w:tbl>
    <w:p w:rsidR="0047622B" w:rsidRPr="00A704F5" w:rsidRDefault="0047622B" w:rsidP="00202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sectPr w:rsidR="0047622B" w:rsidRPr="00A704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622B"/>
    <w:rsid w:val="002020A3"/>
    <w:rsid w:val="0047622B"/>
    <w:rsid w:val="00714299"/>
    <w:rsid w:val="00A704F5"/>
    <w:rsid w:val="00E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D01A2-C976-4185-8583-7D5E3FA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2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7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622B"/>
    <w:rPr>
      <w:b/>
      <w:bCs/>
    </w:rPr>
  </w:style>
  <w:style w:type="character" w:styleId="a5">
    <w:name w:val="Hyperlink"/>
    <w:basedOn w:val="a0"/>
    <w:uiPriority w:val="99"/>
    <w:semiHidden/>
    <w:unhideWhenUsed/>
    <w:rsid w:val="0047622B"/>
    <w:rPr>
      <w:color w:val="0000FF"/>
      <w:u w:val="single"/>
    </w:rPr>
  </w:style>
  <w:style w:type="character" w:customStyle="1" w:styleId="wdgbtntxt">
    <w:name w:val="wdg_btn_txt"/>
    <w:basedOn w:val="a0"/>
    <w:rsid w:val="0047622B"/>
  </w:style>
  <w:style w:type="paragraph" w:customStyle="1" w:styleId="info">
    <w:name w:val="info"/>
    <w:basedOn w:val="a"/>
    <w:rsid w:val="0047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62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622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62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622B"/>
    <w:rPr>
      <w:rFonts w:ascii="Arial" w:eastAsia="Times New Roman" w:hAnsi="Arial" w:cs="Arial"/>
      <w:vanish/>
      <w:sz w:val="16"/>
      <w:szCs w:val="16"/>
    </w:rPr>
  </w:style>
  <w:style w:type="character" w:customStyle="1" w:styleId="postdate">
    <w:name w:val="post_date"/>
    <w:basedOn w:val="a0"/>
    <w:rsid w:val="0047622B"/>
  </w:style>
  <w:style w:type="character" w:customStyle="1" w:styleId="postreplay">
    <w:name w:val="post_replay"/>
    <w:basedOn w:val="a0"/>
    <w:rsid w:val="0047622B"/>
  </w:style>
  <w:style w:type="character" w:customStyle="1" w:styleId="bhead">
    <w:name w:val="bhead"/>
    <w:basedOn w:val="a0"/>
    <w:rsid w:val="0047622B"/>
  </w:style>
  <w:style w:type="character" w:customStyle="1" w:styleId="blead">
    <w:name w:val="blead"/>
    <w:basedOn w:val="a0"/>
    <w:rsid w:val="0047622B"/>
  </w:style>
  <w:style w:type="paragraph" w:styleId="a6">
    <w:name w:val="Balloon Text"/>
    <w:basedOn w:val="a"/>
    <w:link w:val="a7"/>
    <w:uiPriority w:val="99"/>
    <w:semiHidden/>
    <w:unhideWhenUsed/>
    <w:rsid w:val="0047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65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10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41927">
              <w:marLeft w:val="300"/>
              <w:marRight w:val="-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0870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7985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546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0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138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9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672559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021318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6063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7328">
                  <w:marLeft w:val="-15"/>
                  <w:marRight w:val="-15"/>
                  <w:marTop w:val="0"/>
                  <w:marBottom w:val="0"/>
                  <w:divBdr>
                    <w:top w:val="single" w:sz="6" w:space="0" w:color="EBE6E6"/>
                    <w:left w:val="single" w:sz="6" w:space="0" w:color="EBE6E6"/>
                    <w:bottom w:val="single" w:sz="6" w:space="0" w:color="EBE6E6"/>
                    <w:right w:val="single" w:sz="6" w:space="0" w:color="EBE6E6"/>
                  </w:divBdr>
                </w:div>
              </w:divsChild>
            </w:div>
            <w:div w:id="23752406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146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44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862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402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12259</Words>
  <Characters>6988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</dc:creator>
  <cp:keywords/>
  <dc:description/>
  <cp:lastModifiedBy>Степан</cp:lastModifiedBy>
  <cp:revision>3</cp:revision>
  <dcterms:created xsi:type="dcterms:W3CDTF">2020-03-25T15:21:00Z</dcterms:created>
  <dcterms:modified xsi:type="dcterms:W3CDTF">2020-04-01T13:04:00Z</dcterms:modified>
</cp:coreProperties>
</file>