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51" w:rsidRPr="00664451" w:rsidRDefault="00A83BBC" w:rsidP="0066445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64451">
        <w:rPr>
          <w:rFonts w:ascii="Times New Roman" w:hAnsi="Times New Roman" w:cs="Times New Roman"/>
          <w:sz w:val="36"/>
          <w:szCs w:val="36"/>
          <w:lang w:val="uk-UA"/>
        </w:rPr>
        <w:t>Монітори</w:t>
      </w:r>
      <w:r w:rsidR="00AA07F5" w:rsidRPr="00664451">
        <w:rPr>
          <w:rFonts w:ascii="Times New Roman" w:hAnsi="Times New Roman" w:cs="Times New Roman"/>
          <w:sz w:val="36"/>
          <w:szCs w:val="36"/>
          <w:lang w:val="uk-UA"/>
        </w:rPr>
        <w:t>нг</w:t>
      </w:r>
      <w:r w:rsidR="00664451" w:rsidRPr="00664451">
        <w:rPr>
          <w:rFonts w:ascii="Times New Roman" w:hAnsi="Times New Roman" w:cs="Times New Roman"/>
          <w:sz w:val="36"/>
          <w:szCs w:val="36"/>
          <w:lang w:val="uk-UA"/>
        </w:rPr>
        <w:t xml:space="preserve"> успішності здобувачів освіти</w:t>
      </w:r>
    </w:p>
    <w:p w:rsidR="00664451" w:rsidRPr="00664451" w:rsidRDefault="00664451" w:rsidP="0066445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664451">
        <w:rPr>
          <w:rFonts w:ascii="Times New Roman" w:hAnsi="Times New Roman" w:cs="Times New Roman"/>
          <w:sz w:val="36"/>
          <w:szCs w:val="36"/>
          <w:lang w:val="uk-UA"/>
        </w:rPr>
        <w:t>Війницької</w:t>
      </w:r>
      <w:proofErr w:type="spellEnd"/>
      <w:r w:rsidRPr="00664451">
        <w:rPr>
          <w:rFonts w:ascii="Times New Roman" w:hAnsi="Times New Roman" w:cs="Times New Roman"/>
          <w:sz w:val="36"/>
          <w:szCs w:val="36"/>
          <w:lang w:val="uk-UA"/>
        </w:rPr>
        <w:t xml:space="preserve"> загальноосвітньої школи І-ІІ ступенів</w:t>
      </w:r>
    </w:p>
    <w:p w:rsidR="00664451" w:rsidRDefault="00664451" w:rsidP="0066445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64451">
        <w:rPr>
          <w:rFonts w:ascii="Times New Roman" w:hAnsi="Times New Roman" w:cs="Times New Roman"/>
          <w:sz w:val="36"/>
          <w:szCs w:val="36"/>
          <w:lang w:val="uk-UA"/>
        </w:rPr>
        <w:t>за І семестр 2020-2021 навчального року</w:t>
      </w:r>
    </w:p>
    <w:p w:rsidR="00664451" w:rsidRPr="00664451" w:rsidRDefault="00664451" w:rsidP="0066445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C6BD0" w:rsidRPr="00664451" w:rsidRDefault="00664451" w:rsidP="006644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6445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A07F5" w:rsidRPr="00664451">
        <w:rPr>
          <w:rFonts w:ascii="Times New Roman" w:hAnsi="Times New Roman" w:cs="Times New Roman"/>
          <w:sz w:val="24"/>
          <w:szCs w:val="24"/>
          <w:lang w:val="uk-UA"/>
        </w:rPr>
        <w:t>ередній бал</w:t>
      </w:r>
      <w:r w:rsidRPr="0066445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досягнень та</w:t>
      </w:r>
      <w:r w:rsidR="00A83BBC" w:rsidRPr="00664451">
        <w:rPr>
          <w:rFonts w:ascii="Times New Roman" w:hAnsi="Times New Roman" w:cs="Times New Roman"/>
          <w:sz w:val="24"/>
          <w:szCs w:val="24"/>
          <w:lang w:val="uk-UA"/>
        </w:rPr>
        <w:t xml:space="preserve"> відсоток навченості</w:t>
      </w:r>
      <w:r w:rsidRPr="00664451">
        <w:rPr>
          <w:rFonts w:ascii="Times New Roman" w:hAnsi="Times New Roman" w:cs="Times New Roman"/>
          <w:sz w:val="24"/>
          <w:szCs w:val="24"/>
          <w:lang w:val="uk-UA"/>
        </w:rPr>
        <w:t xml:space="preserve"> учнів 1-9 класів</w:t>
      </w:r>
    </w:p>
    <w:p w:rsidR="00A83BBC" w:rsidRDefault="005D6574" w:rsidP="00664451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0074" cy="2231819"/>
            <wp:effectExtent l="19050" t="0" r="1647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B3EFB" w:rsidRPr="00664451" w:rsidRDefault="00EB3EFB" w:rsidP="00664451">
      <w:pPr>
        <w:ind w:left="-1134"/>
        <w:rPr>
          <w:rFonts w:ascii="Times New Roman" w:hAnsi="Times New Roman" w:cs="Times New Roman"/>
          <w:lang w:val="uk-UA"/>
        </w:rPr>
      </w:pPr>
    </w:p>
    <w:p w:rsidR="00EB3EFB" w:rsidRPr="00664451" w:rsidRDefault="000E6974">
      <w:pPr>
        <w:rPr>
          <w:rFonts w:ascii="Times New Roman" w:hAnsi="Times New Roman" w:cs="Times New Roman"/>
          <w:lang w:val="uk-UA"/>
        </w:rPr>
      </w:pPr>
      <w:r w:rsidRPr="00664451">
        <w:rPr>
          <w:rFonts w:ascii="Times New Roman" w:hAnsi="Times New Roman" w:cs="Times New Roman"/>
          <w:lang w:val="uk-UA"/>
        </w:rPr>
        <w:t>Рівні навчальних досягнень учнів</w:t>
      </w:r>
      <w:r w:rsidR="00972D7E" w:rsidRPr="00664451">
        <w:rPr>
          <w:rFonts w:ascii="Times New Roman" w:hAnsi="Times New Roman" w:cs="Times New Roman"/>
          <w:lang w:val="uk-UA"/>
        </w:rPr>
        <w:t xml:space="preserve"> 1</w:t>
      </w:r>
      <w:r w:rsidRPr="00664451">
        <w:rPr>
          <w:rFonts w:ascii="Times New Roman" w:hAnsi="Times New Roman" w:cs="Times New Roman"/>
          <w:lang w:val="uk-UA"/>
        </w:rPr>
        <w:t xml:space="preserve"> класу </w:t>
      </w:r>
      <w:r w:rsidR="00936282" w:rsidRPr="00664451">
        <w:rPr>
          <w:rFonts w:ascii="Times New Roman" w:hAnsi="Times New Roman" w:cs="Times New Roman"/>
          <w:lang w:val="uk-UA"/>
        </w:rPr>
        <w:t xml:space="preserve">з предметів </w:t>
      </w:r>
      <w:proofErr w:type="spellStart"/>
      <w:r w:rsidR="00936282" w:rsidRPr="00664451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664451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EB3EFB" w:rsidRDefault="00EB3EFB" w:rsidP="00664451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EB3E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0675" cy="2100648"/>
            <wp:effectExtent l="19050" t="0" r="1587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07AE" w:rsidRDefault="001D07AE" w:rsidP="008505C5">
      <w:pPr>
        <w:rPr>
          <w:rFonts w:ascii="Times New Roman" w:hAnsi="Times New Roman" w:cs="Times New Roman"/>
          <w:lang w:val="uk-UA"/>
        </w:rPr>
      </w:pPr>
    </w:p>
    <w:p w:rsidR="008505C5" w:rsidRPr="00664451" w:rsidRDefault="008505C5" w:rsidP="008505C5">
      <w:pPr>
        <w:rPr>
          <w:rFonts w:ascii="Times New Roman" w:hAnsi="Times New Roman" w:cs="Times New Roman"/>
          <w:lang w:val="uk-UA"/>
        </w:rPr>
      </w:pPr>
      <w:r w:rsidRPr="00664451">
        <w:rPr>
          <w:rFonts w:ascii="Times New Roman" w:hAnsi="Times New Roman" w:cs="Times New Roman"/>
          <w:lang w:val="uk-UA"/>
        </w:rPr>
        <w:t xml:space="preserve">Рівні навчальних досягнень учнів 2 класу </w:t>
      </w:r>
      <w:r w:rsidR="00936282" w:rsidRPr="00664451">
        <w:rPr>
          <w:rFonts w:ascii="Times New Roman" w:hAnsi="Times New Roman" w:cs="Times New Roman"/>
          <w:lang w:val="uk-UA"/>
        </w:rPr>
        <w:t xml:space="preserve">з предметів </w:t>
      </w:r>
      <w:proofErr w:type="spellStart"/>
      <w:r w:rsidR="00936282" w:rsidRPr="00664451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664451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8505C5" w:rsidRDefault="008505C5" w:rsidP="00664451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8505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18355" cy="2232454"/>
            <wp:effectExtent l="19050" t="0" r="20595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07AE" w:rsidRDefault="001D07AE" w:rsidP="008505C5">
      <w:pPr>
        <w:rPr>
          <w:rFonts w:ascii="Times New Roman" w:hAnsi="Times New Roman" w:cs="Times New Roman"/>
          <w:lang w:val="uk-UA"/>
        </w:rPr>
      </w:pPr>
    </w:p>
    <w:p w:rsidR="008505C5" w:rsidRPr="00664451" w:rsidRDefault="008505C5" w:rsidP="008505C5">
      <w:pPr>
        <w:rPr>
          <w:rFonts w:ascii="Times New Roman" w:hAnsi="Times New Roman" w:cs="Times New Roman"/>
          <w:lang w:val="uk-UA"/>
        </w:rPr>
      </w:pPr>
      <w:r w:rsidRPr="00664451">
        <w:rPr>
          <w:rFonts w:ascii="Times New Roman" w:hAnsi="Times New Roman" w:cs="Times New Roman"/>
          <w:lang w:val="uk-UA"/>
        </w:rPr>
        <w:lastRenderedPageBreak/>
        <w:t xml:space="preserve">Рівні навчальних досягнень учнів 3 класу </w:t>
      </w:r>
      <w:r w:rsidR="00936282" w:rsidRPr="00664451">
        <w:rPr>
          <w:rFonts w:ascii="Times New Roman" w:hAnsi="Times New Roman" w:cs="Times New Roman"/>
          <w:lang w:val="uk-UA"/>
        </w:rPr>
        <w:t xml:space="preserve">з предметів </w:t>
      </w:r>
      <w:proofErr w:type="spellStart"/>
      <w:r w:rsidR="00936282" w:rsidRPr="00664451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664451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8505C5" w:rsidRDefault="008505C5" w:rsidP="00936282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8505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75351" cy="2644346"/>
            <wp:effectExtent l="19050" t="0" r="20749" b="3604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07AE" w:rsidRDefault="001D07AE" w:rsidP="00664451">
      <w:pPr>
        <w:ind w:left="-567" w:right="-143"/>
        <w:rPr>
          <w:rFonts w:ascii="Times New Roman" w:hAnsi="Times New Roman" w:cs="Times New Roman"/>
          <w:lang w:val="uk-UA"/>
        </w:rPr>
      </w:pPr>
    </w:p>
    <w:p w:rsidR="00664451" w:rsidRPr="00664451" w:rsidRDefault="00664451" w:rsidP="00664451">
      <w:pPr>
        <w:ind w:left="-567" w:right="-143"/>
        <w:rPr>
          <w:rFonts w:ascii="Times New Roman" w:hAnsi="Times New Roman" w:cs="Times New Roman"/>
          <w:lang w:val="uk-UA"/>
        </w:rPr>
      </w:pPr>
      <w:r w:rsidRPr="00664451">
        <w:rPr>
          <w:rFonts w:ascii="Times New Roman" w:hAnsi="Times New Roman" w:cs="Times New Roman"/>
          <w:lang w:val="uk-UA"/>
        </w:rPr>
        <w:t xml:space="preserve">Рівні навчальних досягнень учнів 4 класу з предметів </w:t>
      </w:r>
      <w:proofErr w:type="spellStart"/>
      <w:r w:rsidRPr="00664451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Pr="00664451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664451" w:rsidRDefault="00664451" w:rsidP="00936282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664451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72176" cy="2246390"/>
            <wp:effectExtent l="19050" t="0" r="23924" b="151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4451" w:rsidRDefault="00664451">
      <w:pPr>
        <w:rPr>
          <w:rFonts w:ascii="Times New Roman" w:hAnsi="Times New Roman" w:cs="Times New Roman"/>
          <w:lang w:val="uk-UA"/>
        </w:rPr>
      </w:pPr>
    </w:p>
    <w:p w:rsidR="008505C5" w:rsidRPr="00664451" w:rsidRDefault="002B2526">
      <w:pPr>
        <w:rPr>
          <w:rFonts w:ascii="Times New Roman" w:hAnsi="Times New Roman" w:cs="Times New Roman"/>
          <w:lang w:val="uk-UA"/>
        </w:rPr>
      </w:pPr>
      <w:r w:rsidRPr="00664451">
        <w:rPr>
          <w:rFonts w:ascii="Times New Roman" w:hAnsi="Times New Roman" w:cs="Times New Roman"/>
          <w:lang w:val="uk-UA"/>
        </w:rPr>
        <w:t xml:space="preserve">Рівні навчальних досягнень учнів 5 класу </w:t>
      </w:r>
      <w:r w:rsidR="00936282" w:rsidRPr="00664451">
        <w:rPr>
          <w:rFonts w:ascii="Times New Roman" w:hAnsi="Times New Roman" w:cs="Times New Roman"/>
          <w:lang w:val="uk-UA"/>
        </w:rPr>
        <w:t xml:space="preserve">з предметів </w:t>
      </w:r>
      <w:proofErr w:type="spellStart"/>
      <w:r w:rsidR="00936282" w:rsidRPr="00664451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664451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2B2526" w:rsidRDefault="002B2526" w:rsidP="00C06FE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2B252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65225" cy="3130378"/>
            <wp:effectExtent l="19050" t="0" r="11825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6FE9" w:rsidRPr="00664451" w:rsidRDefault="00C06FE9" w:rsidP="00664451">
      <w:pPr>
        <w:rPr>
          <w:rFonts w:ascii="Times New Roman" w:hAnsi="Times New Roman" w:cs="Times New Roman"/>
          <w:lang w:val="uk-UA"/>
        </w:rPr>
      </w:pPr>
      <w:r w:rsidRPr="00664451">
        <w:rPr>
          <w:rFonts w:ascii="Times New Roman" w:hAnsi="Times New Roman" w:cs="Times New Roman"/>
          <w:lang w:val="uk-UA"/>
        </w:rPr>
        <w:lastRenderedPageBreak/>
        <w:t xml:space="preserve">Рівні навчальних досягнень учнів 6 класу </w:t>
      </w:r>
      <w:r w:rsidR="00936282" w:rsidRPr="00664451">
        <w:rPr>
          <w:rFonts w:ascii="Times New Roman" w:hAnsi="Times New Roman" w:cs="Times New Roman"/>
          <w:lang w:val="uk-UA"/>
        </w:rPr>
        <w:t xml:space="preserve">з предметів </w:t>
      </w:r>
      <w:proofErr w:type="spellStart"/>
      <w:r w:rsidR="00936282" w:rsidRPr="00664451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664451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C06FE9" w:rsidRDefault="00C06FE9" w:rsidP="00C06FE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C06FE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81701" cy="2946606"/>
            <wp:effectExtent l="19050" t="0" r="14399" b="6144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4451" w:rsidRDefault="00664451" w:rsidP="00C06FE9">
      <w:pPr>
        <w:rPr>
          <w:rFonts w:ascii="Times New Roman" w:hAnsi="Times New Roman" w:cs="Times New Roman"/>
          <w:lang w:val="uk-UA"/>
        </w:rPr>
      </w:pPr>
    </w:p>
    <w:p w:rsidR="00C06FE9" w:rsidRPr="00664451" w:rsidRDefault="00C06FE9" w:rsidP="00C06FE9">
      <w:pPr>
        <w:rPr>
          <w:rFonts w:ascii="Times New Roman" w:hAnsi="Times New Roman" w:cs="Times New Roman"/>
          <w:lang w:val="uk-UA"/>
        </w:rPr>
      </w:pPr>
      <w:r w:rsidRPr="00664451">
        <w:rPr>
          <w:rFonts w:ascii="Times New Roman" w:hAnsi="Times New Roman" w:cs="Times New Roman"/>
          <w:lang w:val="uk-UA"/>
        </w:rPr>
        <w:t xml:space="preserve">Рівні навчальних досягнень учнів 7 класу </w:t>
      </w:r>
      <w:r w:rsidR="00936282" w:rsidRPr="00664451">
        <w:rPr>
          <w:rFonts w:ascii="Times New Roman" w:hAnsi="Times New Roman" w:cs="Times New Roman"/>
          <w:lang w:val="uk-UA"/>
        </w:rPr>
        <w:t xml:space="preserve">з предметів </w:t>
      </w:r>
      <w:proofErr w:type="spellStart"/>
      <w:r w:rsidR="00936282" w:rsidRPr="00664451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664451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C06FE9" w:rsidRDefault="00C06FE9" w:rsidP="00C06FE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C06FE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78526" cy="2946606"/>
            <wp:effectExtent l="19050" t="0" r="17574" b="6144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6FE9" w:rsidRPr="001D07AE" w:rsidRDefault="00C06FE9" w:rsidP="00C06FE9">
      <w:pPr>
        <w:rPr>
          <w:rFonts w:ascii="Times New Roman" w:hAnsi="Times New Roman" w:cs="Times New Roman"/>
          <w:lang w:val="uk-UA"/>
        </w:rPr>
      </w:pPr>
      <w:r w:rsidRPr="001D07AE">
        <w:rPr>
          <w:rFonts w:ascii="Times New Roman" w:hAnsi="Times New Roman" w:cs="Times New Roman"/>
          <w:lang w:val="uk-UA"/>
        </w:rPr>
        <w:t>Рівні навчальних досягнень учнів 8</w:t>
      </w:r>
      <w:r w:rsidR="00936282" w:rsidRPr="001D07AE">
        <w:rPr>
          <w:rFonts w:ascii="Times New Roman" w:hAnsi="Times New Roman" w:cs="Times New Roman"/>
          <w:lang w:val="uk-UA"/>
        </w:rPr>
        <w:t xml:space="preserve"> класу з предметів </w:t>
      </w:r>
      <w:proofErr w:type="spellStart"/>
      <w:r w:rsidR="00936282" w:rsidRPr="001D07AE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1D07AE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C06FE9" w:rsidRDefault="00BA553F" w:rsidP="00BA553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BA553F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72176" cy="2430162"/>
            <wp:effectExtent l="19050" t="0" r="23924" b="8238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FE9" w:rsidRPr="001D07AE" w:rsidRDefault="00C06FE9" w:rsidP="00C06FE9">
      <w:pPr>
        <w:rPr>
          <w:rFonts w:ascii="Times New Roman" w:hAnsi="Times New Roman" w:cs="Times New Roman"/>
          <w:lang w:val="uk-UA"/>
        </w:rPr>
      </w:pPr>
      <w:r w:rsidRPr="001D07AE">
        <w:rPr>
          <w:rFonts w:ascii="Times New Roman" w:hAnsi="Times New Roman" w:cs="Times New Roman"/>
          <w:lang w:val="uk-UA"/>
        </w:rPr>
        <w:lastRenderedPageBreak/>
        <w:t>Рівні навчальних досягнень учнів 9</w:t>
      </w:r>
      <w:r w:rsidR="00936282" w:rsidRPr="001D07AE">
        <w:rPr>
          <w:rFonts w:ascii="Times New Roman" w:hAnsi="Times New Roman" w:cs="Times New Roman"/>
          <w:lang w:val="uk-UA"/>
        </w:rPr>
        <w:t xml:space="preserve"> з предметів </w:t>
      </w:r>
      <w:proofErr w:type="spellStart"/>
      <w:r w:rsidR="00936282" w:rsidRPr="001D07AE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1D07AE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C06FE9" w:rsidRDefault="00802B64" w:rsidP="00C06FE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802B6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75351" cy="2199503"/>
            <wp:effectExtent l="19050" t="0" r="20749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3B9B" w:rsidRDefault="00DE3B9B" w:rsidP="00C06FE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DE3B9B" w:rsidRPr="001D07AE" w:rsidRDefault="00DE3B9B" w:rsidP="00C06FE9">
      <w:pPr>
        <w:ind w:left="-1134"/>
        <w:rPr>
          <w:rFonts w:ascii="Times New Roman" w:hAnsi="Times New Roman" w:cs="Times New Roman"/>
          <w:lang w:val="uk-UA"/>
        </w:rPr>
      </w:pPr>
      <w:r w:rsidRPr="001D07AE">
        <w:rPr>
          <w:rFonts w:ascii="Times New Roman" w:hAnsi="Times New Roman" w:cs="Times New Roman"/>
          <w:lang w:val="uk-UA"/>
        </w:rPr>
        <w:t>Середній бал навчальних досягнень учнів 4 класу з предметів</w:t>
      </w:r>
      <w:r w:rsidR="00936282" w:rsidRPr="001D07A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36282" w:rsidRPr="001D07AE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1D07AE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DE3B9B" w:rsidRDefault="00DE3B9B" w:rsidP="00C06FE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DE3B9B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925447" cy="2339546"/>
            <wp:effectExtent l="19050" t="0" r="27803" b="3604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D07AE" w:rsidRDefault="001D07AE" w:rsidP="001D07AE">
      <w:pPr>
        <w:ind w:left="-1134"/>
        <w:rPr>
          <w:rFonts w:ascii="Times New Roman" w:hAnsi="Times New Roman" w:cs="Times New Roman"/>
          <w:lang w:val="uk-UA"/>
        </w:rPr>
      </w:pPr>
    </w:p>
    <w:p w:rsidR="00DE3B9B" w:rsidRPr="001D07AE" w:rsidRDefault="00DE3B9B" w:rsidP="001D07AE">
      <w:pPr>
        <w:ind w:left="-1134"/>
        <w:rPr>
          <w:rFonts w:ascii="Times New Roman" w:hAnsi="Times New Roman" w:cs="Times New Roman"/>
          <w:lang w:val="uk-UA"/>
        </w:rPr>
      </w:pPr>
      <w:r w:rsidRPr="001D07AE">
        <w:rPr>
          <w:rFonts w:ascii="Times New Roman" w:hAnsi="Times New Roman" w:cs="Times New Roman"/>
          <w:lang w:val="uk-UA"/>
        </w:rPr>
        <w:t>Середній бал навчальних досягнень учнів 5 класу з предметів</w:t>
      </w:r>
      <w:r w:rsidR="00936282" w:rsidRPr="001D07A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36282" w:rsidRPr="001D07AE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1D07AE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DE3B9B" w:rsidRDefault="00DE3B9B" w:rsidP="00C06FE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DE3B9B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51307" cy="3204519"/>
            <wp:effectExtent l="19050" t="0" r="25743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E3B9B" w:rsidRPr="001D07AE" w:rsidRDefault="00DE3B9B" w:rsidP="00DE3B9B">
      <w:pPr>
        <w:ind w:left="-1134"/>
        <w:rPr>
          <w:rFonts w:ascii="Times New Roman" w:hAnsi="Times New Roman" w:cs="Times New Roman"/>
          <w:lang w:val="uk-UA"/>
        </w:rPr>
      </w:pPr>
      <w:r w:rsidRPr="001D07AE">
        <w:rPr>
          <w:rFonts w:ascii="Times New Roman" w:hAnsi="Times New Roman" w:cs="Times New Roman"/>
          <w:lang w:val="uk-UA"/>
        </w:rPr>
        <w:lastRenderedPageBreak/>
        <w:t>Середній бал навчальних досягнень учнів 6 класу з предметів</w:t>
      </w:r>
      <w:r w:rsidR="00936282" w:rsidRPr="001D07A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36282" w:rsidRPr="001D07AE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1D07AE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DE3B9B" w:rsidRDefault="002E1DD9" w:rsidP="00DE3B9B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2E1DD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50620" cy="2699471"/>
            <wp:effectExtent l="19050" t="0" r="26430" b="5629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3B9B" w:rsidRPr="001D07AE" w:rsidRDefault="00DE3B9B" w:rsidP="00DE3B9B">
      <w:pPr>
        <w:ind w:left="-1134"/>
        <w:rPr>
          <w:rFonts w:ascii="Times New Roman" w:hAnsi="Times New Roman" w:cs="Times New Roman"/>
          <w:lang w:val="uk-UA"/>
        </w:rPr>
      </w:pPr>
      <w:r w:rsidRPr="001D07AE">
        <w:rPr>
          <w:rFonts w:ascii="Times New Roman" w:hAnsi="Times New Roman" w:cs="Times New Roman"/>
          <w:lang w:val="uk-UA"/>
        </w:rPr>
        <w:t>Середній бал навчальних досягнень учнів 7 класу з предметів</w:t>
      </w:r>
      <w:r w:rsidR="00936282" w:rsidRPr="001D07A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36282" w:rsidRPr="001D07AE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1D07AE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DE3B9B" w:rsidRDefault="002E1DD9" w:rsidP="00DE3B9B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2E1DD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49350" cy="3377514"/>
            <wp:effectExtent l="19050" t="0" r="27700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3B9B" w:rsidRPr="001D07AE" w:rsidRDefault="00DE3B9B" w:rsidP="00DE3B9B">
      <w:pPr>
        <w:ind w:left="-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07AE">
        <w:rPr>
          <w:rFonts w:ascii="Times New Roman" w:hAnsi="Times New Roman" w:cs="Times New Roman"/>
          <w:lang w:val="uk-UA"/>
        </w:rPr>
        <w:t>Середній бал навчальних досягнень учнів 8 класу з предметів</w:t>
      </w:r>
      <w:r w:rsidR="00936282" w:rsidRPr="001D07A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36282" w:rsidRPr="001D07AE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1D07AE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DE3B9B" w:rsidRDefault="00E22B23" w:rsidP="00DE3B9B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E22B23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44939" cy="2619632"/>
            <wp:effectExtent l="19050" t="0" r="13061" b="9268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E3B9B" w:rsidRPr="001D07AE" w:rsidRDefault="00DE3B9B" w:rsidP="00DE3B9B">
      <w:pPr>
        <w:ind w:left="-1134"/>
        <w:rPr>
          <w:rFonts w:ascii="Times New Roman" w:hAnsi="Times New Roman" w:cs="Times New Roman"/>
          <w:lang w:val="uk-UA"/>
        </w:rPr>
      </w:pPr>
      <w:r w:rsidRPr="001D07AE">
        <w:rPr>
          <w:rFonts w:ascii="Times New Roman" w:hAnsi="Times New Roman" w:cs="Times New Roman"/>
          <w:lang w:val="uk-UA"/>
        </w:rPr>
        <w:lastRenderedPageBreak/>
        <w:t>Середній бал навчальних досягнень учнів 9 класу з предметів</w:t>
      </w:r>
      <w:r w:rsidR="00936282" w:rsidRPr="001D07A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36282" w:rsidRPr="001D07AE">
        <w:rPr>
          <w:rFonts w:ascii="Times New Roman" w:hAnsi="Times New Roman" w:cs="Times New Roman"/>
          <w:lang w:val="uk-UA"/>
        </w:rPr>
        <w:t>інваріативної</w:t>
      </w:r>
      <w:proofErr w:type="spellEnd"/>
      <w:r w:rsidR="00936282" w:rsidRPr="001D07AE">
        <w:rPr>
          <w:rFonts w:ascii="Times New Roman" w:hAnsi="Times New Roman" w:cs="Times New Roman"/>
          <w:lang w:val="uk-UA"/>
        </w:rPr>
        <w:t xml:space="preserve"> складової навчального плану</w:t>
      </w:r>
    </w:p>
    <w:p w:rsidR="00DE3B9B" w:rsidRPr="00AA07F5" w:rsidRDefault="00E22B23" w:rsidP="00C06FE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E22B23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843069" cy="2928860"/>
            <wp:effectExtent l="19050" t="0" r="14931" b="484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DE3B9B" w:rsidRPr="00AA07F5" w:rsidSect="0066445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07F5"/>
    <w:rsid w:val="000E6974"/>
    <w:rsid w:val="001D07AE"/>
    <w:rsid w:val="002B2526"/>
    <w:rsid w:val="002E1DD9"/>
    <w:rsid w:val="005D6574"/>
    <w:rsid w:val="00664451"/>
    <w:rsid w:val="00802B64"/>
    <w:rsid w:val="008505C5"/>
    <w:rsid w:val="00871848"/>
    <w:rsid w:val="00936282"/>
    <w:rsid w:val="00972D7E"/>
    <w:rsid w:val="009B32B7"/>
    <w:rsid w:val="00A83BBC"/>
    <w:rsid w:val="00AA07F5"/>
    <w:rsid w:val="00BA553F"/>
    <w:rsid w:val="00C06FE9"/>
    <w:rsid w:val="00D574A1"/>
    <w:rsid w:val="00DA56FC"/>
    <w:rsid w:val="00DE3B9B"/>
    <w:rsid w:val="00E22B23"/>
    <w:rsid w:val="00E549F8"/>
    <w:rsid w:val="00EB3EFB"/>
    <w:rsid w:val="00FC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7 клас</c:v>
                </c:pt>
                <c:pt idx="4">
                  <c:v>8 клас</c:v>
                </c:pt>
                <c:pt idx="5">
                  <c:v>9 клас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7.2</c:v>
                </c:pt>
                <c:pt idx="2">
                  <c:v>7.6</c:v>
                </c:pt>
                <c:pt idx="3">
                  <c:v>7.7</c:v>
                </c:pt>
                <c:pt idx="4">
                  <c:v>7.2</c:v>
                </c:pt>
                <c:pt idx="5">
                  <c:v>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Відсоток навченості</c:v>
                </c:pt>
              </c:strCache>
            </c:strRef>
          </c:tx>
          <c:dLbls>
            <c:dLbl>
              <c:idx val="0"/>
              <c:layout>
                <c:manualLayout>
                  <c:x val="2.8560402778140093E-2"/>
                  <c:y val="1.7071276837413787E-2"/>
                </c:manualLayout>
              </c:layout>
              <c:showVal val="1"/>
            </c:dLbl>
            <c:dLbl>
              <c:idx val="1"/>
              <c:layout>
                <c:manualLayout>
                  <c:x val="3.0464429630016134E-2"/>
                  <c:y val="2.2761702449885055E-2"/>
                </c:manualLayout>
              </c:layout>
              <c:showVal val="1"/>
            </c:dLbl>
            <c:dLbl>
              <c:idx val="2"/>
              <c:layout>
                <c:manualLayout>
                  <c:x val="3.4272483333768103E-2"/>
                  <c:y val="1.7071276837413787E-2"/>
                </c:manualLayout>
              </c:layout>
              <c:showVal val="1"/>
            </c:dLbl>
            <c:dLbl>
              <c:idx val="3"/>
              <c:layout>
                <c:manualLayout>
                  <c:x val="3.4272483333768103E-2"/>
                  <c:y val="2.8452128062356311E-2"/>
                </c:manualLayout>
              </c:layout>
              <c:showVal val="1"/>
            </c:dLbl>
            <c:dLbl>
              <c:idx val="4"/>
              <c:layout>
                <c:manualLayout>
                  <c:x val="3.2368456481892037E-2"/>
                  <c:y val="1.7071276837413787E-2"/>
                </c:manualLayout>
              </c:layout>
              <c:showVal val="1"/>
            </c:dLbl>
            <c:dLbl>
              <c:idx val="5"/>
              <c:layout>
                <c:manualLayout>
                  <c:x val="3.6176510185644127E-2"/>
                  <c:y val="1.7071276837413787E-2"/>
                </c:manualLayout>
              </c:layout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7 клас</c:v>
                </c:pt>
                <c:pt idx="4">
                  <c:v>8 клас</c:v>
                </c:pt>
                <c:pt idx="5">
                  <c:v>9 клас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0.59000000000000019</c:v>
                </c:pt>
                <c:pt idx="1">
                  <c:v>0.60000000000000053</c:v>
                </c:pt>
                <c:pt idx="2">
                  <c:v>0.62000000000000055</c:v>
                </c:pt>
                <c:pt idx="3">
                  <c:v>0.64000000000000068</c:v>
                </c:pt>
                <c:pt idx="4">
                  <c:v>0.60000000000000053</c:v>
                </c:pt>
                <c:pt idx="5">
                  <c:v>0.60000000000000053</c:v>
                </c:pt>
              </c:numCache>
            </c:numRef>
          </c:val>
        </c:ser>
        <c:shape val="cone"/>
        <c:axId val="67885312"/>
        <c:axId val="67925888"/>
        <c:axId val="0"/>
      </c:bar3DChart>
      <c:catAx>
        <c:axId val="67885312"/>
        <c:scaling>
          <c:orientation val="minMax"/>
        </c:scaling>
        <c:axPos val="b"/>
        <c:tickLblPos val="nextTo"/>
        <c:crossAx val="67925888"/>
        <c:crosses val="autoZero"/>
        <c:auto val="1"/>
        <c:lblAlgn val="ctr"/>
        <c:lblOffset val="100"/>
      </c:catAx>
      <c:valAx>
        <c:axId val="67925888"/>
        <c:scaling>
          <c:orientation val="minMax"/>
        </c:scaling>
        <c:axPos val="l"/>
        <c:majorGridlines/>
        <c:numFmt formatCode="General" sourceLinked="1"/>
        <c:tickLblPos val="nextTo"/>
        <c:crossAx val="67885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2</c:v>
                </c:pt>
                <c:pt idx="11">
                  <c:v>0</c:v>
                </c:pt>
                <c:pt idx="12">
                  <c:v>2</c:v>
                </c:pt>
                <c:pt idx="13">
                  <c:v>5</c:v>
                </c:pt>
                <c:pt idx="14">
                  <c:v>2</c:v>
                </c:pt>
                <c:pt idx="1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3</c:v>
                </c:pt>
                <c:pt idx="11">
                  <c:v>5</c:v>
                </c:pt>
                <c:pt idx="12">
                  <c:v>3</c:v>
                </c:pt>
                <c:pt idx="13">
                  <c:v>3</c:v>
                </c:pt>
                <c:pt idx="14">
                  <c:v>4</c:v>
                </c:pt>
                <c:pt idx="15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3</c:v>
                </c:pt>
                <c:pt idx="14">
                  <c:v>2</c:v>
                </c:pt>
                <c:pt idx="15">
                  <c:v>3</c:v>
                </c:pt>
              </c:numCache>
            </c:numRef>
          </c:val>
        </c:ser>
        <c:shape val="cone"/>
        <c:axId val="117591040"/>
        <c:axId val="118080256"/>
        <c:axId val="0"/>
      </c:bar3DChart>
      <c:catAx>
        <c:axId val="117591040"/>
        <c:scaling>
          <c:orientation val="minMax"/>
        </c:scaling>
        <c:axPos val="b"/>
        <c:tickLblPos val="nextTo"/>
        <c:crossAx val="118080256"/>
        <c:crosses val="autoZero"/>
        <c:auto val="1"/>
        <c:lblAlgn val="ctr"/>
        <c:lblOffset val="100"/>
      </c:catAx>
      <c:valAx>
        <c:axId val="118080256"/>
        <c:scaling>
          <c:orientation val="minMax"/>
        </c:scaling>
        <c:axPos val="l"/>
        <c:majorGridlines/>
        <c:numFmt formatCode="General" sourceLinked="1"/>
        <c:tickLblPos val="nextTo"/>
        <c:crossAx val="117591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dLbls>
            <c:dLbl>
              <c:idx val="0"/>
              <c:layout>
                <c:manualLayout>
                  <c:x val="3.9351851851851853E-2"/>
                  <c:y val="2.7777777777777811E-2"/>
                </c:manualLayout>
              </c:layout>
              <c:showVal val="1"/>
            </c:dLbl>
            <c:dLbl>
              <c:idx val="1"/>
              <c:layout>
                <c:manualLayout>
                  <c:x val="4.6296296296296328E-2"/>
                  <c:y val="3.1746031746031744E-2"/>
                </c:manualLayout>
              </c:layout>
              <c:showVal val="1"/>
            </c:dLbl>
            <c:dLbl>
              <c:idx val="2"/>
              <c:layout>
                <c:manualLayout>
                  <c:x val="4.6296296296296328E-2"/>
                  <c:y val="3.5714285714285712E-2"/>
                </c:manualLayout>
              </c:layout>
              <c:showVal val="1"/>
            </c:dLbl>
            <c:dLbl>
              <c:idx val="3"/>
              <c:layout>
                <c:manualLayout>
                  <c:x val="4.3981481481481483E-2"/>
                  <c:y val="3.1746031746031744E-2"/>
                </c:manualLayout>
              </c:layout>
              <c:showVal val="1"/>
            </c:dLbl>
            <c:dLbl>
              <c:idx val="4"/>
              <c:layout>
                <c:manualLayout>
                  <c:x val="4.6296296296296238E-2"/>
                  <c:y val="3.5714285714285712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hape val="cone"/>
        <c:axId val="118887552"/>
        <c:axId val="120232960"/>
        <c:axId val="0"/>
      </c:bar3DChart>
      <c:catAx>
        <c:axId val="118887552"/>
        <c:scaling>
          <c:orientation val="minMax"/>
        </c:scaling>
        <c:axPos val="b"/>
        <c:tickLblPos val="nextTo"/>
        <c:crossAx val="120232960"/>
        <c:crosses val="autoZero"/>
        <c:auto val="1"/>
        <c:lblAlgn val="ctr"/>
        <c:lblOffset val="100"/>
      </c:catAx>
      <c:valAx>
        <c:axId val="120232960"/>
        <c:scaling>
          <c:orientation val="minMax"/>
        </c:scaling>
        <c:axPos val="l"/>
        <c:majorGridlines/>
        <c:numFmt formatCode="General" sourceLinked="1"/>
        <c:tickLblPos val="nextTo"/>
        <c:crossAx val="118887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dLbls>
            <c:dLbl>
              <c:idx val="0"/>
              <c:layout>
                <c:manualLayout>
                  <c:x val="2.45226202825242E-2"/>
                  <c:y val="1.1925034615179381E-2"/>
                </c:manualLayout>
              </c:layout>
              <c:showVal val="1"/>
            </c:dLbl>
            <c:dLbl>
              <c:idx val="1"/>
              <c:layout>
                <c:manualLayout>
                  <c:x val="2.9613327792784649E-2"/>
                  <c:y val="2.7782952761397268E-2"/>
                </c:manualLayout>
              </c:layout>
              <c:showVal val="1"/>
            </c:dLbl>
            <c:dLbl>
              <c:idx val="2"/>
              <c:layout>
                <c:manualLayout>
                  <c:x val="2.5905860005981343E-2"/>
                  <c:y val="-2.3733046987707052E-2"/>
                </c:manualLayout>
              </c:layout>
              <c:showVal val="1"/>
            </c:dLbl>
            <c:dLbl>
              <c:idx val="3"/>
              <c:layout>
                <c:manualLayout>
                  <c:x val="2.9152247884965607E-2"/>
                  <c:y val="-3.9222735143714244E-3"/>
                </c:manualLayout>
              </c:layout>
              <c:showVal val="1"/>
            </c:dLbl>
            <c:dLbl>
              <c:idx val="4"/>
              <c:layout>
                <c:manualLayout>
                  <c:x val="2.9613327792784649E-2"/>
                  <c:y val="7.9721792880616416E-3"/>
                </c:manualLayout>
              </c:layout>
              <c:showVal val="1"/>
            </c:dLbl>
            <c:dLbl>
              <c:idx val="5"/>
              <c:layout>
                <c:manualLayout>
                  <c:x val="1.8536609146254868E-2"/>
                  <c:y val="3.963153284471087E-3"/>
                </c:manualLayout>
              </c:layout>
              <c:showVal val="1"/>
            </c:dLbl>
            <c:dLbl>
              <c:idx val="6"/>
              <c:layout>
                <c:manualLayout>
                  <c:x val="2.0390270060880355E-2"/>
                  <c:y val="-1.981576642235543E-2"/>
                </c:manualLayout>
              </c:layout>
              <c:showVal val="1"/>
            </c:dLbl>
            <c:dLbl>
              <c:idx val="7"/>
              <c:layout>
                <c:manualLayout>
                  <c:x val="2.0390270060880285E-2"/>
                  <c:y val="3.5668379560239778E-2"/>
                </c:manualLayout>
              </c:layout>
              <c:showVal val="1"/>
            </c:dLbl>
            <c:dLbl>
              <c:idx val="8"/>
              <c:layout>
                <c:manualLayout>
                  <c:x val="2.2243930975505918E-2"/>
                  <c:y val="3.5668379560239778E-2"/>
                </c:manualLayout>
              </c:layout>
              <c:showVal val="1"/>
            </c:dLbl>
            <c:dLbl>
              <c:idx val="9"/>
              <c:layout>
                <c:manualLayout>
                  <c:x val="2.7804767761829982E-2"/>
                  <c:y val="1.981576642235543E-2"/>
                </c:manualLayout>
              </c:layout>
              <c:showVal val="1"/>
            </c:dLbl>
            <c:dLbl>
              <c:idx val="10"/>
              <c:layout>
                <c:manualLayout>
                  <c:x val="2.0390270060880355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2.5951252804756814E-2"/>
                  <c:y val="2.7742072991297606E-2"/>
                </c:manualLayout>
              </c:layout>
              <c:showVal val="1"/>
            </c:dLbl>
            <c:dLbl>
              <c:idx val="12"/>
              <c:layout>
                <c:manualLayout>
                  <c:x val="2.7804913719382308E-2"/>
                  <c:y val="-3.9634653437848237E-3"/>
                </c:manualLayout>
              </c:layout>
              <c:showVal val="1"/>
            </c:dLbl>
            <c:showVal val="1"/>
          </c:dLbls>
          <c:cat>
            <c:strRef>
              <c:f>Лист1!$A$2:$A$14</c:f>
              <c:strCache>
                <c:ptCount val="13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</c:v>
                </c:pt>
                <c:pt idx="1">
                  <c:v>7</c:v>
                </c:pt>
                <c:pt idx="2">
                  <c:v>5.2</c:v>
                </c:pt>
                <c:pt idx="3">
                  <c:v>6.3</c:v>
                </c:pt>
                <c:pt idx="4">
                  <c:v>6.5</c:v>
                </c:pt>
                <c:pt idx="5">
                  <c:v>6.7</c:v>
                </c:pt>
                <c:pt idx="6">
                  <c:v>5.2</c:v>
                </c:pt>
                <c:pt idx="7">
                  <c:v>8.3000000000000007</c:v>
                </c:pt>
                <c:pt idx="8">
                  <c:v>8.6</c:v>
                </c:pt>
                <c:pt idx="9">
                  <c:v>7.4</c:v>
                </c:pt>
                <c:pt idx="10">
                  <c:v>7</c:v>
                </c:pt>
                <c:pt idx="11">
                  <c:v>8.2000000000000011</c:v>
                </c:pt>
                <c:pt idx="12">
                  <c:v>10.7</c:v>
                </c:pt>
              </c:numCache>
            </c:numRef>
          </c:val>
        </c:ser>
        <c:shape val="cone"/>
        <c:axId val="120820480"/>
        <c:axId val="120822016"/>
        <c:axId val="0"/>
      </c:bar3DChart>
      <c:catAx>
        <c:axId val="120820480"/>
        <c:scaling>
          <c:orientation val="minMax"/>
        </c:scaling>
        <c:axPos val="b"/>
        <c:tickLblPos val="nextTo"/>
        <c:crossAx val="120822016"/>
        <c:crosses val="autoZero"/>
        <c:auto val="1"/>
        <c:lblAlgn val="ctr"/>
        <c:lblOffset val="100"/>
      </c:catAx>
      <c:valAx>
        <c:axId val="120822016"/>
        <c:scaling>
          <c:orientation val="minMax"/>
        </c:scaling>
        <c:axPos val="l"/>
        <c:majorGridlines/>
        <c:numFmt formatCode="General" sourceLinked="1"/>
        <c:tickLblPos val="nextTo"/>
        <c:crossAx val="120820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dLbls>
            <c:dLbl>
              <c:idx val="0"/>
              <c:layout>
                <c:manualLayout>
                  <c:x val="2.45226202825242E-2"/>
                  <c:y val="1.1925034615179386E-2"/>
                </c:manualLayout>
              </c:layout>
              <c:showVal val="1"/>
            </c:dLbl>
            <c:dLbl>
              <c:idx val="1"/>
              <c:layout>
                <c:manualLayout>
                  <c:x val="2.9613327792784652E-2"/>
                  <c:y val="2.7782952761397278E-2"/>
                </c:manualLayout>
              </c:layout>
              <c:showVal val="1"/>
            </c:dLbl>
            <c:dLbl>
              <c:idx val="2"/>
              <c:layout>
                <c:manualLayout>
                  <c:x val="2.5905860005981354E-2"/>
                  <c:y val="-2.3733046987707052E-2"/>
                </c:manualLayout>
              </c:layout>
              <c:showVal val="1"/>
            </c:dLbl>
            <c:dLbl>
              <c:idx val="3"/>
              <c:layout>
                <c:manualLayout>
                  <c:x val="2.9152247884965621E-2"/>
                  <c:y val="-3.9222735143714252E-3"/>
                </c:manualLayout>
              </c:layout>
              <c:showVal val="1"/>
            </c:dLbl>
            <c:dLbl>
              <c:idx val="4"/>
              <c:layout>
                <c:manualLayout>
                  <c:x val="2.9613327792784652E-2"/>
                  <c:y val="7.9721792880616451E-3"/>
                </c:manualLayout>
              </c:layout>
              <c:showVal val="1"/>
            </c:dLbl>
            <c:dLbl>
              <c:idx val="5"/>
              <c:layout>
                <c:manualLayout>
                  <c:x val="1.8536609146254868E-2"/>
                  <c:y val="3.9631532844710887E-3"/>
                </c:manualLayout>
              </c:layout>
              <c:showVal val="1"/>
            </c:dLbl>
            <c:dLbl>
              <c:idx val="6"/>
              <c:layout>
                <c:manualLayout>
                  <c:x val="2.0390270060880355E-2"/>
                  <c:y val="-1.981576642235543E-2"/>
                </c:manualLayout>
              </c:layout>
              <c:showVal val="1"/>
            </c:dLbl>
            <c:dLbl>
              <c:idx val="7"/>
              <c:layout>
                <c:manualLayout>
                  <c:x val="2.0390270060880285E-2"/>
                  <c:y val="3.5668379560239792E-2"/>
                </c:manualLayout>
              </c:layout>
              <c:showVal val="1"/>
            </c:dLbl>
            <c:dLbl>
              <c:idx val="8"/>
              <c:layout>
                <c:manualLayout>
                  <c:x val="2.2243930975505942E-2"/>
                  <c:y val="3.5668379560239792E-2"/>
                </c:manualLayout>
              </c:layout>
              <c:showVal val="1"/>
            </c:dLbl>
            <c:dLbl>
              <c:idx val="9"/>
              <c:layout>
                <c:manualLayout>
                  <c:x val="2.7804767761830006E-2"/>
                  <c:y val="1.981576642235543E-2"/>
                </c:manualLayout>
              </c:layout>
              <c:showVal val="1"/>
            </c:dLbl>
            <c:dLbl>
              <c:idx val="10"/>
              <c:layout>
                <c:manualLayout>
                  <c:x val="2.0390270060880355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2.5951252804756814E-2"/>
                  <c:y val="2.7742072991297606E-2"/>
                </c:manualLayout>
              </c:layout>
              <c:showVal val="1"/>
            </c:dLbl>
            <c:dLbl>
              <c:idx val="12"/>
              <c:layout>
                <c:manualLayout>
                  <c:x val="2.7804913719382325E-2"/>
                  <c:y val="-3.9634653437848237E-3"/>
                </c:manualLayout>
              </c:layout>
              <c:showVal val="1"/>
            </c:dLbl>
            <c:dLbl>
              <c:idx val="13"/>
              <c:layout>
                <c:manualLayout>
                  <c:x val="2.5654730090860507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Лист1!$A$2:$A$15</c:f>
              <c:strCache>
                <c:ptCount val="14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Географія</c:v>
                </c:pt>
                <c:pt idx="5">
                  <c:v>Зарубіжна література</c:v>
                </c:pt>
                <c:pt idx="6">
                  <c:v>Історія 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6.9</c:v>
                </c:pt>
                <c:pt idx="1">
                  <c:v>7.6</c:v>
                </c:pt>
                <c:pt idx="2">
                  <c:v>6.6</c:v>
                </c:pt>
                <c:pt idx="3">
                  <c:v>6.3</c:v>
                </c:pt>
                <c:pt idx="4">
                  <c:v>6.6</c:v>
                </c:pt>
                <c:pt idx="5">
                  <c:v>7.7</c:v>
                </c:pt>
                <c:pt idx="6">
                  <c:v>6.6</c:v>
                </c:pt>
                <c:pt idx="7">
                  <c:v>8.2000000000000011</c:v>
                </c:pt>
                <c:pt idx="8">
                  <c:v>8.7000000000000011</c:v>
                </c:pt>
                <c:pt idx="9">
                  <c:v>8.4</c:v>
                </c:pt>
                <c:pt idx="10">
                  <c:v>7</c:v>
                </c:pt>
                <c:pt idx="11">
                  <c:v>9</c:v>
                </c:pt>
                <c:pt idx="12">
                  <c:v>10.200000000000001</c:v>
                </c:pt>
                <c:pt idx="13">
                  <c:v>6.7</c:v>
                </c:pt>
              </c:numCache>
            </c:numRef>
          </c:val>
        </c:ser>
        <c:shape val="cone"/>
        <c:axId val="121125888"/>
        <c:axId val="121144064"/>
        <c:axId val="0"/>
      </c:bar3DChart>
      <c:catAx>
        <c:axId val="121125888"/>
        <c:scaling>
          <c:orientation val="minMax"/>
        </c:scaling>
        <c:axPos val="b"/>
        <c:tickLblPos val="nextTo"/>
        <c:crossAx val="121144064"/>
        <c:crosses val="autoZero"/>
        <c:auto val="1"/>
        <c:lblAlgn val="ctr"/>
        <c:lblOffset val="100"/>
      </c:catAx>
      <c:valAx>
        <c:axId val="121144064"/>
        <c:scaling>
          <c:orientation val="minMax"/>
        </c:scaling>
        <c:axPos val="l"/>
        <c:majorGridlines/>
        <c:numFmt formatCode="General" sourceLinked="1"/>
        <c:tickLblPos val="nextTo"/>
        <c:crossAx val="121125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dLbls>
            <c:dLbl>
              <c:idx val="0"/>
              <c:layout>
                <c:manualLayout>
                  <c:x val="2.45226202825242E-2"/>
                  <c:y val="1.1925034615179393E-2"/>
                </c:manualLayout>
              </c:layout>
              <c:showVal val="1"/>
            </c:dLbl>
            <c:dLbl>
              <c:idx val="1"/>
              <c:layout>
                <c:manualLayout>
                  <c:x val="2.9613327792784652E-2"/>
                  <c:y val="2.7782952761397282E-2"/>
                </c:manualLayout>
              </c:layout>
              <c:showVal val="1"/>
            </c:dLbl>
            <c:dLbl>
              <c:idx val="2"/>
              <c:layout>
                <c:manualLayout>
                  <c:x val="2.5905860005981361E-2"/>
                  <c:y val="-2.3733046987707052E-2"/>
                </c:manualLayout>
              </c:layout>
              <c:showVal val="1"/>
            </c:dLbl>
            <c:dLbl>
              <c:idx val="3"/>
              <c:layout>
                <c:manualLayout>
                  <c:x val="2.9152247884965638E-2"/>
                  <c:y val="-3.9222735143714252E-3"/>
                </c:manualLayout>
              </c:layout>
              <c:showVal val="1"/>
            </c:dLbl>
            <c:dLbl>
              <c:idx val="4"/>
              <c:layout>
                <c:manualLayout>
                  <c:x val="2.9613327792784652E-2"/>
                  <c:y val="7.9721792880616486E-3"/>
                </c:manualLayout>
              </c:layout>
              <c:showVal val="1"/>
            </c:dLbl>
            <c:dLbl>
              <c:idx val="5"/>
              <c:layout>
                <c:manualLayout>
                  <c:x val="1.8536609146254868E-2"/>
                  <c:y val="3.9631532844710904E-3"/>
                </c:manualLayout>
              </c:layout>
              <c:showVal val="1"/>
            </c:dLbl>
            <c:dLbl>
              <c:idx val="6"/>
              <c:layout>
                <c:manualLayout>
                  <c:x val="2.0390270060880355E-2"/>
                  <c:y val="-1.981576642235543E-2"/>
                </c:manualLayout>
              </c:layout>
              <c:showVal val="1"/>
            </c:dLbl>
            <c:dLbl>
              <c:idx val="7"/>
              <c:layout>
                <c:manualLayout>
                  <c:x val="2.0390270060880285E-2"/>
                  <c:y val="3.5668379560239792E-2"/>
                </c:manualLayout>
              </c:layout>
              <c:showVal val="1"/>
            </c:dLbl>
            <c:dLbl>
              <c:idx val="8"/>
              <c:layout>
                <c:manualLayout>
                  <c:x val="2.2243930975505959E-2"/>
                  <c:y val="3.5668379560239792E-2"/>
                </c:manualLayout>
              </c:layout>
              <c:showVal val="1"/>
            </c:dLbl>
            <c:dLbl>
              <c:idx val="9"/>
              <c:layout>
                <c:manualLayout>
                  <c:x val="2.7804767761830013E-2"/>
                  <c:y val="1.981576642235543E-2"/>
                </c:manualLayout>
              </c:layout>
              <c:showVal val="1"/>
            </c:dLbl>
            <c:dLbl>
              <c:idx val="10"/>
              <c:layout>
                <c:manualLayout>
                  <c:x val="2.0390270060880355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2.5951252804756814E-2"/>
                  <c:y val="2.7742072991297606E-2"/>
                </c:manualLayout>
              </c:layout>
              <c:showVal val="1"/>
            </c:dLbl>
            <c:dLbl>
              <c:idx val="12"/>
              <c:layout>
                <c:manualLayout>
                  <c:x val="2.7804913719382342E-2"/>
                  <c:y val="-3.9634653437848237E-3"/>
                </c:manualLayout>
              </c:layout>
              <c:showVal val="1"/>
            </c:dLbl>
            <c:dLbl>
              <c:idx val="13"/>
              <c:layout>
                <c:manualLayout>
                  <c:x val="2.5654730090860511E-2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2.0396095979910506E-2"/>
                  <c:y val="0"/>
                </c:manualLayout>
              </c:layout>
              <c:showVal val="1"/>
            </c:dLbl>
            <c:dLbl>
              <c:idx val="15"/>
              <c:layout>
                <c:manualLayout>
                  <c:x val="2.0396095979910506E-2"/>
                  <c:y val="-7.5203241200480593E-3"/>
                </c:manualLayout>
              </c:layout>
              <c:showVal val="1"/>
            </c:dLbl>
            <c:dLbl>
              <c:idx val="16"/>
              <c:layout>
                <c:manualLayout>
                  <c:x val="2.5958667610795193E-2"/>
                  <c:y val="2.2560972360144184E-2"/>
                </c:manualLayout>
              </c:layout>
              <c:showVal val="1"/>
            </c:dLbl>
            <c:showVal val="1"/>
          </c:dLbls>
          <c:cat>
            <c:strRef>
              <c:f>Лист1!$A$2:$A$18</c:f>
              <c:strCache>
                <c:ptCount val="17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  <c:pt idx="16">
                  <c:v>Інформатика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7.3</c:v>
                </c:pt>
                <c:pt idx="1">
                  <c:v>8</c:v>
                </c:pt>
                <c:pt idx="2">
                  <c:v>6.5</c:v>
                </c:pt>
                <c:pt idx="3">
                  <c:v>6.7</c:v>
                </c:pt>
                <c:pt idx="4">
                  <c:v>7.2</c:v>
                </c:pt>
                <c:pt idx="5">
                  <c:v>7.7</c:v>
                </c:pt>
                <c:pt idx="6">
                  <c:v>7.5</c:v>
                </c:pt>
                <c:pt idx="7">
                  <c:v>9.2000000000000011</c:v>
                </c:pt>
                <c:pt idx="8">
                  <c:v>7.2</c:v>
                </c:pt>
                <c:pt idx="9">
                  <c:v>7.2</c:v>
                </c:pt>
                <c:pt idx="10">
                  <c:v>8</c:v>
                </c:pt>
                <c:pt idx="11">
                  <c:v>7.3</c:v>
                </c:pt>
                <c:pt idx="12">
                  <c:v>7.4</c:v>
                </c:pt>
                <c:pt idx="13">
                  <c:v>7.4</c:v>
                </c:pt>
                <c:pt idx="14">
                  <c:v>7.5</c:v>
                </c:pt>
                <c:pt idx="15">
                  <c:v>7.2</c:v>
                </c:pt>
                <c:pt idx="16">
                  <c:v>8.4</c:v>
                </c:pt>
              </c:numCache>
            </c:numRef>
          </c:val>
        </c:ser>
        <c:shape val="cone"/>
        <c:axId val="124455936"/>
        <c:axId val="126026496"/>
        <c:axId val="0"/>
      </c:bar3DChart>
      <c:catAx>
        <c:axId val="124455936"/>
        <c:scaling>
          <c:orientation val="minMax"/>
        </c:scaling>
        <c:axPos val="b"/>
        <c:tickLblPos val="nextTo"/>
        <c:crossAx val="126026496"/>
        <c:crosses val="autoZero"/>
        <c:auto val="1"/>
        <c:lblAlgn val="ctr"/>
        <c:lblOffset val="100"/>
      </c:catAx>
      <c:valAx>
        <c:axId val="126026496"/>
        <c:scaling>
          <c:orientation val="minMax"/>
        </c:scaling>
        <c:axPos val="l"/>
        <c:majorGridlines/>
        <c:numFmt formatCode="General" sourceLinked="1"/>
        <c:tickLblPos val="nextTo"/>
        <c:crossAx val="124455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dLbls>
            <c:dLbl>
              <c:idx val="0"/>
              <c:layout>
                <c:manualLayout>
                  <c:x val="2.45226202825242E-2"/>
                  <c:y val="1.1925034615179401E-2"/>
                </c:manualLayout>
              </c:layout>
              <c:showVal val="1"/>
            </c:dLbl>
            <c:dLbl>
              <c:idx val="1"/>
              <c:layout>
                <c:manualLayout>
                  <c:x val="2.9613327792784652E-2"/>
                  <c:y val="2.7782952761397282E-2"/>
                </c:manualLayout>
              </c:layout>
              <c:showVal val="1"/>
            </c:dLbl>
            <c:dLbl>
              <c:idx val="2"/>
              <c:layout>
                <c:manualLayout>
                  <c:x val="2.5905860005981371E-2"/>
                  <c:y val="-2.3733046987707052E-2"/>
                </c:manualLayout>
              </c:layout>
              <c:showVal val="1"/>
            </c:dLbl>
            <c:dLbl>
              <c:idx val="3"/>
              <c:layout>
                <c:manualLayout>
                  <c:x val="2.9152247884965652E-2"/>
                  <c:y val="-3.9222735143714252E-3"/>
                </c:manualLayout>
              </c:layout>
              <c:showVal val="1"/>
            </c:dLbl>
            <c:dLbl>
              <c:idx val="4"/>
              <c:layout>
                <c:manualLayout>
                  <c:x val="2.9613327792784652E-2"/>
                  <c:y val="7.972179288061652E-3"/>
                </c:manualLayout>
              </c:layout>
              <c:showVal val="1"/>
            </c:dLbl>
            <c:dLbl>
              <c:idx val="5"/>
              <c:layout>
                <c:manualLayout>
                  <c:x val="1.8536609146254868E-2"/>
                  <c:y val="3.9631532844710922E-3"/>
                </c:manualLayout>
              </c:layout>
              <c:showVal val="1"/>
            </c:dLbl>
            <c:dLbl>
              <c:idx val="6"/>
              <c:layout>
                <c:manualLayout>
                  <c:x val="2.0390270060880355E-2"/>
                  <c:y val="-1.981576642235543E-2"/>
                </c:manualLayout>
              </c:layout>
              <c:showVal val="1"/>
            </c:dLbl>
            <c:dLbl>
              <c:idx val="7"/>
              <c:layout>
                <c:manualLayout>
                  <c:x val="2.0390270060880285E-2"/>
                  <c:y val="3.5668379560239792E-2"/>
                </c:manualLayout>
              </c:layout>
              <c:showVal val="1"/>
            </c:dLbl>
            <c:dLbl>
              <c:idx val="8"/>
              <c:layout>
                <c:manualLayout>
                  <c:x val="2.224393097550598E-2"/>
                  <c:y val="3.5668379560239792E-2"/>
                </c:manualLayout>
              </c:layout>
              <c:showVal val="1"/>
            </c:dLbl>
            <c:dLbl>
              <c:idx val="9"/>
              <c:layout>
                <c:manualLayout>
                  <c:x val="2.7804767761830027E-2"/>
                  <c:y val="1.981576642235543E-2"/>
                </c:manualLayout>
              </c:layout>
              <c:showVal val="1"/>
            </c:dLbl>
            <c:dLbl>
              <c:idx val="10"/>
              <c:layout>
                <c:manualLayout>
                  <c:x val="2.0390270060880355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2.5951252804756814E-2"/>
                  <c:y val="2.7742072991297606E-2"/>
                </c:manualLayout>
              </c:layout>
              <c:showVal val="1"/>
            </c:dLbl>
            <c:dLbl>
              <c:idx val="12"/>
              <c:layout>
                <c:manualLayout>
                  <c:x val="2.7804913719382356E-2"/>
                  <c:y val="-3.9634653437848237E-3"/>
                </c:manualLayout>
              </c:layout>
              <c:showVal val="1"/>
            </c:dLbl>
            <c:dLbl>
              <c:idx val="13"/>
              <c:layout>
                <c:manualLayout>
                  <c:x val="2.5654730090860511E-2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2.0396095979910506E-2"/>
                  <c:y val="0"/>
                </c:manualLayout>
              </c:layout>
              <c:showVal val="1"/>
            </c:dLbl>
            <c:dLbl>
              <c:idx val="15"/>
              <c:layout>
                <c:manualLayout>
                  <c:x val="2.0396095979910506E-2"/>
                  <c:y val="-7.5203241200480593E-3"/>
                </c:manualLayout>
              </c:layout>
              <c:showVal val="1"/>
            </c:dLbl>
            <c:dLbl>
              <c:idx val="16"/>
              <c:layout>
                <c:manualLayout>
                  <c:x val="2.59586676107952E-2"/>
                  <c:y val="2.2560972360144194E-2"/>
                </c:manualLayout>
              </c:layout>
              <c:showVal val="1"/>
            </c:dLbl>
            <c:showVal val="1"/>
          </c:dLbls>
          <c:cat>
            <c:strRef>
              <c:f>Лист1!$A$2:$A$18</c:f>
              <c:strCache>
                <c:ptCount val="17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  <c:pt idx="16">
                  <c:v>Інформатика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7.5</c:v>
                </c:pt>
                <c:pt idx="1">
                  <c:v>7.6</c:v>
                </c:pt>
                <c:pt idx="2">
                  <c:v>6.9</c:v>
                </c:pt>
                <c:pt idx="3">
                  <c:v>6.9</c:v>
                </c:pt>
                <c:pt idx="4">
                  <c:v>7.4</c:v>
                </c:pt>
                <c:pt idx="5">
                  <c:v>7.8</c:v>
                </c:pt>
                <c:pt idx="6">
                  <c:v>6.8</c:v>
                </c:pt>
                <c:pt idx="7">
                  <c:v>10</c:v>
                </c:pt>
                <c:pt idx="8">
                  <c:v>7.2</c:v>
                </c:pt>
                <c:pt idx="9">
                  <c:v>6.2</c:v>
                </c:pt>
                <c:pt idx="10">
                  <c:v>9.2000000000000011</c:v>
                </c:pt>
                <c:pt idx="11">
                  <c:v>7.3</c:v>
                </c:pt>
                <c:pt idx="12">
                  <c:v>10.9</c:v>
                </c:pt>
                <c:pt idx="13">
                  <c:v>7</c:v>
                </c:pt>
                <c:pt idx="14">
                  <c:v>7.4</c:v>
                </c:pt>
                <c:pt idx="15">
                  <c:v>7.1</c:v>
                </c:pt>
                <c:pt idx="16">
                  <c:v>7.9</c:v>
                </c:pt>
              </c:numCache>
            </c:numRef>
          </c:val>
        </c:ser>
        <c:shape val="cone"/>
        <c:axId val="126228352"/>
        <c:axId val="126229888"/>
        <c:axId val="0"/>
      </c:bar3DChart>
      <c:catAx>
        <c:axId val="126228352"/>
        <c:scaling>
          <c:orientation val="minMax"/>
        </c:scaling>
        <c:axPos val="b"/>
        <c:tickLblPos val="nextTo"/>
        <c:crossAx val="126229888"/>
        <c:crosses val="autoZero"/>
        <c:auto val="1"/>
        <c:lblAlgn val="ctr"/>
        <c:lblOffset val="100"/>
      </c:catAx>
      <c:valAx>
        <c:axId val="126229888"/>
        <c:scaling>
          <c:orientation val="minMax"/>
        </c:scaling>
        <c:axPos val="l"/>
        <c:majorGridlines/>
        <c:numFmt formatCode="General" sourceLinked="1"/>
        <c:tickLblPos val="nextTo"/>
        <c:crossAx val="126228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dLbls>
            <c:dLbl>
              <c:idx val="0"/>
              <c:layout>
                <c:manualLayout>
                  <c:x val="2.45226202825242E-2"/>
                  <c:y val="1.1925034615179401E-2"/>
                </c:manualLayout>
              </c:layout>
              <c:showVal val="1"/>
            </c:dLbl>
            <c:dLbl>
              <c:idx val="1"/>
              <c:layout>
                <c:manualLayout>
                  <c:x val="2.9613327792784652E-2"/>
                  <c:y val="2.7782952761397282E-2"/>
                </c:manualLayout>
              </c:layout>
              <c:showVal val="1"/>
            </c:dLbl>
            <c:dLbl>
              <c:idx val="2"/>
              <c:layout>
                <c:manualLayout>
                  <c:x val="2.5905860005981371E-2"/>
                  <c:y val="-2.3733046987707052E-2"/>
                </c:manualLayout>
              </c:layout>
              <c:showVal val="1"/>
            </c:dLbl>
            <c:dLbl>
              <c:idx val="3"/>
              <c:layout>
                <c:manualLayout>
                  <c:x val="2.9152247884965652E-2"/>
                  <c:y val="-3.9222735143714252E-3"/>
                </c:manualLayout>
              </c:layout>
              <c:showVal val="1"/>
            </c:dLbl>
            <c:dLbl>
              <c:idx val="4"/>
              <c:layout>
                <c:manualLayout>
                  <c:x val="2.9613327792784652E-2"/>
                  <c:y val="7.972179288061652E-3"/>
                </c:manualLayout>
              </c:layout>
              <c:showVal val="1"/>
            </c:dLbl>
            <c:dLbl>
              <c:idx val="5"/>
              <c:layout>
                <c:manualLayout>
                  <c:x val="1.8536609146254868E-2"/>
                  <c:y val="3.9631532844710922E-3"/>
                </c:manualLayout>
              </c:layout>
              <c:showVal val="1"/>
            </c:dLbl>
            <c:dLbl>
              <c:idx val="6"/>
              <c:layout>
                <c:manualLayout>
                  <c:x val="2.0390270060880355E-2"/>
                  <c:y val="-1.981576642235543E-2"/>
                </c:manualLayout>
              </c:layout>
              <c:showVal val="1"/>
            </c:dLbl>
            <c:dLbl>
              <c:idx val="7"/>
              <c:layout>
                <c:manualLayout>
                  <c:x val="2.0390270060880285E-2"/>
                  <c:y val="3.5668379560239792E-2"/>
                </c:manualLayout>
              </c:layout>
              <c:showVal val="1"/>
            </c:dLbl>
            <c:dLbl>
              <c:idx val="8"/>
              <c:layout>
                <c:manualLayout>
                  <c:x val="2.224393097550598E-2"/>
                  <c:y val="3.5668379560239792E-2"/>
                </c:manualLayout>
              </c:layout>
              <c:showVal val="1"/>
            </c:dLbl>
            <c:dLbl>
              <c:idx val="9"/>
              <c:layout>
                <c:manualLayout>
                  <c:x val="2.7804767761830027E-2"/>
                  <c:y val="1.981576642235543E-2"/>
                </c:manualLayout>
              </c:layout>
              <c:showVal val="1"/>
            </c:dLbl>
            <c:dLbl>
              <c:idx val="10"/>
              <c:layout>
                <c:manualLayout>
                  <c:x val="2.0390270060880355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2.5951252804756814E-2"/>
                  <c:y val="2.7742072991297606E-2"/>
                </c:manualLayout>
              </c:layout>
              <c:showVal val="1"/>
            </c:dLbl>
            <c:dLbl>
              <c:idx val="12"/>
              <c:layout>
                <c:manualLayout>
                  <c:x val="2.7804913719382356E-2"/>
                  <c:y val="-3.9634653437848237E-3"/>
                </c:manualLayout>
              </c:layout>
              <c:showVal val="1"/>
            </c:dLbl>
            <c:dLbl>
              <c:idx val="13"/>
              <c:layout>
                <c:manualLayout>
                  <c:x val="2.5654730090860511E-2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2.0396095979910506E-2"/>
                  <c:y val="0"/>
                </c:manualLayout>
              </c:layout>
              <c:showVal val="1"/>
            </c:dLbl>
            <c:dLbl>
              <c:idx val="15"/>
              <c:layout>
                <c:manualLayout>
                  <c:x val="2.0396095979910506E-2"/>
                  <c:y val="-7.5203241200480593E-3"/>
                </c:manualLayout>
              </c:layout>
              <c:showVal val="1"/>
            </c:dLbl>
            <c:dLbl>
              <c:idx val="16"/>
              <c:layout>
                <c:manualLayout>
                  <c:x val="2.59586676107952E-2"/>
                  <c:y val="2.2560972360144194E-2"/>
                </c:manualLayout>
              </c:layout>
              <c:showVal val="1"/>
            </c:dLbl>
            <c:showVal val="1"/>
          </c:dLbls>
          <c:cat>
            <c:strRef>
              <c:f>Лист1!$A$2:$A$19</c:f>
              <c:strCache>
                <c:ptCount val="18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  <c:pt idx="16">
                  <c:v>Інформатика</c:v>
                </c:pt>
                <c:pt idx="17">
                  <c:v>Правознавство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7.4</c:v>
                </c:pt>
                <c:pt idx="1">
                  <c:v>7.3</c:v>
                </c:pt>
                <c:pt idx="2">
                  <c:v>6</c:v>
                </c:pt>
                <c:pt idx="3">
                  <c:v>6.9</c:v>
                </c:pt>
                <c:pt idx="4">
                  <c:v>6.5</c:v>
                </c:pt>
                <c:pt idx="5">
                  <c:v>7.1</c:v>
                </c:pt>
                <c:pt idx="6">
                  <c:v>6.7</c:v>
                </c:pt>
                <c:pt idx="7">
                  <c:v>7.3</c:v>
                </c:pt>
                <c:pt idx="8">
                  <c:v>6.5</c:v>
                </c:pt>
                <c:pt idx="9">
                  <c:v>6.7</c:v>
                </c:pt>
                <c:pt idx="10">
                  <c:v>8.3000000000000007</c:v>
                </c:pt>
                <c:pt idx="11">
                  <c:v>9.3000000000000007</c:v>
                </c:pt>
                <c:pt idx="12">
                  <c:v>8.3000000000000007</c:v>
                </c:pt>
                <c:pt idx="13">
                  <c:v>6.9</c:v>
                </c:pt>
                <c:pt idx="14">
                  <c:v>6.2</c:v>
                </c:pt>
                <c:pt idx="15">
                  <c:v>6.8</c:v>
                </c:pt>
                <c:pt idx="16">
                  <c:v>7</c:v>
                </c:pt>
              </c:numCache>
            </c:numRef>
          </c:val>
        </c:ser>
        <c:shape val="cone"/>
        <c:axId val="126470784"/>
        <c:axId val="154202496"/>
        <c:axId val="0"/>
      </c:bar3DChart>
      <c:catAx>
        <c:axId val="126470784"/>
        <c:scaling>
          <c:orientation val="minMax"/>
        </c:scaling>
        <c:axPos val="b"/>
        <c:tickLblPos val="nextTo"/>
        <c:crossAx val="154202496"/>
        <c:crosses val="autoZero"/>
        <c:auto val="1"/>
        <c:lblAlgn val="ctr"/>
        <c:lblOffset val="100"/>
      </c:catAx>
      <c:valAx>
        <c:axId val="154202496"/>
        <c:scaling>
          <c:orientation val="minMax"/>
        </c:scaling>
        <c:axPos val="l"/>
        <c:majorGridlines/>
        <c:numFmt formatCode="General" sourceLinked="1"/>
        <c:tickLblPos val="nextTo"/>
        <c:crossAx val="126470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Математика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Математика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hape val="cone"/>
        <c:axId val="71420928"/>
        <c:axId val="71531520"/>
        <c:axId val="0"/>
      </c:bar3DChart>
      <c:catAx>
        <c:axId val="71420928"/>
        <c:scaling>
          <c:orientation val="minMax"/>
        </c:scaling>
        <c:axPos val="b"/>
        <c:tickLblPos val="nextTo"/>
        <c:crossAx val="71531520"/>
        <c:crosses val="autoZero"/>
        <c:auto val="1"/>
        <c:lblAlgn val="ctr"/>
        <c:lblOffset val="100"/>
      </c:catAx>
      <c:valAx>
        <c:axId val="71531520"/>
        <c:scaling>
          <c:orientation val="minMax"/>
        </c:scaling>
        <c:axPos val="l"/>
        <c:majorGridlines/>
        <c:numFmt formatCode="General" sourceLinked="1"/>
        <c:tickLblPos val="nextTo"/>
        <c:crossAx val="7142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Математика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Математика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hape val="cone"/>
        <c:axId val="73063424"/>
        <c:axId val="79043584"/>
        <c:axId val="0"/>
      </c:bar3DChart>
      <c:catAx>
        <c:axId val="73063424"/>
        <c:scaling>
          <c:orientation val="minMax"/>
        </c:scaling>
        <c:axPos val="b"/>
        <c:tickLblPos val="nextTo"/>
        <c:crossAx val="79043584"/>
        <c:crosses val="autoZero"/>
        <c:auto val="1"/>
        <c:lblAlgn val="ctr"/>
        <c:lblOffset val="100"/>
      </c:catAx>
      <c:valAx>
        <c:axId val="79043584"/>
        <c:scaling>
          <c:orientation val="minMax"/>
        </c:scaling>
        <c:axPos val="l"/>
        <c:majorGridlines/>
        <c:numFmt formatCode="General" sourceLinked="1"/>
        <c:tickLblPos val="nextTo"/>
        <c:crossAx val="73063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one"/>
        <c:axId val="80282368"/>
        <c:axId val="80410112"/>
        <c:axId val="0"/>
      </c:bar3DChart>
      <c:catAx>
        <c:axId val="80282368"/>
        <c:scaling>
          <c:orientation val="minMax"/>
        </c:scaling>
        <c:axPos val="b"/>
        <c:tickLblPos val="nextTo"/>
        <c:crossAx val="80410112"/>
        <c:crosses val="autoZero"/>
        <c:auto val="1"/>
        <c:lblAlgn val="ctr"/>
        <c:lblOffset val="100"/>
      </c:catAx>
      <c:valAx>
        <c:axId val="80410112"/>
        <c:scaling>
          <c:orientation val="minMax"/>
        </c:scaling>
        <c:axPos val="l"/>
        <c:majorGridlines/>
        <c:numFmt formatCode="General" sourceLinked="1"/>
        <c:tickLblPos val="nextTo"/>
        <c:crossAx val="80282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Літературне читання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one"/>
        <c:axId val="80915456"/>
        <c:axId val="80984320"/>
        <c:axId val="0"/>
      </c:bar3DChart>
      <c:catAx>
        <c:axId val="80915456"/>
        <c:scaling>
          <c:orientation val="minMax"/>
        </c:scaling>
        <c:axPos val="b"/>
        <c:tickLblPos val="nextTo"/>
        <c:crossAx val="80984320"/>
        <c:crosses val="autoZero"/>
        <c:auto val="1"/>
        <c:lblAlgn val="ctr"/>
        <c:lblOffset val="100"/>
      </c:catAx>
      <c:valAx>
        <c:axId val="80984320"/>
        <c:scaling>
          <c:orientation val="minMax"/>
        </c:scaling>
        <c:axPos val="l"/>
        <c:majorGridlines/>
        <c:numFmt formatCode="General" sourceLinked="1"/>
        <c:tickLblPos val="nextTo"/>
        <c:crossAx val="80915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6</c:v>
                </c:pt>
                <c:pt idx="4">
                  <c:v>3</c:v>
                </c:pt>
                <c:pt idx="5">
                  <c:v>6</c:v>
                </c:pt>
                <c:pt idx="6">
                  <c:v>8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4</c:v>
                </c:pt>
                <c:pt idx="6">
                  <c:v>2</c:v>
                </c:pt>
                <c:pt idx="7">
                  <c:v>10</c:v>
                </c:pt>
                <c:pt idx="8">
                  <c:v>4</c:v>
                </c:pt>
                <c:pt idx="9">
                  <c:v>8</c:v>
                </c:pt>
                <c:pt idx="10">
                  <c:v>9</c:v>
                </c:pt>
                <c:pt idx="11">
                  <c:v>13</c:v>
                </c:pt>
                <c:pt idx="1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Природознавство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  <c:pt idx="8">
                  <c:v>7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13</c:v>
                </c:pt>
              </c:numCache>
            </c:numRef>
          </c:val>
        </c:ser>
        <c:shape val="cone"/>
        <c:axId val="82408576"/>
        <c:axId val="87134976"/>
        <c:axId val="0"/>
      </c:bar3DChart>
      <c:catAx>
        <c:axId val="82408576"/>
        <c:scaling>
          <c:orientation val="minMax"/>
        </c:scaling>
        <c:axPos val="b"/>
        <c:tickLblPos val="nextTo"/>
        <c:crossAx val="87134976"/>
        <c:crosses val="autoZero"/>
        <c:auto val="1"/>
        <c:lblAlgn val="ctr"/>
        <c:lblOffset val="100"/>
      </c:catAx>
      <c:valAx>
        <c:axId val="87134976"/>
        <c:scaling>
          <c:orientation val="minMax"/>
        </c:scaling>
        <c:axPos val="l"/>
        <c:majorGridlines/>
        <c:numFmt formatCode="General" sourceLinked="1"/>
        <c:tickLblPos val="nextTo"/>
        <c:crossAx val="82408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Географія</c:v>
                </c:pt>
                <c:pt idx="5">
                  <c:v>Зарубіжна література</c:v>
                </c:pt>
                <c:pt idx="6">
                  <c:v>Історія 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Географія</c:v>
                </c:pt>
                <c:pt idx="5">
                  <c:v>Зарубіжна література</c:v>
                </c:pt>
                <c:pt idx="6">
                  <c:v>Історія 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6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Географія</c:v>
                </c:pt>
                <c:pt idx="5">
                  <c:v>Зарубіжна література</c:v>
                </c:pt>
                <c:pt idx="6">
                  <c:v>Історія 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5</c:v>
                </c:pt>
                <c:pt idx="8">
                  <c:v>6</c:v>
                </c:pt>
                <c:pt idx="9">
                  <c:v>5</c:v>
                </c:pt>
                <c:pt idx="10">
                  <c:v>4</c:v>
                </c:pt>
                <c:pt idx="11">
                  <c:v>7</c:v>
                </c:pt>
                <c:pt idx="12">
                  <c:v>1</c:v>
                </c:pt>
                <c:pt idx="1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Матаматика</c:v>
                </c:pt>
                <c:pt idx="4">
                  <c:v>Географія</c:v>
                </c:pt>
                <c:pt idx="5">
                  <c:v>Зарубіжна література</c:v>
                </c:pt>
                <c:pt idx="6">
                  <c:v>Історія </c:v>
                </c:pt>
                <c:pt idx="7">
                  <c:v>Музичне мистецтво</c:v>
                </c:pt>
                <c:pt idx="8">
                  <c:v>Образотворче мистецтво</c:v>
                </c:pt>
                <c:pt idx="9">
                  <c:v>Інформатика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9</c:v>
                </c:pt>
                <c:pt idx="13">
                  <c:v>1</c:v>
                </c:pt>
              </c:numCache>
            </c:numRef>
          </c:val>
        </c:ser>
        <c:shape val="cone"/>
        <c:axId val="102902400"/>
        <c:axId val="102953344"/>
        <c:axId val="0"/>
      </c:bar3DChart>
      <c:catAx>
        <c:axId val="102902400"/>
        <c:scaling>
          <c:orientation val="minMax"/>
        </c:scaling>
        <c:axPos val="b"/>
        <c:tickLblPos val="nextTo"/>
        <c:crossAx val="102953344"/>
        <c:crosses val="autoZero"/>
        <c:auto val="1"/>
        <c:lblAlgn val="ctr"/>
        <c:lblOffset val="100"/>
      </c:catAx>
      <c:valAx>
        <c:axId val="102953344"/>
        <c:scaling>
          <c:orientation val="minMax"/>
        </c:scaling>
        <c:axPos val="l"/>
        <c:majorGridlines/>
        <c:numFmt formatCode="General" sourceLinked="1"/>
        <c:tickLblPos val="nextTo"/>
        <c:crossAx val="102902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  <c:pt idx="16">
                  <c:v>Інформатика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  <c:pt idx="16">
                  <c:v>Інформатика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  <c:pt idx="8">
                  <c:v>4</c:v>
                </c:pt>
                <c:pt idx="9">
                  <c:v>5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5</c:v>
                </c:pt>
                <c:pt idx="14">
                  <c:v>4</c:v>
                </c:pt>
                <c:pt idx="15">
                  <c:v>5</c:v>
                </c:pt>
                <c:pt idx="1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  <c:pt idx="16">
                  <c:v>Інформатика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0</c:v>
                </c:pt>
                <c:pt idx="13">
                  <c:v>3</c:v>
                </c:pt>
                <c:pt idx="14">
                  <c:v>4</c:v>
                </c:pt>
                <c:pt idx="15">
                  <c:v>3</c:v>
                </c:pt>
                <c:pt idx="16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Музичне 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  <c:pt idx="16">
                  <c:v>Інформатика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7</c:v>
                </c:pt>
                <c:pt idx="12">
                  <c:v>11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</c:numCache>
            </c:numRef>
          </c:val>
        </c:ser>
        <c:shape val="cone"/>
        <c:axId val="107766144"/>
        <c:axId val="107767680"/>
        <c:axId val="0"/>
      </c:bar3DChart>
      <c:catAx>
        <c:axId val="107766144"/>
        <c:scaling>
          <c:orientation val="minMax"/>
        </c:scaling>
        <c:axPos val="b"/>
        <c:tickLblPos val="nextTo"/>
        <c:crossAx val="107767680"/>
        <c:crosses val="autoZero"/>
        <c:auto val="1"/>
        <c:lblAlgn val="ctr"/>
        <c:lblOffset val="100"/>
      </c:catAx>
      <c:valAx>
        <c:axId val="107767680"/>
        <c:scaling>
          <c:orientation val="minMax"/>
        </c:scaling>
        <c:axPos val="l"/>
        <c:majorGridlines/>
        <c:numFmt formatCode="General" sourceLinked="1"/>
        <c:tickLblPos val="nextTo"/>
        <c:crossAx val="107766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8</c:v>
                </c:pt>
                <c:pt idx="5">
                  <c:v>4</c:v>
                </c:pt>
                <c:pt idx="6">
                  <c:v>6</c:v>
                </c:pt>
                <c:pt idx="7">
                  <c:v>1</c:v>
                </c:pt>
                <c:pt idx="8">
                  <c:v>8</c:v>
                </c:pt>
                <c:pt idx="9">
                  <c:v>9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8</c:v>
                </c:pt>
                <c:pt idx="14">
                  <c:v>7</c:v>
                </c:pt>
                <c:pt idx="1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  <c:pt idx="6">
                  <c:v>3</c:v>
                </c:pt>
                <c:pt idx="7">
                  <c:v>6</c:v>
                </c:pt>
                <c:pt idx="8">
                  <c:v>2</c:v>
                </c:pt>
                <c:pt idx="9">
                  <c:v>0</c:v>
                </c:pt>
                <c:pt idx="10">
                  <c:v>8</c:v>
                </c:pt>
                <c:pt idx="11">
                  <c:v>8</c:v>
                </c:pt>
                <c:pt idx="12">
                  <c:v>4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Алгебра</c:v>
                </c:pt>
                <c:pt idx="4">
                  <c:v>Геометрія</c:v>
                </c:pt>
                <c:pt idx="5">
                  <c:v>Зарубіжна література</c:v>
                </c:pt>
                <c:pt idx="6">
                  <c:v>Історія України</c:v>
                </c:pt>
                <c:pt idx="7">
                  <c:v>Мистецтво</c:v>
                </c:pt>
                <c:pt idx="8">
                  <c:v>Фізика</c:v>
                </c:pt>
                <c:pt idx="9">
                  <c:v>Хімія</c:v>
                </c:pt>
                <c:pt idx="10">
                  <c:v>Основи  здоров'я </c:v>
                </c:pt>
                <c:pt idx="11">
                  <c:v>Фізична культура</c:v>
                </c:pt>
                <c:pt idx="12">
                  <c:v>Трудове навчання</c:v>
                </c:pt>
                <c:pt idx="13">
                  <c:v>Біологія</c:v>
                </c:pt>
                <c:pt idx="14">
                  <c:v>Всесвітня історія</c:v>
                </c:pt>
                <c:pt idx="15">
                  <c:v>Географія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7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</c:numCache>
            </c:numRef>
          </c:val>
        </c:ser>
        <c:shape val="cone"/>
        <c:axId val="116582656"/>
        <c:axId val="116584448"/>
        <c:axId val="0"/>
      </c:bar3DChart>
      <c:catAx>
        <c:axId val="116582656"/>
        <c:scaling>
          <c:orientation val="minMax"/>
        </c:scaling>
        <c:axPos val="b"/>
        <c:tickLblPos val="nextTo"/>
        <c:crossAx val="116584448"/>
        <c:crosses val="autoZero"/>
        <c:auto val="1"/>
        <c:lblAlgn val="ctr"/>
        <c:lblOffset val="100"/>
      </c:catAx>
      <c:valAx>
        <c:axId val="116584448"/>
        <c:scaling>
          <c:orientation val="minMax"/>
        </c:scaling>
        <c:axPos val="l"/>
        <c:majorGridlines/>
        <c:numFmt formatCode="General" sourceLinked="1"/>
        <c:tickLblPos val="nextTo"/>
        <c:crossAx val="116582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Chkola</dc:creator>
  <cp:lastModifiedBy>Chkola</cp:lastModifiedBy>
  <cp:revision>6</cp:revision>
  <dcterms:created xsi:type="dcterms:W3CDTF">2021-01-18T13:42:00Z</dcterms:created>
  <dcterms:modified xsi:type="dcterms:W3CDTF">2021-01-20T10:36:00Z</dcterms:modified>
</cp:coreProperties>
</file>