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E9" w:rsidRDefault="00A174E9" w:rsidP="007E78E2">
      <w:pPr>
        <w:shd w:val="clear" w:color="auto" w:fill="FFFFFF"/>
        <w:spacing w:before="3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504B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A55E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Проект</w:t>
      </w:r>
    </w:p>
    <w:p w:rsidR="00DA55E6" w:rsidRDefault="00DA55E6" w:rsidP="007E78E2">
      <w:pPr>
        <w:shd w:val="clear" w:color="auto" w:fill="FFFFFF"/>
        <w:spacing w:before="3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A55E6" w:rsidRDefault="00DA55E6" w:rsidP="007E78E2">
      <w:pPr>
        <w:shd w:val="clear" w:color="auto" w:fill="FFFFFF"/>
        <w:spacing w:before="3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A55E6" w:rsidRDefault="00DA55E6" w:rsidP="007E78E2">
      <w:pPr>
        <w:shd w:val="clear" w:color="auto" w:fill="FFFFFF"/>
        <w:spacing w:before="3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A55E6" w:rsidRPr="00DA55E6" w:rsidRDefault="00DA55E6" w:rsidP="00DA55E6">
      <w:pPr>
        <w:shd w:val="clear" w:color="auto" w:fill="FFFFFF"/>
        <w:spacing w:before="3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</w:p>
    <w:p w:rsidR="00DA55E6" w:rsidRPr="00DA55E6" w:rsidRDefault="00DA55E6" w:rsidP="00DA55E6">
      <w:pPr>
        <w:shd w:val="clear" w:color="auto" w:fill="FFFFFF"/>
        <w:spacing w:before="3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 w:rsidRPr="00DA55E6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СТРАТЕГІЯ</w:t>
      </w:r>
    </w:p>
    <w:p w:rsidR="00DA55E6" w:rsidRPr="00DA55E6" w:rsidRDefault="00DA55E6" w:rsidP="00DA55E6">
      <w:pPr>
        <w:shd w:val="clear" w:color="auto" w:fill="FFFFFF"/>
        <w:spacing w:before="3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proofErr w:type="spellStart"/>
      <w:r w:rsidRPr="00DA55E6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Війницької</w:t>
      </w:r>
      <w:proofErr w:type="spellEnd"/>
      <w:r w:rsidRPr="00DA55E6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 загальноосвітньої школи І-ІІ ступенів</w:t>
      </w:r>
    </w:p>
    <w:p w:rsidR="00DA55E6" w:rsidRPr="00DA55E6" w:rsidRDefault="00DA55E6" w:rsidP="00DA55E6">
      <w:pPr>
        <w:shd w:val="clear" w:color="auto" w:fill="FFFFFF"/>
        <w:spacing w:before="3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proofErr w:type="spellStart"/>
      <w:r w:rsidRPr="00DA55E6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Бокіймівської</w:t>
      </w:r>
      <w:proofErr w:type="spellEnd"/>
      <w:r w:rsidRPr="00DA55E6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сільської ради</w:t>
      </w:r>
    </w:p>
    <w:p w:rsidR="00DA55E6" w:rsidRDefault="00DA55E6" w:rsidP="00DA55E6">
      <w:pPr>
        <w:shd w:val="clear" w:color="auto" w:fill="FFFFFF"/>
        <w:spacing w:before="3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proofErr w:type="spellStart"/>
      <w:r w:rsidRPr="00DA55E6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Млинівського</w:t>
      </w:r>
      <w:proofErr w:type="spellEnd"/>
      <w:r w:rsidRPr="00DA55E6"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 xml:space="preserve"> району Рівненської області</w:t>
      </w:r>
    </w:p>
    <w:p w:rsidR="00DA55E6" w:rsidRPr="00DA55E6" w:rsidRDefault="00DA55E6" w:rsidP="00DA55E6">
      <w:pPr>
        <w:shd w:val="clear" w:color="auto" w:fill="FFFFFF"/>
        <w:spacing w:before="3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  <w:t>на 2020-2025 роки</w:t>
      </w:r>
    </w:p>
    <w:p w:rsidR="00DA55E6" w:rsidRPr="00DA55E6" w:rsidRDefault="00DA55E6" w:rsidP="00DA55E6">
      <w:pPr>
        <w:shd w:val="clear" w:color="auto" w:fill="FFFFFF"/>
        <w:spacing w:before="30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val="uk-UA"/>
        </w:rPr>
      </w:pPr>
    </w:p>
    <w:p w:rsidR="00DA55E6" w:rsidRDefault="00DA55E6" w:rsidP="007E78E2">
      <w:pPr>
        <w:shd w:val="clear" w:color="auto" w:fill="FFFFFF"/>
        <w:spacing w:before="3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A55E6" w:rsidRDefault="00DA55E6" w:rsidP="007E78E2">
      <w:pPr>
        <w:shd w:val="clear" w:color="auto" w:fill="FFFFFF"/>
        <w:spacing w:before="3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A55E6" w:rsidRDefault="00DA55E6" w:rsidP="007E78E2">
      <w:pPr>
        <w:shd w:val="clear" w:color="auto" w:fill="FFFFFF"/>
        <w:spacing w:before="3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A55E6" w:rsidRDefault="00DA55E6" w:rsidP="007E78E2">
      <w:pPr>
        <w:shd w:val="clear" w:color="auto" w:fill="FFFFFF"/>
        <w:spacing w:before="3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A55E6" w:rsidRPr="003504BB" w:rsidRDefault="00DA55E6" w:rsidP="007E78E2">
      <w:pPr>
        <w:shd w:val="clear" w:color="auto" w:fill="FFFFFF"/>
        <w:spacing w:before="3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</w:t>
      </w:r>
    </w:p>
    <w:p w:rsidR="00DA55E6" w:rsidRDefault="00DA55E6" w:rsidP="007E78E2">
      <w:pPr>
        <w:shd w:val="clear" w:color="auto" w:fill="FFFFFF"/>
        <w:spacing w:before="3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DA55E6" w:rsidRDefault="00DA55E6" w:rsidP="007E78E2">
      <w:pPr>
        <w:shd w:val="clear" w:color="auto" w:fill="FFFFFF"/>
        <w:spacing w:before="3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DA55E6" w:rsidRDefault="00DA55E6" w:rsidP="007E78E2">
      <w:pPr>
        <w:shd w:val="clear" w:color="auto" w:fill="FFFFFF"/>
        <w:spacing w:before="3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DA55E6" w:rsidRDefault="00DA55E6" w:rsidP="007E78E2">
      <w:pPr>
        <w:shd w:val="clear" w:color="auto" w:fill="FFFFFF"/>
        <w:spacing w:before="3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DA55E6" w:rsidRDefault="00DA55E6" w:rsidP="007E78E2">
      <w:pPr>
        <w:shd w:val="clear" w:color="auto" w:fill="FFFFFF"/>
        <w:spacing w:before="3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    </w:t>
      </w:r>
    </w:p>
    <w:p w:rsidR="00DA55E6" w:rsidRDefault="00DA55E6" w:rsidP="007E78E2">
      <w:pPr>
        <w:shd w:val="clear" w:color="auto" w:fill="FFFFFF"/>
        <w:spacing w:before="3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DA55E6" w:rsidRDefault="00DA55E6" w:rsidP="007E78E2">
      <w:pPr>
        <w:shd w:val="clear" w:color="auto" w:fill="FFFFFF"/>
        <w:spacing w:before="3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DA55E6" w:rsidRDefault="00DA55E6" w:rsidP="007E78E2">
      <w:pPr>
        <w:shd w:val="clear" w:color="auto" w:fill="FFFFFF"/>
        <w:spacing w:before="3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DA55E6" w:rsidRDefault="00DA55E6" w:rsidP="007E78E2">
      <w:pPr>
        <w:shd w:val="clear" w:color="auto" w:fill="FFFFFF"/>
        <w:spacing w:before="3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DA55E6" w:rsidRDefault="00DA55E6" w:rsidP="007E78E2">
      <w:pPr>
        <w:shd w:val="clear" w:color="auto" w:fill="FFFFFF"/>
        <w:spacing w:before="3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9E20DE" w:rsidRPr="003504BB" w:rsidRDefault="00373FE2" w:rsidP="007E78E2">
      <w:pPr>
        <w:shd w:val="clear" w:color="auto" w:fill="FFFFFF"/>
        <w:spacing w:before="3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6142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lastRenderedPageBreak/>
        <w:t xml:space="preserve">І. </w:t>
      </w:r>
      <w:r w:rsidR="00BF08FF" w:rsidRPr="0056142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Цінності</w:t>
      </w:r>
      <w:r w:rsidR="00BF08FF" w:rsidRPr="00561423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="00BF08FF" w:rsidRPr="003504B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="00A174E9" w:rsidRPr="003504BB"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Школа це – культурний центр громади. Працюємо для того, щоб освітній процес, психологічна атмосфера в школі  сприймалися  учнем як цікаве доповнення і продовження життя в сім’ї та в суспільстві, як своєрідна творча робота.</w:t>
      </w:r>
    </w:p>
    <w:p w:rsidR="00373FE2" w:rsidRPr="00561423" w:rsidRDefault="00373FE2" w:rsidP="00373FE2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1423">
        <w:rPr>
          <w:rFonts w:ascii="Times New Roman" w:hAnsi="Times New Roman" w:cs="Times New Roman"/>
          <w:b/>
          <w:i/>
          <w:sz w:val="24"/>
          <w:szCs w:val="24"/>
          <w:lang w:val="uk-UA"/>
        </w:rPr>
        <w:t>Місія</w:t>
      </w:r>
      <w:r w:rsidRPr="00561423">
        <w:rPr>
          <w:rFonts w:ascii="Times New Roman" w:hAnsi="Times New Roman" w:cs="Times New Roman"/>
          <w:b/>
          <w:sz w:val="24"/>
          <w:szCs w:val="24"/>
          <w:lang w:val="uk-UA"/>
        </w:rPr>
        <w:t>:  створення освітнього простору «Розвиваємося разом»</w:t>
      </w:r>
    </w:p>
    <w:p w:rsidR="00373FE2" w:rsidRPr="00561423" w:rsidRDefault="00373FE2" w:rsidP="00561423">
      <w:pPr>
        <w:jc w:val="both"/>
        <w:rPr>
          <w:rFonts w:ascii="Times New Roman" w:hAnsi="Times New Roman" w:cs="Times New Roman"/>
          <w:sz w:val="24"/>
          <w:szCs w:val="24"/>
        </w:rPr>
      </w:pPr>
      <w:r w:rsidRPr="00561423">
        <w:rPr>
          <w:rFonts w:ascii="Times New Roman" w:hAnsi="Times New Roman" w:cs="Times New Roman"/>
          <w:b/>
          <w:i/>
          <w:sz w:val="24"/>
          <w:szCs w:val="24"/>
          <w:lang w:val="uk-UA"/>
        </w:rPr>
        <w:t>Мета:</w:t>
      </w:r>
      <w:r w:rsidRPr="00561423">
        <w:rPr>
          <w:rFonts w:ascii="Times New Roman" w:hAnsi="Times New Roman" w:cs="Times New Roman"/>
          <w:sz w:val="24"/>
          <w:szCs w:val="24"/>
          <w:lang w:val="uk-UA"/>
        </w:rPr>
        <w:t xml:space="preserve">  допомогти розкрити та розвинути здібності, таланти і </w:t>
      </w:r>
      <w:proofErr w:type="spellStart"/>
      <w:r w:rsidRPr="00561423">
        <w:rPr>
          <w:rFonts w:ascii="Times New Roman" w:hAnsi="Times New Roman" w:cs="Times New Roman"/>
          <w:sz w:val="24"/>
          <w:szCs w:val="24"/>
          <w:lang w:val="uk-UA"/>
        </w:rPr>
        <w:t>мо</w:t>
      </w:r>
      <w:r w:rsidRPr="00561423">
        <w:rPr>
          <w:rFonts w:ascii="Times New Roman" w:hAnsi="Times New Roman" w:cs="Times New Roman"/>
          <w:sz w:val="24"/>
          <w:szCs w:val="24"/>
        </w:rPr>
        <w:t>жливості</w:t>
      </w:r>
      <w:proofErr w:type="spellEnd"/>
      <w:r w:rsidRPr="00561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423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561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423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56142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61423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561423">
        <w:rPr>
          <w:rFonts w:ascii="Times New Roman" w:hAnsi="Times New Roman" w:cs="Times New Roman"/>
          <w:sz w:val="24"/>
          <w:szCs w:val="24"/>
        </w:rPr>
        <w:t xml:space="preserve"> партнерства </w:t>
      </w:r>
      <w:proofErr w:type="spellStart"/>
      <w:r w:rsidRPr="00561423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561423">
        <w:rPr>
          <w:rFonts w:ascii="Times New Roman" w:hAnsi="Times New Roman" w:cs="Times New Roman"/>
          <w:sz w:val="24"/>
          <w:szCs w:val="24"/>
        </w:rPr>
        <w:t xml:space="preserve"> учителем, </w:t>
      </w:r>
      <w:r w:rsidRPr="00561423">
        <w:rPr>
          <w:rFonts w:ascii="Times New Roman" w:hAnsi="Times New Roman" w:cs="Times New Roman"/>
          <w:sz w:val="24"/>
          <w:szCs w:val="24"/>
          <w:lang w:val="uk-UA"/>
        </w:rPr>
        <w:t>здобувачем освіти</w:t>
      </w:r>
      <w:r w:rsidRPr="00561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42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561423">
        <w:rPr>
          <w:rFonts w:ascii="Times New Roman" w:hAnsi="Times New Roman" w:cs="Times New Roman"/>
          <w:sz w:val="24"/>
          <w:szCs w:val="24"/>
        </w:rPr>
        <w:t xml:space="preserve"> батьками.</w:t>
      </w:r>
    </w:p>
    <w:p w:rsidR="000D1F2D" w:rsidRPr="00561423" w:rsidRDefault="00373FE2" w:rsidP="007E78E2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61423">
        <w:rPr>
          <w:rFonts w:ascii="Times New Roman" w:hAnsi="Times New Roman" w:cs="Times New Roman"/>
          <w:b/>
          <w:i/>
          <w:sz w:val="28"/>
          <w:szCs w:val="28"/>
          <w:lang w:val="uk-UA"/>
        </w:rPr>
        <w:t>ІІ.</w:t>
      </w:r>
      <w:r w:rsidR="00D04D7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174E9" w:rsidRPr="00561423">
        <w:rPr>
          <w:rFonts w:ascii="Times New Roman" w:hAnsi="Times New Roman" w:cs="Times New Roman"/>
          <w:b/>
          <w:i/>
          <w:sz w:val="28"/>
          <w:szCs w:val="28"/>
          <w:lang w:val="uk-UA"/>
        </w:rPr>
        <w:t>Вступ</w:t>
      </w:r>
    </w:p>
    <w:p w:rsidR="000D1F2D" w:rsidRPr="003504BB" w:rsidRDefault="000D1F2D" w:rsidP="007E78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uk-UA"/>
        </w:rPr>
      </w:pPr>
      <w:r w:rsidRPr="003504BB">
        <w:rPr>
          <w:color w:val="000000"/>
          <w:lang w:val="uk-UA"/>
        </w:rPr>
        <w:t xml:space="preserve">         </w:t>
      </w:r>
      <w:proofErr w:type="spellStart"/>
      <w:r w:rsidR="00A174E9" w:rsidRPr="003504BB">
        <w:rPr>
          <w:color w:val="000000"/>
          <w:lang w:val="uk-UA"/>
        </w:rPr>
        <w:t>Війницька</w:t>
      </w:r>
      <w:proofErr w:type="spellEnd"/>
      <w:r w:rsidR="00A174E9" w:rsidRPr="003504BB">
        <w:rPr>
          <w:color w:val="000000"/>
          <w:lang w:val="uk-UA"/>
        </w:rPr>
        <w:t xml:space="preserve"> ЗОШ І-ІІ ступенів</w:t>
      </w:r>
      <w:r w:rsidRPr="003504BB">
        <w:rPr>
          <w:color w:val="000000"/>
          <w:lang w:val="uk-UA"/>
        </w:rPr>
        <w:t xml:space="preserve"> заснована в 1967 році, розміщена в центрі села </w:t>
      </w:r>
      <w:proofErr w:type="spellStart"/>
      <w:r w:rsidRPr="003504BB">
        <w:rPr>
          <w:color w:val="000000"/>
          <w:lang w:val="uk-UA"/>
        </w:rPr>
        <w:t>Війниця</w:t>
      </w:r>
      <w:proofErr w:type="spellEnd"/>
      <w:r w:rsidRPr="003504BB">
        <w:rPr>
          <w:color w:val="000000"/>
          <w:lang w:val="uk-UA"/>
        </w:rPr>
        <w:t xml:space="preserve">. Навчаються тут учні із двох сіл – </w:t>
      </w:r>
      <w:proofErr w:type="spellStart"/>
      <w:r w:rsidRPr="003504BB">
        <w:rPr>
          <w:color w:val="000000"/>
          <w:lang w:val="uk-UA"/>
        </w:rPr>
        <w:t>Війниця</w:t>
      </w:r>
      <w:proofErr w:type="spellEnd"/>
      <w:r w:rsidRPr="003504BB">
        <w:rPr>
          <w:color w:val="000000"/>
          <w:lang w:val="uk-UA"/>
        </w:rPr>
        <w:t xml:space="preserve"> та </w:t>
      </w:r>
      <w:proofErr w:type="spellStart"/>
      <w:r w:rsidRPr="003504BB">
        <w:rPr>
          <w:color w:val="000000"/>
          <w:lang w:val="uk-UA"/>
        </w:rPr>
        <w:t>Баболоки</w:t>
      </w:r>
      <w:proofErr w:type="spellEnd"/>
      <w:r w:rsidRPr="003504BB">
        <w:rPr>
          <w:color w:val="000000"/>
          <w:lang w:val="uk-UA"/>
        </w:rPr>
        <w:t>. Із сусіднього населеного пункту   підвіз  здійснюється шкільним автобусом. Сільська рада у нас невелика , з населенням менше 800  жителів, тому й учнів у школі небагато.</w:t>
      </w:r>
    </w:p>
    <w:p w:rsidR="000D1F2D" w:rsidRPr="003504BB" w:rsidRDefault="000D1F2D" w:rsidP="007E78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uk-UA"/>
        </w:rPr>
      </w:pPr>
      <w:r w:rsidRPr="003504BB">
        <w:rPr>
          <w:rStyle w:val="a5"/>
          <w:b w:val="0"/>
          <w:color w:val="000000"/>
          <w:bdr w:val="none" w:sz="0" w:space="0" w:color="auto" w:frame="1"/>
          <w:lang w:val="uk-UA"/>
        </w:rPr>
        <w:t>Позитивний імідж нашого закладу формуємо у двох напрямках</w:t>
      </w:r>
      <w:r w:rsidRPr="003504BB">
        <w:rPr>
          <w:rStyle w:val="a5"/>
          <w:color w:val="000000"/>
          <w:bdr w:val="none" w:sz="0" w:space="0" w:color="auto" w:frame="1"/>
          <w:lang w:val="uk-UA"/>
        </w:rPr>
        <w:t>:</w:t>
      </w:r>
    </w:p>
    <w:p w:rsidR="000D1F2D" w:rsidRPr="003504BB" w:rsidRDefault="000D1F2D" w:rsidP="007E78E2">
      <w:pPr>
        <w:numPr>
          <w:ilvl w:val="0"/>
          <w:numId w:val="2"/>
        </w:numPr>
        <w:shd w:val="clear" w:color="auto" w:fill="FFFFFF"/>
        <w:spacing w:before="30"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504BB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надання якісних освітніх послуг;</w:t>
      </w:r>
    </w:p>
    <w:p w:rsidR="000D1F2D" w:rsidRPr="003504BB" w:rsidRDefault="000D1F2D" w:rsidP="007E78E2">
      <w:pPr>
        <w:numPr>
          <w:ilvl w:val="0"/>
          <w:numId w:val="2"/>
        </w:numPr>
        <w:shd w:val="clear" w:color="auto" w:fill="FFFFFF"/>
        <w:spacing w:before="3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4BB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партнерство з батьками та громадськістю</w:t>
      </w:r>
      <w:r w:rsidRPr="003504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1F2D" w:rsidRPr="003504BB" w:rsidRDefault="000D1F2D" w:rsidP="007E78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uk-UA"/>
        </w:rPr>
      </w:pPr>
      <w:r w:rsidRPr="003504BB">
        <w:rPr>
          <w:color w:val="000000"/>
          <w:lang w:val="uk-UA"/>
        </w:rPr>
        <w:t xml:space="preserve">           Організація освітнього процесу спрямована на дієву, ефективну, творчу працю.</w:t>
      </w:r>
      <w:r w:rsidRPr="003504BB">
        <w:rPr>
          <w:color w:val="000000"/>
        </w:rPr>
        <w:t xml:space="preserve"> </w:t>
      </w:r>
      <w:r w:rsidRPr="003504BB">
        <w:rPr>
          <w:color w:val="000000"/>
          <w:lang w:val="uk-UA"/>
        </w:rPr>
        <w:t>В</w:t>
      </w:r>
      <w:proofErr w:type="spellStart"/>
      <w:r w:rsidRPr="003504BB">
        <w:rPr>
          <w:color w:val="000000"/>
        </w:rPr>
        <w:t>икористовуємо</w:t>
      </w:r>
      <w:proofErr w:type="spellEnd"/>
      <w:r w:rsidRPr="003504BB">
        <w:rPr>
          <w:color w:val="000000"/>
        </w:rPr>
        <w:t xml:space="preserve"> </w:t>
      </w:r>
      <w:proofErr w:type="spellStart"/>
      <w:r w:rsidRPr="003504BB">
        <w:rPr>
          <w:color w:val="000000"/>
        </w:rPr>
        <w:t>складові</w:t>
      </w:r>
      <w:proofErr w:type="spellEnd"/>
      <w:r w:rsidRPr="003504BB">
        <w:rPr>
          <w:color w:val="000000"/>
        </w:rPr>
        <w:t xml:space="preserve">: </w:t>
      </w:r>
      <w:proofErr w:type="spellStart"/>
      <w:r w:rsidRPr="003504BB">
        <w:rPr>
          <w:color w:val="000000"/>
        </w:rPr>
        <w:t>якісні</w:t>
      </w:r>
      <w:proofErr w:type="spellEnd"/>
      <w:r w:rsidRPr="003504BB">
        <w:rPr>
          <w:color w:val="000000"/>
        </w:rPr>
        <w:t xml:space="preserve"> </w:t>
      </w:r>
      <w:proofErr w:type="spellStart"/>
      <w:r w:rsidRPr="003504BB">
        <w:rPr>
          <w:color w:val="000000"/>
        </w:rPr>
        <w:t>освітні</w:t>
      </w:r>
      <w:proofErr w:type="spellEnd"/>
      <w:r w:rsidRPr="003504BB">
        <w:rPr>
          <w:color w:val="000000"/>
        </w:rPr>
        <w:t xml:space="preserve"> </w:t>
      </w:r>
      <w:proofErr w:type="spellStart"/>
      <w:r w:rsidRPr="003504BB">
        <w:rPr>
          <w:color w:val="000000"/>
        </w:rPr>
        <w:t>послуги</w:t>
      </w:r>
      <w:proofErr w:type="spellEnd"/>
      <w:r w:rsidRPr="003504BB">
        <w:rPr>
          <w:color w:val="000000"/>
        </w:rPr>
        <w:t xml:space="preserve">, </w:t>
      </w:r>
      <w:proofErr w:type="spellStart"/>
      <w:r w:rsidRPr="003504BB">
        <w:rPr>
          <w:color w:val="000000"/>
        </w:rPr>
        <w:t>ефективний</w:t>
      </w:r>
      <w:proofErr w:type="spellEnd"/>
      <w:r w:rsidRPr="003504BB">
        <w:rPr>
          <w:color w:val="000000"/>
        </w:rPr>
        <w:t xml:space="preserve"> </w:t>
      </w:r>
      <w:proofErr w:type="spellStart"/>
      <w:r w:rsidRPr="003504BB">
        <w:rPr>
          <w:color w:val="000000"/>
        </w:rPr>
        <w:t>науково</w:t>
      </w:r>
      <w:proofErr w:type="spellEnd"/>
      <w:r w:rsidRPr="003504BB">
        <w:rPr>
          <w:color w:val="000000"/>
        </w:rPr>
        <w:t xml:space="preserve"> – </w:t>
      </w:r>
      <w:proofErr w:type="spellStart"/>
      <w:r w:rsidRPr="003504BB">
        <w:rPr>
          <w:color w:val="000000"/>
        </w:rPr>
        <w:t>методичний</w:t>
      </w:r>
      <w:proofErr w:type="spellEnd"/>
      <w:r w:rsidRPr="003504BB">
        <w:rPr>
          <w:color w:val="000000"/>
        </w:rPr>
        <w:t xml:space="preserve"> </w:t>
      </w:r>
      <w:proofErr w:type="spellStart"/>
      <w:r w:rsidRPr="003504BB">
        <w:rPr>
          <w:color w:val="000000"/>
        </w:rPr>
        <w:t>супровід</w:t>
      </w:r>
      <w:proofErr w:type="spellEnd"/>
      <w:r w:rsidRPr="003504BB">
        <w:rPr>
          <w:color w:val="000000"/>
        </w:rPr>
        <w:t xml:space="preserve">, </w:t>
      </w:r>
      <w:proofErr w:type="spellStart"/>
      <w:r w:rsidRPr="003504BB">
        <w:rPr>
          <w:color w:val="000000"/>
        </w:rPr>
        <w:t>удосконалена</w:t>
      </w:r>
      <w:proofErr w:type="spellEnd"/>
      <w:r w:rsidRPr="003504BB">
        <w:rPr>
          <w:color w:val="000000"/>
        </w:rPr>
        <w:t xml:space="preserve"> </w:t>
      </w:r>
      <w:proofErr w:type="spellStart"/>
      <w:r w:rsidRPr="003504BB">
        <w:rPr>
          <w:color w:val="000000"/>
        </w:rPr>
        <w:t>виховна</w:t>
      </w:r>
      <w:proofErr w:type="spellEnd"/>
      <w:r w:rsidRPr="003504BB">
        <w:rPr>
          <w:color w:val="000000"/>
        </w:rPr>
        <w:t xml:space="preserve"> робота, </w:t>
      </w:r>
      <w:proofErr w:type="spellStart"/>
      <w:r w:rsidRPr="003504BB">
        <w:rPr>
          <w:color w:val="000000"/>
        </w:rPr>
        <w:t>зміцнення</w:t>
      </w:r>
      <w:proofErr w:type="spellEnd"/>
      <w:r w:rsidRPr="003504BB">
        <w:rPr>
          <w:color w:val="000000"/>
        </w:rPr>
        <w:t xml:space="preserve"> </w:t>
      </w:r>
      <w:proofErr w:type="spellStart"/>
      <w:r w:rsidRPr="003504BB">
        <w:rPr>
          <w:color w:val="000000"/>
        </w:rPr>
        <w:t>матеріально</w:t>
      </w:r>
      <w:proofErr w:type="spellEnd"/>
      <w:r w:rsidRPr="003504BB">
        <w:rPr>
          <w:color w:val="000000"/>
        </w:rPr>
        <w:t xml:space="preserve"> – </w:t>
      </w:r>
      <w:proofErr w:type="spellStart"/>
      <w:r w:rsidRPr="003504BB">
        <w:rPr>
          <w:color w:val="000000"/>
        </w:rPr>
        <w:t>технічної</w:t>
      </w:r>
      <w:proofErr w:type="spellEnd"/>
      <w:r w:rsidRPr="003504BB">
        <w:rPr>
          <w:color w:val="000000"/>
        </w:rPr>
        <w:t xml:space="preserve"> </w:t>
      </w:r>
      <w:proofErr w:type="spellStart"/>
      <w:r w:rsidRPr="003504BB">
        <w:rPr>
          <w:color w:val="000000"/>
        </w:rPr>
        <w:t>бази</w:t>
      </w:r>
      <w:proofErr w:type="spellEnd"/>
      <w:r w:rsidRPr="003504BB">
        <w:rPr>
          <w:color w:val="000000"/>
        </w:rPr>
        <w:t xml:space="preserve">, </w:t>
      </w:r>
      <w:proofErr w:type="spellStart"/>
      <w:r w:rsidRPr="003504BB">
        <w:rPr>
          <w:color w:val="000000"/>
        </w:rPr>
        <w:t>співпраця</w:t>
      </w:r>
      <w:proofErr w:type="spellEnd"/>
      <w:r w:rsidRPr="003504BB">
        <w:rPr>
          <w:color w:val="000000"/>
        </w:rPr>
        <w:t xml:space="preserve"> </w:t>
      </w:r>
      <w:proofErr w:type="spellStart"/>
      <w:r w:rsidRPr="003504BB">
        <w:rPr>
          <w:color w:val="000000"/>
        </w:rPr>
        <w:t>з</w:t>
      </w:r>
      <w:proofErr w:type="spellEnd"/>
      <w:r w:rsidRPr="003504BB">
        <w:rPr>
          <w:color w:val="000000"/>
        </w:rPr>
        <w:t xml:space="preserve"> </w:t>
      </w:r>
      <w:r w:rsidRPr="003504BB">
        <w:rPr>
          <w:color w:val="000000"/>
          <w:lang w:val="uk-UA"/>
        </w:rPr>
        <w:t>іншими</w:t>
      </w:r>
      <w:r w:rsidRPr="003504BB">
        <w:rPr>
          <w:color w:val="000000"/>
        </w:rPr>
        <w:t xml:space="preserve"> </w:t>
      </w:r>
      <w:proofErr w:type="spellStart"/>
      <w:r w:rsidRPr="003504BB">
        <w:rPr>
          <w:color w:val="000000"/>
        </w:rPr>
        <w:t>навчальними</w:t>
      </w:r>
      <w:proofErr w:type="spellEnd"/>
      <w:r w:rsidRPr="003504BB">
        <w:rPr>
          <w:color w:val="000000"/>
        </w:rPr>
        <w:t xml:space="preserve"> закладами та </w:t>
      </w:r>
      <w:proofErr w:type="spellStart"/>
      <w:r w:rsidRPr="003504BB">
        <w:rPr>
          <w:color w:val="000000"/>
        </w:rPr>
        <w:t>громадськістю</w:t>
      </w:r>
      <w:proofErr w:type="spellEnd"/>
      <w:r w:rsidRPr="003504BB">
        <w:rPr>
          <w:color w:val="000000"/>
        </w:rPr>
        <w:t>.</w:t>
      </w:r>
    </w:p>
    <w:p w:rsidR="000D1F2D" w:rsidRPr="003504BB" w:rsidRDefault="000D1F2D" w:rsidP="007E78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uk-UA"/>
        </w:rPr>
      </w:pPr>
      <w:r w:rsidRPr="003504BB">
        <w:rPr>
          <w:color w:val="000000"/>
          <w:lang w:val="uk-UA"/>
        </w:rPr>
        <w:t xml:space="preserve">            </w:t>
      </w:r>
      <w:proofErr w:type="spellStart"/>
      <w:r w:rsidRPr="003504BB">
        <w:rPr>
          <w:color w:val="000000"/>
        </w:rPr>
        <w:t>Важливу</w:t>
      </w:r>
      <w:proofErr w:type="spellEnd"/>
      <w:r w:rsidRPr="003504BB">
        <w:rPr>
          <w:color w:val="000000"/>
        </w:rPr>
        <w:t xml:space="preserve"> роль </w:t>
      </w:r>
      <w:proofErr w:type="spellStart"/>
      <w:r w:rsidRPr="003504BB">
        <w:rPr>
          <w:color w:val="000000"/>
        </w:rPr>
        <w:t>надаємо</w:t>
      </w:r>
      <w:proofErr w:type="spellEnd"/>
      <w:r w:rsidRPr="003504BB">
        <w:rPr>
          <w:color w:val="000000"/>
        </w:rPr>
        <w:t xml:space="preserve"> </w:t>
      </w:r>
      <w:proofErr w:type="spellStart"/>
      <w:r w:rsidRPr="003504BB">
        <w:rPr>
          <w:color w:val="000000"/>
        </w:rPr>
        <w:t>плануванню</w:t>
      </w:r>
      <w:proofErr w:type="spellEnd"/>
      <w:r w:rsidRPr="003504BB">
        <w:rPr>
          <w:color w:val="000000"/>
        </w:rPr>
        <w:t xml:space="preserve"> </w:t>
      </w:r>
      <w:proofErr w:type="spellStart"/>
      <w:r w:rsidRPr="003504BB">
        <w:rPr>
          <w:color w:val="000000"/>
        </w:rPr>
        <w:t>роботи</w:t>
      </w:r>
      <w:proofErr w:type="spellEnd"/>
      <w:r w:rsidRPr="003504BB">
        <w:rPr>
          <w:color w:val="000000"/>
        </w:rPr>
        <w:t xml:space="preserve"> </w:t>
      </w:r>
      <w:proofErr w:type="spellStart"/>
      <w:r w:rsidRPr="003504BB">
        <w:rPr>
          <w:color w:val="000000"/>
        </w:rPr>
        <w:t>школи</w:t>
      </w:r>
      <w:proofErr w:type="spellEnd"/>
      <w:r w:rsidRPr="003504BB">
        <w:rPr>
          <w:color w:val="000000"/>
        </w:rPr>
        <w:t xml:space="preserve">, як </w:t>
      </w:r>
      <w:r w:rsidRPr="003504BB">
        <w:rPr>
          <w:color w:val="000000"/>
          <w:lang w:val="uk-UA"/>
        </w:rPr>
        <w:t>перспективному</w:t>
      </w:r>
      <w:r w:rsidRPr="003504BB">
        <w:rPr>
          <w:color w:val="000000"/>
        </w:rPr>
        <w:t xml:space="preserve"> так </w:t>
      </w:r>
      <w:proofErr w:type="spellStart"/>
      <w:r w:rsidRPr="003504BB">
        <w:rPr>
          <w:color w:val="000000"/>
        </w:rPr>
        <w:t>і</w:t>
      </w:r>
      <w:proofErr w:type="spellEnd"/>
      <w:r w:rsidRPr="003504BB">
        <w:rPr>
          <w:color w:val="000000"/>
        </w:rPr>
        <w:t xml:space="preserve"> на </w:t>
      </w:r>
      <w:proofErr w:type="spellStart"/>
      <w:r w:rsidRPr="003504BB">
        <w:rPr>
          <w:color w:val="000000"/>
        </w:rPr>
        <w:t>поточний</w:t>
      </w:r>
      <w:proofErr w:type="spellEnd"/>
      <w:r w:rsidRPr="003504BB">
        <w:rPr>
          <w:color w:val="000000"/>
        </w:rPr>
        <w:t xml:space="preserve"> </w:t>
      </w:r>
      <w:proofErr w:type="spellStart"/>
      <w:proofErr w:type="gramStart"/>
      <w:r w:rsidRPr="003504BB">
        <w:rPr>
          <w:color w:val="000000"/>
        </w:rPr>
        <w:t>р</w:t>
      </w:r>
      <w:proofErr w:type="gramEnd"/>
      <w:r w:rsidRPr="003504BB">
        <w:rPr>
          <w:color w:val="000000"/>
        </w:rPr>
        <w:t>ік</w:t>
      </w:r>
      <w:proofErr w:type="spellEnd"/>
      <w:r w:rsidRPr="003504BB">
        <w:rPr>
          <w:color w:val="000000"/>
        </w:rPr>
        <w:t xml:space="preserve">. </w:t>
      </w:r>
      <w:r w:rsidRPr="003504BB">
        <w:rPr>
          <w:color w:val="000000"/>
          <w:lang w:val="uk-UA"/>
        </w:rPr>
        <w:t xml:space="preserve">Про свою роботу щорічно </w:t>
      </w:r>
      <w:proofErr w:type="spellStart"/>
      <w:r w:rsidRPr="003504BB">
        <w:rPr>
          <w:color w:val="000000"/>
        </w:rPr>
        <w:t>звітуємося</w:t>
      </w:r>
      <w:proofErr w:type="spellEnd"/>
      <w:r w:rsidRPr="003504BB">
        <w:rPr>
          <w:color w:val="000000"/>
        </w:rPr>
        <w:t xml:space="preserve"> перед батьками та </w:t>
      </w:r>
      <w:proofErr w:type="spellStart"/>
      <w:r w:rsidRPr="003504BB">
        <w:rPr>
          <w:color w:val="000000"/>
        </w:rPr>
        <w:t>громадськістю</w:t>
      </w:r>
      <w:proofErr w:type="spellEnd"/>
      <w:r w:rsidRPr="003504BB">
        <w:rPr>
          <w:color w:val="000000"/>
        </w:rPr>
        <w:t xml:space="preserve"> </w:t>
      </w:r>
      <w:r w:rsidRPr="003504BB">
        <w:rPr>
          <w:color w:val="000000"/>
          <w:lang w:val="uk-UA"/>
        </w:rPr>
        <w:t>у формі звіту директора школи. Присутні знайомляться з досягненнями учнів у навчанні і вихованні школярів, результатами участі учнів  у ІІ етапі Всеукраїнських учнівських олімпіад з навчальних дисциплін , спортивних змаганнях, інтелектуальних та творчих конкурсах. Проведенню таких звітів передує виставка творчих робіт учнів, демонструються презентації про досягнення школи у поточному навчальному році.</w:t>
      </w:r>
    </w:p>
    <w:p w:rsidR="000D1F2D" w:rsidRPr="003504BB" w:rsidRDefault="000D1F2D" w:rsidP="007E78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uk-UA"/>
        </w:rPr>
      </w:pPr>
      <w:r w:rsidRPr="003504BB">
        <w:rPr>
          <w:color w:val="000000"/>
          <w:lang w:val="uk-UA"/>
        </w:rPr>
        <w:t xml:space="preserve">     Для забезпечення належних умов щодо організації освітнього процесу створено відповідну матеріально-технічну базу. Це класні кімнати, кабінети, комп’ютерний клас,  підключення до мережі Інтернет,  народознавча кімната, бібліотека,     їдальня і спортивний зал. В школі наявні 5 ноутбуки, 2 проектори.</w:t>
      </w:r>
    </w:p>
    <w:p w:rsidR="000D1F2D" w:rsidRPr="003504BB" w:rsidRDefault="000D1F2D" w:rsidP="007E78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uk-UA"/>
        </w:rPr>
      </w:pPr>
      <w:r w:rsidRPr="003504BB">
        <w:rPr>
          <w:color w:val="000000"/>
          <w:lang w:val="uk-UA"/>
        </w:rPr>
        <w:t xml:space="preserve">         За підсумками вступу випускників нашої школи до вищих навчальних закладів можна зробити висновки, що вчителі школи забезпечують освітні цілі - надають якісні послуги, тобто дають учням такий багаж знань , який є основою для подальшого навчання у школі ІІІ ступеня, успішного проходження ЗНО, вступу до закладів вищої школи. </w:t>
      </w:r>
    </w:p>
    <w:p w:rsidR="000D1F2D" w:rsidRPr="003504BB" w:rsidRDefault="000D1F2D" w:rsidP="007E78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uk-UA"/>
        </w:rPr>
      </w:pPr>
      <w:r w:rsidRPr="003504BB">
        <w:rPr>
          <w:color w:val="000000"/>
          <w:lang w:val="uk-UA"/>
        </w:rPr>
        <w:t xml:space="preserve">  Сьогодні наші випускники  навчаються у  престижних </w:t>
      </w:r>
      <w:proofErr w:type="spellStart"/>
      <w:r w:rsidRPr="003504BB">
        <w:rPr>
          <w:color w:val="000000"/>
          <w:lang w:val="uk-UA"/>
        </w:rPr>
        <w:t>ВУЗах</w:t>
      </w:r>
      <w:proofErr w:type="spellEnd"/>
      <w:r w:rsidRPr="003504BB">
        <w:rPr>
          <w:color w:val="000000"/>
          <w:lang w:val="uk-UA"/>
        </w:rPr>
        <w:t xml:space="preserve"> України: Львівському політехнічному університеті, Київському авіаційному університеті, </w:t>
      </w:r>
      <w:proofErr w:type="spellStart"/>
      <w:r w:rsidRPr="003504BB">
        <w:rPr>
          <w:color w:val="000000"/>
          <w:lang w:val="uk-UA"/>
        </w:rPr>
        <w:t>Східно-Європейському</w:t>
      </w:r>
      <w:proofErr w:type="spellEnd"/>
      <w:r w:rsidRPr="003504BB">
        <w:rPr>
          <w:color w:val="000000"/>
          <w:lang w:val="uk-UA"/>
        </w:rPr>
        <w:t xml:space="preserve"> університеті, Тернопільському фінансово-економічному університеті, Вінницькому медичному університеті, Львівському </w:t>
      </w:r>
      <w:r w:rsidRPr="003504BB">
        <w:rPr>
          <w:color w:val="000000"/>
        </w:rPr>
        <w:t> </w:t>
      </w:r>
      <w:r w:rsidRPr="003504BB">
        <w:rPr>
          <w:color w:val="000000"/>
          <w:lang w:val="uk-UA"/>
        </w:rPr>
        <w:t>державному університеті безпеки життєдіяльності МНС України, Рівненському державному гуманітарному університеті, Харківській юридичній академії.</w:t>
      </w:r>
    </w:p>
    <w:p w:rsidR="000D1F2D" w:rsidRPr="003504BB" w:rsidRDefault="000D1F2D" w:rsidP="007E78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uk-UA"/>
        </w:rPr>
      </w:pPr>
      <w:r w:rsidRPr="003504BB">
        <w:rPr>
          <w:color w:val="000000"/>
          <w:lang w:val="uk-UA"/>
        </w:rPr>
        <w:t xml:space="preserve">     З метою профорієнтаційної роботи ми співпрацюємо з навчальними закладами ІІ рівня акредитації: </w:t>
      </w:r>
      <w:proofErr w:type="spellStart"/>
      <w:r w:rsidRPr="003504BB">
        <w:rPr>
          <w:color w:val="000000"/>
          <w:lang w:val="uk-UA"/>
        </w:rPr>
        <w:t>Млинівським</w:t>
      </w:r>
      <w:proofErr w:type="spellEnd"/>
      <w:r w:rsidRPr="003504BB">
        <w:rPr>
          <w:color w:val="000000"/>
          <w:lang w:val="uk-UA"/>
        </w:rPr>
        <w:t xml:space="preserve"> </w:t>
      </w:r>
      <w:proofErr w:type="spellStart"/>
      <w:r w:rsidRPr="003504BB">
        <w:rPr>
          <w:color w:val="000000"/>
          <w:lang w:val="uk-UA"/>
        </w:rPr>
        <w:t>технолого-економічним</w:t>
      </w:r>
      <w:proofErr w:type="spellEnd"/>
      <w:r w:rsidRPr="003504BB">
        <w:rPr>
          <w:color w:val="000000"/>
          <w:lang w:val="uk-UA"/>
        </w:rPr>
        <w:t xml:space="preserve"> коледжем, </w:t>
      </w:r>
      <w:proofErr w:type="spellStart"/>
      <w:r w:rsidRPr="003504BB">
        <w:rPr>
          <w:color w:val="000000"/>
          <w:lang w:val="uk-UA"/>
        </w:rPr>
        <w:t>Мирогощанським</w:t>
      </w:r>
      <w:proofErr w:type="spellEnd"/>
      <w:r w:rsidRPr="003504BB">
        <w:rPr>
          <w:color w:val="000000"/>
          <w:lang w:val="uk-UA"/>
        </w:rPr>
        <w:t xml:space="preserve"> аграрним коледжем, </w:t>
      </w:r>
      <w:proofErr w:type="spellStart"/>
      <w:r w:rsidRPr="003504BB">
        <w:rPr>
          <w:color w:val="000000"/>
          <w:lang w:val="uk-UA"/>
        </w:rPr>
        <w:t>Дубенським</w:t>
      </w:r>
      <w:proofErr w:type="spellEnd"/>
      <w:r w:rsidRPr="003504BB">
        <w:rPr>
          <w:color w:val="000000"/>
          <w:lang w:val="uk-UA"/>
        </w:rPr>
        <w:t xml:space="preserve"> медичним коледжем, Луцьким коледжем рекреаційних технологій </w:t>
      </w:r>
      <w:r w:rsidRPr="003504BB">
        <w:rPr>
          <w:color w:val="000000"/>
          <w:lang w:val="uk-UA"/>
        </w:rPr>
        <w:lastRenderedPageBreak/>
        <w:t xml:space="preserve">і права.        Щорічно організовуємо зустрічі випускників із </w:t>
      </w:r>
      <w:proofErr w:type="spellStart"/>
      <w:r w:rsidRPr="003504BB">
        <w:rPr>
          <w:color w:val="000000"/>
          <w:lang w:val="uk-UA"/>
        </w:rPr>
        <w:t>представникамти</w:t>
      </w:r>
      <w:proofErr w:type="spellEnd"/>
      <w:r w:rsidRPr="003504BB">
        <w:rPr>
          <w:color w:val="000000"/>
          <w:lang w:val="uk-UA"/>
        </w:rPr>
        <w:t xml:space="preserve"> цих  навчальних закладів, розповсюджуємо їхні рекламні матеріали. </w:t>
      </w:r>
    </w:p>
    <w:p w:rsidR="000D1F2D" w:rsidRPr="003504BB" w:rsidRDefault="000D1F2D" w:rsidP="007E78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uk-UA"/>
        </w:rPr>
      </w:pPr>
      <w:r w:rsidRPr="003504BB">
        <w:rPr>
          <w:color w:val="000000"/>
          <w:lang w:val="uk-UA"/>
        </w:rPr>
        <w:t xml:space="preserve">          В школі працює стабільний висококваліфікований педагогічний колектив.</w:t>
      </w:r>
    </w:p>
    <w:p w:rsidR="000D1F2D" w:rsidRPr="003504BB" w:rsidRDefault="000D1F2D" w:rsidP="007E78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uk-UA"/>
        </w:rPr>
      </w:pPr>
      <w:r w:rsidRPr="003504BB">
        <w:rPr>
          <w:color w:val="000000"/>
          <w:lang w:val="uk-UA"/>
        </w:rPr>
        <w:t xml:space="preserve">          Всі педагогічні працівники складають і реалізують індивідуальні програми науково-методичної роботи, які підпорядковані проблемній темі закладу освіти.  </w:t>
      </w:r>
    </w:p>
    <w:p w:rsidR="000D1F2D" w:rsidRPr="003504BB" w:rsidRDefault="000D1F2D" w:rsidP="007E78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uk-UA"/>
        </w:rPr>
      </w:pPr>
      <w:r w:rsidRPr="003504BB">
        <w:rPr>
          <w:color w:val="000000"/>
          <w:lang w:val="uk-UA"/>
        </w:rPr>
        <w:t xml:space="preserve">        Важливим фактором результативності роботи школи є забезпечення якісного рівня знань, розвиток творчої активності школярів, що відображається у рейтингу участі школярів навчального закладу у районних етапах інтелектуальних конкурсів.</w:t>
      </w:r>
    </w:p>
    <w:p w:rsidR="00B77AFD" w:rsidRPr="003504BB" w:rsidRDefault="000D1F2D" w:rsidP="007E78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uk-UA"/>
        </w:rPr>
      </w:pPr>
      <w:r w:rsidRPr="003504BB">
        <w:rPr>
          <w:color w:val="000000"/>
          <w:lang w:val="uk-UA"/>
        </w:rPr>
        <w:t xml:space="preserve">      </w:t>
      </w:r>
      <w:r w:rsidR="00B77AFD" w:rsidRPr="003504BB">
        <w:rPr>
          <w:color w:val="000000"/>
          <w:lang w:val="uk-UA"/>
        </w:rPr>
        <w:t xml:space="preserve"> Досягнення наших школярів у 2019 році:</w:t>
      </w:r>
    </w:p>
    <w:p w:rsidR="00B77AFD" w:rsidRPr="003504BB" w:rsidRDefault="00B77AFD" w:rsidP="007E78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uk-UA"/>
        </w:rPr>
      </w:pPr>
      <w:r w:rsidRPr="003504BB">
        <w:rPr>
          <w:color w:val="000000"/>
          <w:lang w:val="uk-UA"/>
        </w:rPr>
        <w:t xml:space="preserve"> ІІ етап Всеукраїнських учнівських олімпіад у 2019 році: </w:t>
      </w:r>
      <w:proofErr w:type="spellStart"/>
      <w:r w:rsidRPr="003504BB">
        <w:rPr>
          <w:color w:val="000000"/>
          <w:lang w:val="uk-UA"/>
        </w:rPr>
        <w:t>математика-</w:t>
      </w:r>
      <w:proofErr w:type="spellEnd"/>
      <w:r w:rsidRPr="003504BB">
        <w:rPr>
          <w:color w:val="000000"/>
          <w:lang w:val="uk-UA"/>
        </w:rPr>
        <w:t xml:space="preserve"> 6 клас – ІІІ місце, математика 7 клас – ІІ місце, </w:t>
      </w:r>
      <w:proofErr w:type="spellStart"/>
      <w:r w:rsidRPr="003504BB">
        <w:rPr>
          <w:color w:val="000000"/>
          <w:lang w:val="uk-UA"/>
        </w:rPr>
        <w:t>фізика-</w:t>
      </w:r>
      <w:proofErr w:type="spellEnd"/>
      <w:r w:rsidRPr="003504BB">
        <w:rPr>
          <w:color w:val="000000"/>
          <w:lang w:val="uk-UA"/>
        </w:rPr>
        <w:t xml:space="preserve"> 8 клас – ІІ місце, біологія 8 клас – ІІІ місце, </w:t>
      </w:r>
      <w:proofErr w:type="spellStart"/>
      <w:r w:rsidRPr="003504BB">
        <w:rPr>
          <w:color w:val="000000"/>
          <w:lang w:val="uk-UA"/>
        </w:rPr>
        <w:t>‘українська</w:t>
      </w:r>
      <w:proofErr w:type="spellEnd"/>
      <w:r w:rsidRPr="003504BB">
        <w:rPr>
          <w:color w:val="000000"/>
          <w:lang w:val="uk-UA"/>
        </w:rPr>
        <w:t xml:space="preserve"> мова і література – 7 клас – ІІІ місце, українська мова і література – 9 клас –ІІІ місце;</w:t>
      </w:r>
    </w:p>
    <w:p w:rsidR="00B77AFD" w:rsidRPr="003504BB" w:rsidRDefault="00B77AFD" w:rsidP="007E78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uk-UA"/>
        </w:rPr>
      </w:pPr>
      <w:r w:rsidRPr="003504BB">
        <w:rPr>
          <w:color w:val="000000"/>
          <w:lang w:val="uk-UA"/>
        </w:rPr>
        <w:t xml:space="preserve">ІІ етап Міжнародного мовно-літературного конкурсу  імені Т.Шевченка: 5 </w:t>
      </w:r>
      <w:proofErr w:type="spellStart"/>
      <w:r w:rsidRPr="003504BB">
        <w:rPr>
          <w:color w:val="000000"/>
          <w:lang w:val="uk-UA"/>
        </w:rPr>
        <w:t>клас-</w:t>
      </w:r>
      <w:proofErr w:type="spellEnd"/>
      <w:r w:rsidRPr="003504BB">
        <w:rPr>
          <w:color w:val="000000"/>
          <w:lang w:val="uk-UA"/>
        </w:rPr>
        <w:t xml:space="preserve"> ІІ місце, 7 клас – ІІ місце, 9 клас – ІІІ місце;</w:t>
      </w:r>
    </w:p>
    <w:p w:rsidR="00B77AFD" w:rsidRPr="003504BB" w:rsidRDefault="00B77AFD" w:rsidP="007E78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uk-UA"/>
        </w:rPr>
      </w:pPr>
      <w:r w:rsidRPr="003504BB">
        <w:rPr>
          <w:color w:val="000000"/>
          <w:lang w:val="uk-UA"/>
        </w:rPr>
        <w:t xml:space="preserve">ІІ етап Міжнародного конкурсу з української мови імені Петра </w:t>
      </w:r>
      <w:proofErr w:type="spellStart"/>
      <w:r w:rsidRPr="003504BB">
        <w:rPr>
          <w:color w:val="000000"/>
          <w:lang w:val="uk-UA"/>
        </w:rPr>
        <w:t>Яцика</w:t>
      </w:r>
      <w:proofErr w:type="spellEnd"/>
      <w:r w:rsidRPr="003504BB">
        <w:rPr>
          <w:color w:val="000000"/>
          <w:lang w:val="uk-UA"/>
        </w:rPr>
        <w:t xml:space="preserve">: </w:t>
      </w:r>
      <w:r w:rsidR="00822980" w:rsidRPr="003504BB">
        <w:rPr>
          <w:color w:val="000000"/>
          <w:lang w:val="uk-UA"/>
        </w:rPr>
        <w:t>5 клас – ІІ місце,6 клас – ІІІ місце,</w:t>
      </w:r>
    </w:p>
    <w:p w:rsidR="000D1F2D" w:rsidRPr="003504BB" w:rsidRDefault="000D1F2D" w:rsidP="007E78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uk-UA"/>
        </w:rPr>
      </w:pPr>
      <w:r w:rsidRPr="003504BB">
        <w:rPr>
          <w:color w:val="000000"/>
          <w:lang w:val="uk-UA"/>
        </w:rPr>
        <w:t xml:space="preserve">           З мет</w:t>
      </w:r>
      <w:r w:rsidR="00822980" w:rsidRPr="003504BB">
        <w:rPr>
          <w:color w:val="000000"/>
          <w:lang w:val="uk-UA"/>
        </w:rPr>
        <w:t xml:space="preserve">ою </w:t>
      </w:r>
      <w:r w:rsidRPr="003504BB">
        <w:rPr>
          <w:color w:val="000000"/>
          <w:lang w:val="uk-UA"/>
        </w:rPr>
        <w:t xml:space="preserve"> надання </w:t>
      </w:r>
      <w:r w:rsidR="00822980" w:rsidRPr="003504BB">
        <w:rPr>
          <w:color w:val="000000"/>
          <w:lang w:val="uk-UA"/>
        </w:rPr>
        <w:t xml:space="preserve">якісних освітніх послуг школа </w:t>
      </w:r>
      <w:r w:rsidRPr="003504BB">
        <w:rPr>
          <w:color w:val="000000"/>
          <w:lang w:val="uk-UA"/>
        </w:rPr>
        <w:t>сприяє додатковій освіті школярів через гурткову роботу, співпрацю із закладами позашкільної освіти.</w:t>
      </w:r>
      <w:r w:rsidRPr="003504BB">
        <w:rPr>
          <w:lang w:val="uk-UA"/>
        </w:rPr>
        <w:t xml:space="preserve"> У навчальному закладі </w:t>
      </w:r>
      <w:r w:rsidRPr="003504BB">
        <w:rPr>
          <w:color w:val="000000"/>
          <w:lang w:val="uk-UA"/>
        </w:rPr>
        <w:t xml:space="preserve">працюють </w:t>
      </w:r>
      <w:r w:rsidR="00B77AFD" w:rsidRPr="003504BB">
        <w:rPr>
          <w:color w:val="000000"/>
          <w:lang w:val="uk-UA"/>
        </w:rPr>
        <w:t>гуртки</w:t>
      </w:r>
      <w:r w:rsidRPr="003504BB">
        <w:rPr>
          <w:color w:val="000000"/>
          <w:lang w:val="uk-UA"/>
        </w:rPr>
        <w:t>:</w:t>
      </w:r>
      <w:r w:rsidR="00B77AFD" w:rsidRPr="003504BB">
        <w:rPr>
          <w:color w:val="000000"/>
          <w:lang w:val="uk-UA"/>
        </w:rPr>
        <w:t xml:space="preserve"> </w:t>
      </w:r>
      <w:r w:rsidRPr="003504BB">
        <w:rPr>
          <w:color w:val="000000"/>
          <w:lang w:val="uk-UA"/>
        </w:rPr>
        <w:t>фізкультурно-спорти</w:t>
      </w:r>
      <w:r w:rsidR="00B77AFD" w:rsidRPr="003504BB">
        <w:rPr>
          <w:color w:val="000000"/>
          <w:lang w:val="uk-UA"/>
        </w:rPr>
        <w:t>вний, вокальний</w:t>
      </w:r>
      <w:r w:rsidRPr="003504BB">
        <w:rPr>
          <w:color w:val="000000"/>
          <w:lang w:val="uk-UA"/>
        </w:rPr>
        <w:t>.</w:t>
      </w:r>
      <w:r w:rsidR="00822980" w:rsidRPr="003504BB">
        <w:rPr>
          <w:color w:val="000000"/>
          <w:lang w:val="uk-UA"/>
        </w:rPr>
        <w:t xml:space="preserve"> Учні  школи відвідують музичну школу та художню школу, спортивну школу  </w:t>
      </w:r>
      <w:proofErr w:type="spellStart"/>
      <w:r w:rsidR="00822980" w:rsidRPr="003504BB">
        <w:rPr>
          <w:color w:val="000000"/>
          <w:lang w:val="uk-UA"/>
        </w:rPr>
        <w:t>Млинівської</w:t>
      </w:r>
      <w:proofErr w:type="spellEnd"/>
      <w:r w:rsidR="00822980" w:rsidRPr="003504BB">
        <w:rPr>
          <w:color w:val="000000"/>
          <w:lang w:val="uk-UA"/>
        </w:rPr>
        <w:t xml:space="preserve"> селищної ради.</w:t>
      </w:r>
    </w:p>
    <w:p w:rsidR="000D1F2D" w:rsidRPr="003504BB" w:rsidRDefault="000D1F2D" w:rsidP="007E78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uk-UA"/>
        </w:rPr>
      </w:pPr>
      <w:r w:rsidRPr="003504BB">
        <w:rPr>
          <w:color w:val="000000"/>
          <w:lang w:val="uk-UA"/>
        </w:rPr>
        <w:t xml:space="preserve">      Наші гуртківц</w:t>
      </w:r>
      <w:r w:rsidR="00822980" w:rsidRPr="003504BB">
        <w:rPr>
          <w:color w:val="000000"/>
          <w:lang w:val="uk-UA"/>
        </w:rPr>
        <w:t>і мають хороші результати в І етапі творчих конкурсів:</w:t>
      </w:r>
      <w:r w:rsidRPr="003504BB">
        <w:rPr>
          <w:color w:val="000000"/>
          <w:lang w:val="uk-UA"/>
        </w:rPr>
        <w:t xml:space="preserve"> І місце </w:t>
      </w:r>
      <w:r w:rsidR="00822980" w:rsidRPr="003504BB">
        <w:rPr>
          <w:color w:val="000000"/>
          <w:lang w:val="uk-UA"/>
        </w:rPr>
        <w:t xml:space="preserve"> в  конкурсі</w:t>
      </w:r>
      <w:r w:rsidRPr="003504BB">
        <w:rPr>
          <w:color w:val="000000"/>
          <w:lang w:val="uk-UA"/>
        </w:rPr>
        <w:t xml:space="preserve"> читців-декламаторів, юних поетів «Живи, Кобзарю, в пам’яті</w:t>
      </w:r>
      <w:r w:rsidR="00822980" w:rsidRPr="003504BB">
        <w:rPr>
          <w:color w:val="000000"/>
          <w:lang w:val="uk-UA"/>
        </w:rPr>
        <w:t xml:space="preserve"> людській», ІІ місце в </w:t>
      </w:r>
      <w:r w:rsidRPr="003504BB">
        <w:rPr>
          <w:color w:val="000000"/>
          <w:lang w:val="uk-UA"/>
        </w:rPr>
        <w:t xml:space="preserve"> конкурсі пісенн</w:t>
      </w:r>
      <w:r w:rsidR="00822980" w:rsidRPr="003504BB">
        <w:rPr>
          <w:color w:val="000000"/>
          <w:lang w:val="uk-UA"/>
        </w:rPr>
        <w:t xml:space="preserve">ої творчості «Поліська Січ», І місце </w:t>
      </w:r>
      <w:r w:rsidRPr="003504BB">
        <w:rPr>
          <w:color w:val="000000"/>
          <w:lang w:val="uk-UA"/>
        </w:rPr>
        <w:t xml:space="preserve"> конкурсі «Поліські пересмішники».    Школа тісно співпрацює з публічно-шкільною  бібліотекою,</w:t>
      </w:r>
      <w:r w:rsidR="00822980" w:rsidRPr="003504BB">
        <w:rPr>
          <w:color w:val="000000"/>
          <w:lang w:val="uk-UA"/>
        </w:rPr>
        <w:t xml:space="preserve"> Будинком культури с. </w:t>
      </w:r>
      <w:proofErr w:type="spellStart"/>
      <w:r w:rsidR="00822980" w:rsidRPr="003504BB">
        <w:rPr>
          <w:color w:val="000000"/>
          <w:lang w:val="uk-UA"/>
        </w:rPr>
        <w:t>Війниця</w:t>
      </w:r>
      <w:proofErr w:type="spellEnd"/>
      <w:r w:rsidR="00822980" w:rsidRPr="003504BB">
        <w:rPr>
          <w:color w:val="000000"/>
          <w:lang w:val="uk-UA"/>
        </w:rPr>
        <w:t xml:space="preserve"> . Разом ми утворюємо</w:t>
      </w:r>
      <w:r w:rsidRPr="003504BB">
        <w:rPr>
          <w:color w:val="000000"/>
          <w:lang w:val="uk-UA"/>
        </w:rPr>
        <w:t xml:space="preserve"> </w:t>
      </w:r>
      <w:proofErr w:type="spellStart"/>
      <w:r w:rsidRPr="003504BB">
        <w:rPr>
          <w:color w:val="000000"/>
          <w:lang w:val="uk-UA"/>
        </w:rPr>
        <w:t>кул</w:t>
      </w:r>
      <w:r w:rsidR="00822980" w:rsidRPr="003504BB">
        <w:rPr>
          <w:color w:val="000000"/>
          <w:lang w:val="uk-UA"/>
        </w:rPr>
        <w:t>ьтурно-дозвіллєвий</w:t>
      </w:r>
      <w:proofErr w:type="spellEnd"/>
      <w:r w:rsidR="00822980" w:rsidRPr="003504BB">
        <w:rPr>
          <w:color w:val="000000"/>
          <w:lang w:val="uk-UA"/>
        </w:rPr>
        <w:t xml:space="preserve"> комплекс </w:t>
      </w:r>
      <w:proofErr w:type="spellStart"/>
      <w:r w:rsidR="00822980" w:rsidRPr="003504BB">
        <w:rPr>
          <w:color w:val="000000"/>
          <w:lang w:val="uk-UA"/>
        </w:rPr>
        <w:t>Війницької</w:t>
      </w:r>
      <w:proofErr w:type="spellEnd"/>
      <w:r w:rsidR="00822980" w:rsidRPr="003504BB">
        <w:rPr>
          <w:color w:val="000000"/>
          <w:lang w:val="uk-UA"/>
        </w:rPr>
        <w:t xml:space="preserve"> </w:t>
      </w:r>
      <w:proofErr w:type="spellStart"/>
      <w:r w:rsidR="00822980" w:rsidRPr="003504BB">
        <w:rPr>
          <w:color w:val="000000"/>
          <w:lang w:val="uk-UA"/>
        </w:rPr>
        <w:t>старостинського</w:t>
      </w:r>
      <w:proofErr w:type="spellEnd"/>
      <w:r w:rsidR="00822980" w:rsidRPr="003504BB">
        <w:rPr>
          <w:color w:val="000000"/>
          <w:lang w:val="uk-UA"/>
        </w:rPr>
        <w:t xml:space="preserve"> округу.</w:t>
      </w:r>
      <w:r w:rsidRPr="003504BB">
        <w:rPr>
          <w:color w:val="000000"/>
          <w:lang w:val="uk-UA"/>
        </w:rPr>
        <w:t xml:space="preserve"> В рамках роботи </w:t>
      </w:r>
      <w:proofErr w:type="spellStart"/>
      <w:r w:rsidRPr="003504BB">
        <w:rPr>
          <w:color w:val="000000"/>
          <w:lang w:val="uk-UA"/>
        </w:rPr>
        <w:t>КДК</w:t>
      </w:r>
      <w:proofErr w:type="spellEnd"/>
      <w:r w:rsidRPr="003504BB">
        <w:rPr>
          <w:color w:val="000000"/>
          <w:lang w:val="uk-UA"/>
        </w:rPr>
        <w:t xml:space="preserve">  </w:t>
      </w:r>
      <w:proofErr w:type="spellStart"/>
      <w:r w:rsidRPr="003504BB">
        <w:rPr>
          <w:color w:val="000000"/>
        </w:rPr>
        <w:t>проходять</w:t>
      </w:r>
      <w:proofErr w:type="spellEnd"/>
      <w:r w:rsidRPr="003504BB">
        <w:rPr>
          <w:color w:val="000000"/>
        </w:rPr>
        <w:t xml:space="preserve"> </w:t>
      </w:r>
      <w:proofErr w:type="spellStart"/>
      <w:r w:rsidRPr="003504BB">
        <w:rPr>
          <w:color w:val="000000"/>
        </w:rPr>
        <w:t>виховні</w:t>
      </w:r>
      <w:proofErr w:type="spellEnd"/>
      <w:r w:rsidRPr="003504BB">
        <w:rPr>
          <w:color w:val="000000"/>
        </w:rPr>
        <w:t xml:space="preserve"> </w:t>
      </w:r>
      <w:proofErr w:type="spellStart"/>
      <w:r w:rsidRPr="003504BB">
        <w:rPr>
          <w:color w:val="000000"/>
        </w:rPr>
        <w:t>години</w:t>
      </w:r>
      <w:proofErr w:type="spellEnd"/>
      <w:r w:rsidRPr="003504BB">
        <w:rPr>
          <w:color w:val="000000"/>
        </w:rPr>
        <w:t xml:space="preserve"> на теми </w:t>
      </w:r>
      <w:proofErr w:type="spellStart"/>
      <w:r w:rsidRPr="003504BB">
        <w:rPr>
          <w:color w:val="000000"/>
        </w:rPr>
        <w:t>патріотичного</w:t>
      </w:r>
      <w:proofErr w:type="spellEnd"/>
      <w:r w:rsidRPr="003504BB">
        <w:rPr>
          <w:color w:val="000000"/>
        </w:rPr>
        <w:t xml:space="preserve"> </w:t>
      </w:r>
      <w:proofErr w:type="spellStart"/>
      <w:r w:rsidRPr="003504BB">
        <w:rPr>
          <w:color w:val="000000"/>
        </w:rPr>
        <w:t>виховання</w:t>
      </w:r>
      <w:proofErr w:type="spellEnd"/>
      <w:r w:rsidRPr="003504BB">
        <w:rPr>
          <w:color w:val="000000"/>
        </w:rPr>
        <w:t xml:space="preserve">,  </w:t>
      </w:r>
      <w:r w:rsidRPr="003504BB">
        <w:rPr>
          <w:color w:val="000000"/>
          <w:lang w:val="uk-UA"/>
        </w:rPr>
        <w:t xml:space="preserve">заходи до </w:t>
      </w:r>
      <w:proofErr w:type="spellStart"/>
      <w:r w:rsidRPr="003504BB">
        <w:rPr>
          <w:color w:val="000000"/>
        </w:rPr>
        <w:t>Шевченківських</w:t>
      </w:r>
      <w:proofErr w:type="spellEnd"/>
      <w:r w:rsidRPr="003504BB">
        <w:rPr>
          <w:color w:val="000000"/>
        </w:rPr>
        <w:t xml:space="preserve"> </w:t>
      </w:r>
      <w:proofErr w:type="spellStart"/>
      <w:r w:rsidRPr="003504BB">
        <w:rPr>
          <w:color w:val="000000"/>
        </w:rPr>
        <w:t>днів</w:t>
      </w:r>
      <w:proofErr w:type="spellEnd"/>
      <w:r w:rsidRPr="003504BB">
        <w:rPr>
          <w:color w:val="000000"/>
        </w:rPr>
        <w:t xml:space="preserve">, </w:t>
      </w:r>
      <w:r w:rsidRPr="003504BB">
        <w:rPr>
          <w:color w:val="000000"/>
          <w:lang w:val="uk-UA"/>
        </w:rPr>
        <w:t>свято Матері, День Незалежності, Свято села.</w:t>
      </w:r>
    </w:p>
    <w:p w:rsidR="000D1F2D" w:rsidRPr="003504BB" w:rsidRDefault="000D1F2D" w:rsidP="007E78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uk-UA"/>
        </w:rPr>
      </w:pPr>
      <w:r w:rsidRPr="003504BB">
        <w:rPr>
          <w:color w:val="000000"/>
          <w:lang w:val="uk-UA"/>
        </w:rPr>
        <w:t xml:space="preserve">    Власні шкільні традиції  відображаються у шкільних щорічних виховних заходах.  Вони зібрані у своєрідний календар.</w:t>
      </w:r>
    </w:p>
    <w:p w:rsidR="000D1F2D" w:rsidRPr="003504BB" w:rsidRDefault="000D1F2D" w:rsidP="007E78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uk-UA"/>
        </w:rPr>
      </w:pPr>
      <w:r w:rsidRPr="003504BB">
        <w:rPr>
          <w:color w:val="000000"/>
          <w:lang w:val="uk-UA"/>
        </w:rPr>
        <w:t xml:space="preserve">     Осінню пору ми вже не можемо уявити без посвяти у першокласники у День знань, Дня самоврядування до вчительського свята, виборів Шкільного уряду та Президента учнівського врядування. Взимку  школярі чекають подарунки від святого Миколая, цікаво проходять </w:t>
      </w:r>
      <w:proofErr w:type="spellStart"/>
      <w:r w:rsidRPr="003504BB">
        <w:rPr>
          <w:color w:val="000000"/>
          <w:lang w:val="uk-UA"/>
        </w:rPr>
        <w:t>Андрієвські</w:t>
      </w:r>
      <w:proofErr w:type="spellEnd"/>
      <w:r w:rsidRPr="003504BB">
        <w:rPr>
          <w:color w:val="000000"/>
          <w:lang w:val="uk-UA"/>
        </w:rPr>
        <w:t xml:space="preserve"> вечорниці, Новорічні ранки, День святого Валентина. Весною з пробудженням природи традиційно проводимо День Землі, Свято Матері, Свято  останнього дзвоника. </w:t>
      </w:r>
      <w:proofErr w:type="spellStart"/>
      <w:r w:rsidRPr="003504BB">
        <w:rPr>
          <w:color w:val="000000"/>
          <w:lang w:val="uk-UA"/>
        </w:rPr>
        <w:t>Найочікуваніше</w:t>
      </w:r>
      <w:proofErr w:type="spellEnd"/>
      <w:r w:rsidRPr="003504BB">
        <w:rPr>
          <w:color w:val="000000"/>
          <w:lang w:val="uk-UA"/>
        </w:rPr>
        <w:t xml:space="preserve"> для школярів є традиційне Свято кашоварів, яке проводимо в кінці навчального року  на природі з іграми, розвагами, із смачною кашею із казанка.    </w:t>
      </w:r>
    </w:p>
    <w:p w:rsidR="000D1F2D" w:rsidRPr="003504BB" w:rsidRDefault="000D1F2D" w:rsidP="007E78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uk-UA"/>
        </w:rPr>
      </w:pPr>
      <w:r w:rsidRPr="003504BB">
        <w:rPr>
          <w:color w:val="000000"/>
          <w:lang w:val="uk-UA"/>
        </w:rPr>
        <w:t xml:space="preserve">     Завершаємо навальний рік випускним вечором.</w:t>
      </w:r>
    </w:p>
    <w:p w:rsidR="000D1F2D" w:rsidRPr="003504BB" w:rsidRDefault="000D1F2D" w:rsidP="007E78E2">
      <w:pPr>
        <w:spacing w:before="3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504B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</w:t>
      </w:r>
      <w:r w:rsidR="00D04D7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504BB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Зворотній зв’язок школи з батьками, громадськістю здійснюється через власну газету «Шкільний кур’єр», на сторінках якої учні висв</w:t>
      </w:r>
      <w:r w:rsidR="00822980" w:rsidRPr="003504BB">
        <w:rPr>
          <w:rFonts w:ascii="Times New Roman" w:hAnsi="Times New Roman" w:cs="Times New Roman"/>
          <w:color w:val="000000"/>
          <w:sz w:val="24"/>
          <w:szCs w:val="24"/>
          <w:lang w:val="uk-UA"/>
        </w:rPr>
        <w:t>ітлюють цікаві події  закладу освіти,</w:t>
      </w:r>
      <w:r w:rsidRPr="003504B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знайомлять з цікавими новинами, вітають з урочистим</w:t>
      </w:r>
      <w:r w:rsidR="00822980" w:rsidRPr="003504BB">
        <w:rPr>
          <w:rFonts w:ascii="Times New Roman" w:hAnsi="Times New Roman" w:cs="Times New Roman"/>
          <w:color w:val="000000"/>
          <w:sz w:val="24"/>
          <w:szCs w:val="24"/>
          <w:lang w:val="uk-UA"/>
        </w:rPr>
        <w:t>и подіями. На сайті школи</w:t>
      </w:r>
      <w:r w:rsidRPr="003504B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можна озн</w:t>
      </w:r>
      <w:r w:rsidR="00822980" w:rsidRPr="003504BB">
        <w:rPr>
          <w:rFonts w:ascii="Times New Roman" w:hAnsi="Times New Roman" w:cs="Times New Roman"/>
          <w:color w:val="000000"/>
          <w:sz w:val="24"/>
          <w:szCs w:val="24"/>
          <w:lang w:val="uk-UA"/>
        </w:rPr>
        <w:t>айомитись з офіційною інформацією</w:t>
      </w:r>
      <w:r w:rsidRPr="003504B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знайти цікаві презентації </w:t>
      </w:r>
      <w:r w:rsidR="00822980" w:rsidRPr="003504B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педагогічних працівників, </w:t>
      </w:r>
      <w:r w:rsidRPr="003504BB">
        <w:rPr>
          <w:rFonts w:ascii="Times New Roman" w:hAnsi="Times New Roman" w:cs="Times New Roman"/>
          <w:color w:val="000000"/>
          <w:sz w:val="24"/>
          <w:szCs w:val="24"/>
          <w:lang w:val="uk-UA"/>
        </w:rPr>
        <w:t>класних колективів,</w:t>
      </w:r>
      <w:r w:rsidR="00822980" w:rsidRPr="003504B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504B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перегорнути сторінки фотоальбомів. </w:t>
      </w:r>
    </w:p>
    <w:p w:rsidR="000D1F2D" w:rsidRPr="003504BB" w:rsidRDefault="000D1F2D" w:rsidP="00BF08F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504B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</w:t>
      </w:r>
      <w:r w:rsidR="00D04D7A">
        <w:rPr>
          <w:rFonts w:ascii="Times New Roman" w:hAnsi="Times New Roman" w:cs="Times New Roman"/>
          <w:sz w:val="24"/>
          <w:szCs w:val="24"/>
          <w:lang w:val="uk-UA"/>
        </w:rPr>
        <w:t xml:space="preserve"> Налагоджене партнерство з батьками.</w:t>
      </w:r>
      <w:r w:rsidRPr="003504BB">
        <w:rPr>
          <w:rFonts w:ascii="Times New Roman" w:hAnsi="Times New Roman" w:cs="Times New Roman"/>
          <w:sz w:val="24"/>
          <w:szCs w:val="24"/>
          <w:lang w:val="uk-UA"/>
        </w:rPr>
        <w:t xml:space="preserve"> В школі діє батьківський лекторій «Сімейні цінності української родини». Проводимо спільні зустрічі педагогів, батьків ,</w:t>
      </w:r>
      <w:r w:rsidRPr="003504BB">
        <w:rPr>
          <w:sz w:val="24"/>
          <w:szCs w:val="24"/>
          <w:lang w:val="uk-UA"/>
        </w:rPr>
        <w:t xml:space="preserve"> </w:t>
      </w:r>
      <w:r w:rsidRPr="003504BB">
        <w:rPr>
          <w:rFonts w:ascii="Times New Roman" w:hAnsi="Times New Roman" w:cs="Times New Roman"/>
          <w:sz w:val="24"/>
          <w:szCs w:val="24"/>
          <w:lang w:val="uk-UA"/>
        </w:rPr>
        <w:t>учнів з представниками органів місцевого самоврядування, медичними працівниками, працівниками правоохоронних органів.</w:t>
      </w:r>
    </w:p>
    <w:p w:rsidR="000D1F2D" w:rsidRPr="003504BB" w:rsidRDefault="00BF08FF" w:rsidP="00BF08F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504B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D1F2D" w:rsidRPr="003504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4D7A">
        <w:rPr>
          <w:rFonts w:ascii="Times New Roman" w:hAnsi="Times New Roman" w:cs="Times New Roman"/>
          <w:sz w:val="24"/>
          <w:szCs w:val="24"/>
          <w:lang w:val="uk-UA"/>
        </w:rPr>
        <w:t xml:space="preserve">  Така співпраця </w:t>
      </w:r>
      <w:r w:rsidR="000D1F2D" w:rsidRPr="00350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F2D" w:rsidRPr="003504BB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="000D1F2D" w:rsidRPr="00350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F2D" w:rsidRPr="003504BB">
        <w:rPr>
          <w:rFonts w:ascii="Times New Roman" w:hAnsi="Times New Roman" w:cs="Times New Roman"/>
          <w:sz w:val="24"/>
          <w:szCs w:val="24"/>
        </w:rPr>
        <w:t>змогу</w:t>
      </w:r>
      <w:proofErr w:type="spellEnd"/>
      <w:r w:rsidR="000D1F2D" w:rsidRPr="00350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F2D" w:rsidRPr="003504BB">
        <w:rPr>
          <w:rFonts w:ascii="Times New Roman" w:hAnsi="Times New Roman" w:cs="Times New Roman"/>
          <w:sz w:val="24"/>
          <w:szCs w:val="24"/>
        </w:rPr>
        <w:t>залучати</w:t>
      </w:r>
      <w:proofErr w:type="spellEnd"/>
      <w:r w:rsidR="000D1F2D" w:rsidRPr="00350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F2D" w:rsidRPr="003504BB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="000D1F2D" w:rsidRPr="003504B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0D1F2D" w:rsidRPr="003504BB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="000D1F2D" w:rsidRPr="003504B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0D1F2D" w:rsidRPr="003504BB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="000D1F2D" w:rsidRPr="003504BB">
        <w:rPr>
          <w:rFonts w:ascii="Times New Roman" w:hAnsi="Times New Roman" w:cs="Times New Roman"/>
          <w:sz w:val="24"/>
          <w:szCs w:val="24"/>
        </w:rPr>
        <w:t xml:space="preserve"> проблем </w:t>
      </w:r>
      <w:proofErr w:type="spellStart"/>
      <w:r w:rsidR="000D1F2D" w:rsidRPr="003504BB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="000D1F2D" w:rsidRPr="003504B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0D1F2D" w:rsidRPr="003504B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0D1F2D" w:rsidRPr="00350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F2D" w:rsidRPr="003504BB">
        <w:rPr>
          <w:rFonts w:ascii="Times New Roman" w:hAnsi="Times New Roman" w:cs="Times New Roman"/>
          <w:sz w:val="24"/>
          <w:szCs w:val="24"/>
        </w:rPr>
        <w:t>пров</w:t>
      </w:r>
      <w:r w:rsidR="000D1F2D" w:rsidRPr="003504BB">
        <w:rPr>
          <w:rFonts w:ascii="Times New Roman" w:hAnsi="Times New Roman" w:cs="Times New Roman"/>
          <w:sz w:val="24"/>
          <w:szCs w:val="24"/>
          <w:lang w:val="uk-UA"/>
        </w:rPr>
        <w:t>едення</w:t>
      </w:r>
      <w:proofErr w:type="spellEnd"/>
      <w:r w:rsidR="000D1F2D" w:rsidRPr="00350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F2D" w:rsidRPr="003504BB">
        <w:rPr>
          <w:rFonts w:ascii="Times New Roman" w:hAnsi="Times New Roman" w:cs="Times New Roman"/>
          <w:sz w:val="24"/>
          <w:szCs w:val="24"/>
        </w:rPr>
        <w:t>спільн</w:t>
      </w:r>
      <w:r w:rsidR="000D1F2D" w:rsidRPr="003504BB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="000D1F2D" w:rsidRPr="003504BB">
        <w:rPr>
          <w:rFonts w:ascii="Times New Roman" w:hAnsi="Times New Roman" w:cs="Times New Roman"/>
          <w:sz w:val="24"/>
          <w:szCs w:val="24"/>
        </w:rPr>
        <w:t xml:space="preserve"> свят та </w:t>
      </w:r>
      <w:proofErr w:type="spellStart"/>
      <w:r w:rsidR="000D1F2D" w:rsidRPr="003504BB">
        <w:rPr>
          <w:rFonts w:ascii="Times New Roman" w:hAnsi="Times New Roman" w:cs="Times New Roman"/>
          <w:sz w:val="24"/>
          <w:szCs w:val="24"/>
        </w:rPr>
        <w:t>різн</w:t>
      </w:r>
      <w:r w:rsidR="000D1F2D" w:rsidRPr="003504BB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="000D1F2D" w:rsidRPr="003504BB">
        <w:rPr>
          <w:rFonts w:ascii="Times New Roman" w:hAnsi="Times New Roman" w:cs="Times New Roman"/>
          <w:sz w:val="24"/>
          <w:szCs w:val="24"/>
        </w:rPr>
        <w:t xml:space="preserve"> заход</w:t>
      </w:r>
      <w:proofErr w:type="spellStart"/>
      <w:r w:rsidR="000D1F2D" w:rsidRPr="003504BB">
        <w:rPr>
          <w:rFonts w:ascii="Times New Roman" w:hAnsi="Times New Roman" w:cs="Times New Roman"/>
          <w:sz w:val="24"/>
          <w:szCs w:val="24"/>
          <w:lang w:val="uk-UA"/>
        </w:rPr>
        <w:t>ів</w:t>
      </w:r>
      <w:proofErr w:type="spellEnd"/>
      <w:r w:rsidR="000D1F2D" w:rsidRPr="003504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1F2D" w:rsidRPr="003504BB" w:rsidRDefault="00D04D7A" w:rsidP="00BF08FF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</w:t>
      </w:r>
      <w:r w:rsidR="000D1F2D" w:rsidRPr="003504BB">
        <w:rPr>
          <w:color w:val="000000"/>
          <w:lang w:val="uk-UA"/>
        </w:rPr>
        <w:t>Все  це дає змогу педагогічному колективу школи спільно з батьками створювати дружню команду, яка має спільну, єдину мету – дати дітям можливість вирости вільними, гармонійно розвинутими особистостями.</w:t>
      </w:r>
    </w:p>
    <w:p w:rsidR="000D1F2D" w:rsidRPr="003504BB" w:rsidRDefault="000D1F2D" w:rsidP="007E78E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04BB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3504BB">
        <w:rPr>
          <w:rFonts w:ascii="Times New Roman" w:hAnsi="Times New Roman" w:cs="Times New Roman"/>
          <w:color w:val="000000"/>
          <w:sz w:val="24"/>
          <w:szCs w:val="24"/>
          <w:lang w:val="uk-UA"/>
        </w:rPr>
        <w:t>Не залишаємо без уваги, таку ділянку ро</w:t>
      </w:r>
      <w:r w:rsidR="00D04D7A">
        <w:rPr>
          <w:rFonts w:ascii="Times New Roman" w:hAnsi="Times New Roman" w:cs="Times New Roman"/>
          <w:color w:val="000000"/>
          <w:sz w:val="24"/>
          <w:szCs w:val="24"/>
          <w:lang w:val="uk-UA"/>
        </w:rPr>
        <w:t>боти, як      співпраця з  ЗДО</w:t>
      </w:r>
      <w:r w:rsidRPr="003504B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«Малятко»: всі діти п’ятирічного віку обов’язково в</w:t>
      </w:r>
      <w:r w:rsidR="00822980" w:rsidRPr="003504B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ідвідують </w:t>
      </w:r>
      <w:r w:rsidRPr="003504B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заклад</w:t>
      </w:r>
      <w:r w:rsidR="00822980" w:rsidRPr="003504B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дошкільної освіти.</w:t>
      </w:r>
      <w:r w:rsidRPr="003504B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Між школою і садочком укладена угода про співпрацю: проводимо спільні виховні заходи, дошкільнята відвідують школу, знайомляться з класними кімнатами, учнями, вчителями.</w:t>
      </w:r>
    </w:p>
    <w:p w:rsidR="00822980" w:rsidRPr="003504BB" w:rsidRDefault="000D1F2D" w:rsidP="007E78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lang w:val="uk-UA"/>
        </w:rPr>
      </w:pPr>
      <w:r w:rsidRPr="003504BB">
        <w:rPr>
          <w:color w:val="000000"/>
          <w:lang w:val="uk-UA"/>
        </w:rPr>
        <w:t xml:space="preserve">      Важливою складовою діяльності навчального закладу школи є співпраця з громадськістю. В школі протягом останніх років вчителі, учні, батьки долучаються до волонтерської діяльності. З початку війни на Сході ми допомагаємо нашим бійцям продуктами харчування, готуємо своїми руками обереги, талісмани. За кошти, виручені під час проведення «Солодкої ярмарки» придбали для наших воїнів-односельчан </w:t>
      </w:r>
      <w:proofErr w:type="spellStart"/>
      <w:r w:rsidRPr="003504BB">
        <w:rPr>
          <w:color w:val="000000"/>
          <w:lang w:val="uk-UA"/>
        </w:rPr>
        <w:t>балаклави</w:t>
      </w:r>
      <w:proofErr w:type="spellEnd"/>
      <w:r w:rsidRPr="003504BB">
        <w:rPr>
          <w:color w:val="000000"/>
          <w:lang w:val="uk-UA"/>
        </w:rPr>
        <w:t xml:space="preserve"> та захисні окуляри. Провели акції «Зв’яжи солдату теплу річ», «Напиши солдату листа». Взяли участь в акції «Діти світу малюють Україну», в ході якої наші учні обмінялись малюнками з дітьми  різних країн. Зараз у нас є малюнки дітей не тільки із Сходу України, а й  з Нідерландів, Грузії, Німеччини, Канади.</w:t>
      </w:r>
      <w:r w:rsidR="00822980" w:rsidRPr="003504BB">
        <w:rPr>
          <w:color w:val="000000"/>
          <w:lang w:val="uk-UA"/>
        </w:rPr>
        <w:t xml:space="preserve"> Традиційними  стали заходи із вшанування </w:t>
      </w:r>
      <w:proofErr w:type="spellStart"/>
      <w:r w:rsidR="00822980" w:rsidRPr="003504BB">
        <w:rPr>
          <w:color w:val="000000"/>
          <w:lang w:val="uk-UA"/>
        </w:rPr>
        <w:t>пам’</w:t>
      </w:r>
      <w:r w:rsidR="00822980" w:rsidRPr="003504BB">
        <w:rPr>
          <w:color w:val="000000"/>
        </w:rPr>
        <w:t>яті</w:t>
      </w:r>
      <w:proofErr w:type="spellEnd"/>
      <w:r w:rsidR="00822980" w:rsidRPr="003504BB">
        <w:rPr>
          <w:color w:val="000000"/>
        </w:rPr>
        <w:t xml:space="preserve"> </w:t>
      </w:r>
      <w:proofErr w:type="spellStart"/>
      <w:r w:rsidR="00822980" w:rsidRPr="003504BB">
        <w:rPr>
          <w:color w:val="000000"/>
        </w:rPr>
        <w:t>загиблог</w:t>
      </w:r>
      <w:proofErr w:type="spellEnd"/>
      <w:r w:rsidR="00822980" w:rsidRPr="003504BB">
        <w:rPr>
          <w:color w:val="000000"/>
          <w:lang w:val="uk-UA"/>
        </w:rPr>
        <w:t>о на Сході односельчанина Руслана Кондратюка.</w:t>
      </w:r>
      <w:r w:rsidRPr="003504BB">
        <w:rPr>
          <w:color w:val="000000"/>
          <w:lang w:val="uk-UA"/>
        </w:rPr>
        <w:t xml:space="preserve">      </w:t>
      </w:r>
    </w:p>
    <w:p w:rsidR="000D1F2D" w:rsidRPr="003504BB" w:rsidRDefault="000D1F2D" w:rsidP="007E78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lang w:val="uk-UA"/>
        </w:rPr>
      </w:pPr>
      <w:r w:rsidRPr="003504BB">
        <w:rPr>
          <w:lang w:val="uk-UA"/>
        </w:rPr>
        <w:t xml:space="preserve">Працюємо над поліпшенням матеріально-технічної бази навчального закладу. В цьому нам допомагають спонсори та благодійники. В першу чергу батьки. Значну матеріальну допомогу надає </w:t>
      </w:r>
      <w:proofErr w:type="spellStart"/>
      <w:r w:rsidRPr="003504BB">
        <w:rPr>
          <w:lang w:val="uk-UA"/>
        </w:rPr>
        <w:t>пп</w:t>
      </w:r>
      <w:proofErr w:type="spellEnd"/>
      <w:r w:rsidRPr="003504BB">
        <w:rPr>
          <w:lang w:val="uk-UA"/>
        </w:rPr>
        <w:t xml:space="preserve"> «Агро-Експрес-Сервіс». </w:t>
      </w:r>
    </w:p>
    <w:p w:rsidR="00B42E0F" w:rsidRPr="003504BB" w:rsidRDefault="005923EA" w:rsidP="007E78E2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504B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Сьогодні реалізовані проекти «Капітальний ремонт. Заміна  вікон на </w:t>
      </w:r>
      <w:proofErr w:type="spellStart"/>
      <w:r w:rsidRPr="003504BB">
        <w:rPr>
          <w:rFonts w:ascii="Times New Roman" w:hAnsi="Times New Roman" w:cs="Times New Roman"/>
          <w:bCs/>
          <w:sz w:val="24"/>
          <w:szCs w:val="24"/>
          <w:lang w:val="uk-UA"/>
        </w:rPr>
        <w:t>енергоефективні</w:t>
      </w:r>
      <w:proofErr w:type="spellEnd"/>
      <w:r w:rsidRPr="003504BB">
        <w:rPr>
          <w:rFonts w:ascii="Times New Roman" w:hAnsi="Times New Roman" w:cs="Times New Roman"/>
          <w:bCs/>
          <w:sz w:val="24"/>
          <w:szCs w:val="24"/>
          <w:lang w:val="uk-UA"/>
        </w:rPr>
        <w:t>», «Капітальний ремонт. Заміна покрівлі». Замінено підлогу в 6 кабінетах і одній класній кімнаті. Закуплено 48 стільців, 34 табуретки у шкільну їдальню.</w:t>
      </w:r>
    </w:p>
    <w:p w:rsidR="00373FE2" w:rsidRPr="003504BB" w:rsidRDefault="00373FE2" w:rsidP="007E78E2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373FE2" w:rsidRPr="003504BB" w:rsidRDefault="00373FE2" w:rsidP="007E78E2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373FE2" w:rsidRPr="003504BB" w:rsidRDefault="00373FE2" w:rsidP="007E78E2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373FE2" w:rsidRPr="003504BB" w:rsidRDefault="00373FE2" w:rsidP="007E78E2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373FE2" w:rsidRPr="003504BB" w:rsidRDefault="00373FE2" w:rsidP="007E78E2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373FE2" w:rsidRDefault="00373FE2" w:rsidP="007E78E2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61423" w:rsidRPr="003504BB" w:rsidRDefault="00561423" w:rsidP="007E78E2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373FE2" w:rsidRPr="003504BB" w:rsidRDefault="00373FE2" w:rsidP="007E78E2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DA55E6" w:rsidRDefault="00DA55E6" w:rsidP="00373FE2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A55E6" w:rsidRDefault="00DA55E6" w:rsidP="00373FE2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42E0F" w:rsidRPr="00561423" w:rsidRDefault="00373FE2" w:rsidP="00373FE2">
      <w:pPr>
        <w:pStyle w:val="a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61423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ІІІ.</w:t>
      </w:r>
      <w:r w:rsidRPr="005614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6142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SVOT – АНАЛІЗ</w:t>
      </w:r>
    </w:p>
    <w:p w:rsidR="00373FE2" w:rsidRPr="003504BB" w:rsidRDefault="00373FE2" w:rsidP="00373FE2">
      <w:pPr>
        <w:pStyle w:val="a7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tbl>
      <w:tblPr>
        <w:tblStyle w:val="a6"/>
        <w:tblW w:w="0" w:type="auto"/>
        <w:tblLook w:val="04A0"/>
      </w:tblPr>
      <w:tblGrid>
        <w:gridCol w:w="783"/>
        <w:gridCol w:w="4287"/>
        <w:gridCol w:w="4501"/>
      </w:tblGrid>
      <w:tr w:rsidR="00B42E0F" w:rsidRPr="003504BB" w:rsidTr="00521502">
        <w:tc>
          <w:tcPr>
            <w:tcW w:w="783" w:type="dxa"/>
          </w:tcPr>
          <w:p w:rsidR="00B42E0F" w:rsidRPr="003504BB" w:rsidRDefault="00B42E0F" w:rsidP="00373FE2">
            <w:pPr>
              <w:pStyle w:val="a7"/>
              <w:rPr>
                <w:sz w:val="24"/>
                <w:szCs w:val="24"/>
                <w:lang w:val="uk-UA"/>
              </w:rPr>
            </w:pPr>
          </w:p>
        </w:tc>
        <w:tc>
          <w:tcPr>
            <w:tcW w:w="4287" w:type="dxa"/>
          </w:tcPr>
          <w:p w:rsidR="00B42E0F" w:rsidRPr="003504BB" w:rsidRDefault="00B42E0F" w:rsidP="00373F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Сильні сторони</w:t>
            </w:r>
          </w:p>
        </w:tc>
        <w:tc>
          <w:tcPr>
            <w:tcW w:w="4501" w:type="dxa"/>
          </w:tcPr>
          <w:p w:rsidR="00B42E0F" w:rsidRPr="003504BB" w:rsidRDefault="00B42E0F" w:rsidP="00373FE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504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Слабкі сторони</w:t>
            </w:r>
          </w:p>
        </w:tc>
      </w:tr>
      <w:tr w:rsidR="00B42E0F" w:rsidRPr="003504BB" w:rsidTr="00521502">
        <w:trPr>
          <w:cantSplit/>
          <w:trHeight w:val="1744"/>
        </w:trPr>
        <w:tc>
          <w:tcPr>
            <w:tcW w:w="783" w:type="dxa"/>
            <w:textDirection w:val="btLr"/>
          </w:tcPr>
          <w:p w:rsidR="00B42E0F" w:rsidRPr="003504BB" w:rsidRDefault="00FB53A8" w:rsidP="007E78E2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504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</w:t>
            </w:r>
            <w:r w:rsidR="00B42E0F" w:rsidRPr="003504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нутрішні фактори</w:t>
            </w:r>
          </w:p>
        </w:tc>
        <w:tc>
          <w:tcPr>
            <w:tcW w:w="4287" w:type="dxa"/>
          </w:tcPr>
          <w:p w:rsidR="00586F75" w:rsidRPr="003504BB" w:rsidRDefault="00521502" w:rsidP="007E78E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</w:t>
            </w:r>
            <w:r w:rsidR="00586F75"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омфортні умови перебування учнів в закладі освіти</w:t>
            </w:r>
          </w:p>
          <w:p w:rsidR="00586F75" w:rsidRPr="003504BB" w:rsidRDefault="00521502" w:rsidP="007E78E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r w:rsidR="00586F75"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ипове приміщення</w:t>
            </w:r>
          </w:p>
          <w:p w:rsidR="00586F75" w:rsidRPr="003504BB" w:rsidRDefault="00586F75" w:rsidP="007E78E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60% учителів – спеціалісти «вищої категорії» </w:t>
            </w:r>
            <w:r w:rsidR="00521502"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наявні усі класи</w:t>
            </w:r>
          </w:p>
          <w:p w:rsidR="00B42E0F" w:rsidRDefault="00521502" w:rsidP="007E78E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 w:rsidR="00586F75"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творено інклюзивне середовище</w:t>
            </w:r>
          </w:p>
          <w:p w:rsidR="009361EF" w:rsidRPr="003504BB" w:rsidRDefault="009361EF" w:rsidP="009361E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FB53A8" w:rsidRPr="003504BB" w:rsidRDefault="00FB53A8" w:rsidP="007E78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01" w:type="dxa"/>
          </w:tcPr>
          <w:p w:rsidR="00B42E0F" w:rsidRPr="003504BB" w:rsidRDefault="009361EF" w:rsidP="007E78E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потребує якісного оновлення</w:t>
            </w:r>
            <w:r w:rsidR="0048402B"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матеріальна база</w:t>
            </w:r>
          </w:p>
          <w:p w:rsidR="00521502" w:rsidRPr="003504BB" w:rsidRDefault="00521502" w:rsidP="007E78E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малокомплектна школа</w:t>
            </w:r>
          </w:p>
          <w:p w:rsidR="00521502" w:rsidRPr="003504BB" w:rsidRDefault="00521502" w:rsidP="007E78E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відсутня позашкільна освіта</w:t>
            </w:r>
          </w:p>
          <w:p w:rsidR="00521502" w:rsidRPr="003504BB" w:rsidRDefault="00521502" w:rsidP="007E78E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слабка психологічна служба</w:t>
            </w:r>
          </w:p>
          <w:p w:rsidR="00521502" w:rsidRPr="003504BB" w:rsidRDefault="00521502" w:rsidP="007E78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86F75" w:rsidRPr="003504BB" w:rsidRDefault="00586F75" w:rsidP="007E78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48402B" w:rsidRPr="003504BB" w:rsidRDefault="0048402B" w:rsidP="007E78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B42E0F" w:rsidRPr="003504BB" w:rsidTr="00521502">
        <w:trPr>
          <w:cantSplit/>
          <w:trHeight w:val="1134"/>
        </w:trPr>
        <w:tc>
          <w:tcPr>
            <w:tcW w:w="783" w:type="dxa"/>
            <w:textDirection w:val="btLr"/>
          </w:tcPr>
          <w:p w:rsidR="00B42E0F" w:rsidRPr="003504BB" w:rsidRDefault="00521502" w:rsidP="007E78E2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504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Зовніш</w:t>
            </w:r>
            <w:r w:rsidR="00B42E0F" w:rsidRPr="003504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ні фактори</w:t>
            </w:r>
          </w:p>
        </w:tc>
        <w:tc>
          <w:tcPr>
            <w:tcW w:w="4287" w:type="dxa"/>
          </w:tcPr>
          <w:p w:rsidR="00B42E0F" w:rsidRPr="003504BB" w:rsidRDefault="00521502" w:rsidP="007E78E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r w:rsidR="00586F75"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абезпечена </w:t>
            </w:r>
            <w:proofErr w:type="spellStart"/>
            <w:r w:rsidR="00586F75"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обов’</w:t>
            </w:r>
            <w:r w:rsidR="00586F75" w:rsidRPr="003504BB">
              <w:rPr>
                <w:rFonts w:ascii="Times New Roman" w:hAnsi="Times New Roman" w:cs="Times New Roman"/>
                <w:bCs/>
                <w:sz w:val="24"/>
                <w:szCs w:val="24"/>
              </w:rPr>
              <w:t>язкова</w:t>
            </w:r>
            <w:proofErr w:type="spellEnd"/>
            <w:r w:rsidR="00586F75" w:rsidRPr="00350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86F75" w:rsidRPr="003504BB">
              <w:rPr>
                <w:rFonts w:ascii="Times New Roman" w:hAnsi="Times New Roman" w:cs="Times New Roman"/>
                <w:bCs/>
                <w:sz w:val="24"/>
                <w:szCs w:val="24"/>
              </w:rPr>
              <w:t>передшкільна</w:t>
            </w:r>
            <w:proofErr w:type="spellEnd"/>
            <w:r w:rsidR="00586F75" w:rsidRPr="00350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86F75" w:rsidRPr="003504BB">
              <w:rPr>
                <w:rFonts w:ascii="Times New Roman" w:hAnsi="Times New Roman" w:cs="Times New Roman"/>
                <w:bCs/>
                <w:sz w:val="24"/>
                <w:szCs w:val="24"/>
              </w:rPr>
              <w:t>підготовка</w:t>
            </w:r>
            <w:proofErr w:type="spellEnd"/>
            <w:r w:rsidR="00586F75" w:rsidRPr="00350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</w:t>
            </w:r>
            <w:proofErr w:type="spellStart"/>
            <w:r w:rsidR="00586F75" w:rsidRPr="003504BB">
              <w:rPr>
                <w:rFonts w:ascii="Times New Roman" w:hAnsi="Times New Roman" w:cs="Times New Roman"/>
                <w:bCs/>
                <w:sz w:val="24"/>
                <w:szCs w:val="24"/>
              </w:rPr>
              <w:t>закладі</w:t>
            </w:r>
            <w:proofErr w:type="spellEnd"/>
            <w:r w:rsidR="00586F75" w:rsidRPr="00350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86F75" w:rsidRPr="003504BB">
              <w:rPr>
                <w:rFonts w:ascii="Times New Roman" w:hAnsi="Times New Roman" w:cs="Times New Roman"/>
                <w:bCs/>
                <w:sz w:val="24"/>
                <w:szCs w:val="24"/>
              </w:rPr>
              <w:t>дошкільної</w:t>
            </w:r>
            <w:proofErr w:type="spellEnd"/>
            <w:r w:rsidR="00586F75" w:rsidRPr="00350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86F75" w:rsidRPr="003504BB">
              <w:rPr>
                <w:rFonts w:ascii="Times New Roman" w:hAnsi="Times New Roman" w:cs="Times New Roman"/>
                <w:bCs/>
                <w:sz w:val="24"/>
                <w:szCs w:val="24"/>
              </w:rPr>
              <w:t>освіти</w:t>
            </w:r>
            <w:proofErr w:type="spellEnd"/>
            <w:r w:rsidR="00586F75" w:rsidRPr="00350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</w:t>
            </w:r>
            <w:r w:rsidR="00586F75"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Малятко»</w:t>
            </w:r>
          </w:p>
          <w:p w:rsidR="00521502" w:rsidRPr="003504BB" w:rsidRDefault="00521502" w:rsidP="007E78E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належна увага до питань освіти з боку ОТГ</w:t>
            </w:r>
          </w:p>
          <w:p w:rsidR="00521502" w:rsidRPr="003504BB" w:rsidRDefault="00521502" w:rsidP="007E78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21502" w:rsidRPr="003504BB" w:rsidRDefault="00521502" w:rsidP="007E78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521502" w:rsidRPr="003504BB" w:rsidRDefault="00521502" w:rsidP="007E78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501" w:type="dxa"/>
          </w:tcPr>
          <w:p w:rsidR="00521502" w:rsidRPr="003504BB" w:rsidRDefault="00521502" w:rsidP="007E78E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 w:rsidR="0048402B"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кладна демографічна </w:t>
            </w:r>
            <w:r w:rsidR="00586F75"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ситуація</w:t>
            </w:r>
          </w:p>
          <w:p w:rsidR="00B42E0F" w:rsidRPr="003504BB" w:rsidRDefault="00586F75" w:rsidP="007E78E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потребує змін навчальне забезпечення підручниками</w:t>
            </w:r>
          </w:p>
          <w:p w:rsidR="00FB53A8" w:rsidRPr="003504BB" w:rsidRDefault="00FB53A8" w:rsidP="007E78E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відсутня реальна мотивація учителя</w:t>
            </w:r>
          </w:p>
          <w:p w:rsidR="00FB53A8" w:rsidRDefault="00FB53A8" w:rsidP="007E78E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слабка мотивація учнів до навчання зі сторони батьків</w:t>
            </w:r>
          </w:p>
          <w:p w:rsidR="009361EF" w:rsidRPr="003504BB" w:rsidRDefault="009361EF" w:rsidP="007E78E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невмотивований учитель</w:t>
            </w:r>
          </w:p>
          <w:p w:rsidR="0048402B" w:rsidRPr="003504BB" w:rsidRDefault="0048402B" w:rsidP="007E78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B42E0F" w:rsidRPr="003504BB" w:rsidTr="00521502">
        <w:tc>
          <w:tcPr>
            <w:tcW w:w="783" w:type="dxa"/>
          </w:tcPr>
          <w:p w:rsidR="00B42E0F" w:rsidRPr="003504BB" w:rsidRDefault="00B42E0F" w:rsidP="007E78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87" w:type="dxa"/>
          </w:tcPr>
          <w:p w:rsidR="00B42E0F" w:rsidRPr="003504BB" w:rsidRDefault="00B42E0F" w:rsidP="007E78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504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Можливості</w:t>
            </w:r>
          </w:p>
        </w:tc>
        <w:tc>
          <w:tcPr>
            <w:tcW w:w="4501" w:type="dxa"/>
          </w:tcPr>
          <w:p w:rsidR="00B42E0F" w:rsidRPr="003504BB" w:rsidRDefault="00B42E0F" w:rsidP="007E78E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504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Загрози</w:t>
            </w:r>
          </w:p>
        </w:tc>
      </w:tr>
      <w:tr w:rsidR="00B42E0F" w:rsidRPr="005B0FD6" w:rsidTr="00521502">
        <w:tc>
          <w:tcPr>
            <w:tcW w:w="783" w:type="dxa"/>
          </w:tcPr>
          <w:p w:rsidR="00B42E0F" w:rsidRPr="003504BB" w:rsidRDefault="00B42E0F" w:rsidP="007E78E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87" w:type="dxa"/>
          </w:tcPr>
          <w:p w:rsidR="00B42E0F" w:rsidRPr="003504BB" w:rsidRDefault="00521502" w:rsidP="007E78E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</w:t>
            </w:r>
            <w:r w:rsidR="0048402B"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творення нового освітнього середовища</w:t>
            </w:r>
          </w:p>
          <w:p w:rsidR="00FB53A8" w:rsidRPr="003504BB" w:rsidRDefault="00FB53A8" w:rsidP="007E78E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залучення батьків до активного партнерства в управлінні закладом освіти з метою покращення мотивації учнів до навчання в школі</w:t>
            </w:r>
          </w:p>
          <w:p w:rsidR="00521502" w:rsidRPr="003504BB" w:rsidRDefault="00521502" w:rsidP="007E78E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поліпшення гурткової роботи через партнерство з батьками</w:t>
            </w:r>
          </w:p>
          <w:p w:rsidR="0016174D" w:rsidRPr="003504BB" w:rsidRDefault="0016174D" w:rsidP="007E78E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збільшення щорічного показника  кількості призерів Всеукраїнських учнівських олімпіад, інтелектуальних і творчих конкурсів, спортивних змагань</w:t>
            </w:r>
          </w:p>
        </w:tc>
        <w:tc>
          <w:tcPr>
            <w:tcW w:w="4501" w:type="dxa"/>
          </w:tcPr>
          <w:p w:rsidR="00B42E0F" w:rsidRPr="003504BB" w:rsidRDefault="00521502" w:rsidP="007E78E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="0048402B"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огіршення фізичного і психологічного </w:t>
            </w:r>
            <w:proofErr w:type="spellStart"/>
            <w:r w:rsidR="0048402B"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здоров’</w:t>
            </w:r>
            <w:proofErr w:type="spellEnd"/>
            <w:r w:rsidR="0048402B" w:rsidRPr="003504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</w:t>
            </w:r>
            <w:proofErr w:type="spellStart"/>
            <w:r w:rsidR="0048402B" w:rsidRPr="003504BB">
              <w:rPr>
                <w:rFonts w:ascii="Times New Roman" w:hAnsi="Times New Roman" w:cs="Times New Roman"/>
                <w:bCs/>
                <w:sz w:val="24"/>
                <w:szCs w:val="24"/>
              </w:rPr>
              <w:t>дітей</w:t>
            </w:r>
            <w:proofErr w:type="spellEnd"/>
          </w:p>
          <w:p w:rsidR="0048402B" w:rsidRPr="003504BB" w:rsidRDefault="00521502" w:rsidP="007E78E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збільшення</w:t>
            </w:r>
            <w:r w:rsidR="0048402B"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кількості</w:t>
            </w:r>
            <w:r w:rsidR="0048402B"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дітей,що  потребують  особливого супроводу</w:t>
            </w:r>
            <w:r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8402B"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(психолого-педагогічного, логопедичного,</w:t>
            </w:r>
            <w:r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8402B"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соціального)</w:t>
            </w:r>
          </w:p>
          <w:p w:rsidR="0016174D" w:rsidRPr="003504BB" w:rsidRDefault="0016174D" w:rsidP="007E78E2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504B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оптимізація закладів освіти об’єднаної громади.</w:t>
            </w:r>
          </w:p>
          <w:p w:rsidR="0016174D" w:rsidRPr="003504BB" w:rsidRDefault="0016174D" w:rsidP="0016174D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0D1F2D" w:rsidRPr="003504BB" w:rsidRDefault="000D1F2D" w:rsidP="007E78E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1F2D" w:rsidRDefault="000D1F2D" w:rsidP="007E78E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1423" w:rsidRDefault="00561423" w:rsidP="007E78E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1423" w:rsidRDefault="00561423" w:rsidP="007E78E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1423" w:rsidRDefault="00561423" w:rsidP="007E78E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1423" w:rsidRDefault="00561423" w:rsidP="007E78E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1423" w:rsidRDefault="00561423" w:rsidP="007E78E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1423" w:rsidRPr="003504BB" w:rsidRDefault="00561423" w:rsidP="007E78E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4DB1" w:rsidRPr="00E908CF" w:rsidRDefault="00373FE2" w:rsidP="007E78E2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E908C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І</w:t>
      </w:r>
      <w:r w:rsidRPr="00E908CF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V</w:t>
      </w:r>
      <w:r w:rsidRPr="00E908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proofErr w:type="spellStart"/>
      <w:r w:rsidR="009361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Основні</w:t>
      </w:r>
      <w:proofErr w:type="spellEnd"/>
      <w:r w:rsidR="003C4DB1" w:rsidRPr="00E908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proofErr w:type="spellStart"/>
      <w:r w:rsidR="009361E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стратегічні</w:t>
      </w:r>
      <w:proofErr w:type="spellEnd"/>
      <w:r w:rsidR="009361E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цілі</w:t>
      </w:r>
      <w:r w:rsidR="003C4DB1" w:rsidRPr="00E908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proofErr w:type="spellStart"/>
      <w:r w:rsidR="003C4DB1" w:rsidRPr="00E908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розвитку</w:t>
      </w:r>
      <w:proofErr w:type="spellEnd"/>
      <w:r w:rsidR="003C4DB1" w:rsidRPr="00E908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закладу на </w:t>
      </w:r>
      <w:r w:rsidR="008E3B80" w:rsidRPr="00E908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20</w:t>
      </w:r>
      <w:r w:rsidR="008E3B80" w:rsidRPr="00E908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20</w:t>
      </w:r>
      <w:r w:rsidR="003C4DB1" w:rsidRPr="00E908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– 202</w:t>
      </w:r>
      <w:r w:rsidR="008E3B80" w:rsidRPr="00E908C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5</w:t>
      </w:r>
      <w:r w:rsidR="003C4DB1" w:rsidRPr="00E908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9361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роки</w:t>
      </w:r>
      <w:r w:rsidR="003C4DB1" w:rsidRPr="00E908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6E24EB" w:rsidRPr="003504BB" w:rsidRDefault="006E24EB" w:rsidP="006E24EB">
      <w:pPr>
        <w:pStyle w:val="a7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Формування нового освітнього середовища </w:t>
      </w:r>
    </w:p>
    <w:p w:rsidR="005923EA" w:rsidRDefault="009361EF" w:rsidP="006E24EB">
      <w:pPr>
        <w:pStyle w:val="a7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>Компетентнісна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освіта – шлях до підвищення якості  освітніх послуг</w:t>
      </w:r>
    </w:p>
    <w:p w:rsidR="00C00D8B" w:rsidRPr="003504BB" w:rsidRDefault="00DA55E6" w:rsidP="006E24E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F4ABD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Відкрита система </w:t>
      </w: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>оцінювання навчальних досягнень</w:t>
      </w:r>
    </w:p>
    <w:p w:rsidR="006A6205" w:rsidRPr="003504BB" w:rsidRDefault="006A6205" w:rsidP="006E24EB">
      <w:pPr>
        <w:pStyle w:val="a7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b/>
          <w:sz w:val="24"/>
          <w:szCs w:val="24"/>
          <w:lang w:val="uk-UA" w:eastAsia="ru-RU"/>
        </w:rPr>
        <w:t>Партнерство мі</w:t>
      </w:r>
      <w:r w:rsidR="00373FE2" w:rsidRPr="003504BB">
        <w:rPr>
          <w:rFonts w:ascii="Times New Roman" w:hAnsi="Times New Roman" w:cs="Times New Roman"/>
          <w:b/>
          <w:sz w:val="24"/>
          <w:szCs w:val="24"/>
          <w:lang w:val="uk-UA" w:eastAsia="ru-RU"/>
        </w:rPr>
        <w:t>ж учасниками освітнього процесу</w:t>
      </w:r>
    </w:p>
    <w:p w:rsidR="006A6205" w:rsidRPr="003504BB" w:rsidRDefault="006A6205" w:rsidP="006E24EB">
      <w:pPr>
        <w:pStyle w:val="a7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b/>
          <w:sz w:val="24"/>
          <w:szCs w:val="24"/>
          <w:lang w:val="uk-UA" w:eastAsia="ru-RU"/>
        </w:rPr>
        <w:t>Виховання загальнолюдських цінностей</w:t>
      </w:r>
    </w:p>
    <w:p w:rsidR="006A6205" w:rsidRDefault="006A6205" w:rsidP="006E24EB">
      <w:pPr>
        <w:pStyle w:val="a7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b/>
          <w:sz w:val="24"/>
          <w:szCs w:val="24"/>
          <w:lang w:val="uk-UA" w:eastAsia="ru-RU"/>
        </w:rPr>
        <w:t>Децентралізація та ефективне управління освітнім процесом</w:t>
      </w:r>
    </w:p>
    <w:p w:rsidR="00A3368A" w:rsidRPr="003504BB" w:rsidRDefault="00A3368A" w:rsidP="006E24EB">
      <w:pPr>
        <w:pStyle w:val="a7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A174E9" w:rsidRPr="003504BB" w:rsidRDefault="00A174E9" w:rsidP="006E24EB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E24EB" w:rsidRPr="003504BB" w:rsidRDefault="006E24EB" w:rsidP="007E78E2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uk-UA" w:eastAsia="ru-RU"/>
        </w:rPr>
      </w:pPr>
    </w:p>
    <w:p w:rsidR="00A174E9" w:rsidRPr="00561423" w:rsidRDefault="00373FE2" w:rsidP="007E78E2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uk-UA" w:eastAsia="ru-RU"/>
        </w:rPr>
      </w:pPr>
      <w:proofErr w:type="gramStart"/>
      <w:r w:rsidRPr="005614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en-US" w:eastAsia="ru-RU"/>
        </w:rPr>
        <w:t>V</w:t>
      </w:r>
      <w:proofErr w:type="spellStart"/>
      <w:r w:rsidR="00B42E0F" w:rsidRPr="005614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uk-UA" w:eastAsia="ru-RU"/>
        </w:rPr>
        <w:t>.План</w:t>
      </w:r>
      <w:proofErr w:type="spellEnd"/>
      <w:r w:rsidR="00B42E0F" w:rsidRPr="005614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uk-UA" w:eastAsia="ru-RU"/>
        </w:rPr>
        <w:t xml:space="preserve"> виконання цілей</w:t>
      </w:r>
      <w:r w:rsidR="00BF08FF" w:rsidRPr="005614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uk-UA" w:eastAsia="ru-RU"/>
        </w:rPr>
        <w:t>.</w:t>
      </w:r>
      <w:proofErr w:type="gramEnd"/>
    </w:p>
    <w:p w:rsidR="00E42FA8" w:rsidRPr="003504BB" w:rsidRDefault="00E42FA8" w:rsidP="00E42FA8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b/>
          <w:sz w:val="24"/>
          <w:szCs w:val="24"/>
          <w:lang w:val="uk-UA" w:eastAsia="ru-RU"/>
        </w:rPr>
        <w:t>Ціль:  нове освітнє середовище</w:t>
      </w:r>
    </w:p>
    <w:p w:rsidR="00E42FA8" w:rsidRPr="003504BB" w:rsidRDefault="00E42FA8" w:rsidP="00E42FA8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b/>
          <w:sz w:val="24"/>
          <w:szCs w:val="24"/>
          <w:lang w:val="uk-UA" w:eastAsia="ru-RU"/>
        </w:rPr>
        <w:t>Мета: забезпечення комфортних і безпечних умов навчання та праці</w:t>
      </w:r>
    </w:p>
    <w:p w:rsidR="00E42FA8" w:rsidRPr="003504BB" w:rsidRDefault="00E42FA8" w:rsidP="00E42FA8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b/>
          <w:sz w:val="24"/>
          <w:szCs w:val="24"/>
          <w:lang w:val="uk-UA" w:eastAsia="ru-RU"/>
        </w:rPr>
        <w:t>Завдання:</w:t>
      </w:r>
    </w:p>
    <w:p w:rsidR="00E6500F" w:rsidRPr="003504BB" w:rsidRDefault="00E6500F" w:rsidP="00E6500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урізноманітнювати варіанти упорядкування освітнього простору відповідно до Концепції «Нова українська школа»</w:t>
      </w:r>
      <w:r w:rsidR="007803B6" w:rsidRPr="003504BB">
        <w:rPr>
          <w:rFonts w:ascii="Times New Roman" w:hAnsi="Times New Roman" w:cs="Times New Roman"/>
          <w:sz w:val="24"/>
          <w:szCs w:val="24"/>
          <w:lang w:val="uk-UA" w:eastAsia="ru-RU"/>
        </w:rPr>
        <w:t>;</w:t>
      </w:r>
    </w:p>
    <w:p w:rsidR="00E42FA8" w:rsidRPr="003504BB" w:rsidRDefault="00E6500F" w:rsidP="00E42FA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забезпечити  дотримання  державних санітарних правил і норм влаштування, утримання загальноосвітніх навчальних закладів та організації навчально-виховно</w:t>
      </w:r>
      <w:r w:rsidR="007803B6" w:rsidRPr="003504BB">
        <w:rPr>
          <w:rFonts w:ascii="Times New Roman" w:hAnsi="Times New Roman" w:cs="Times New Roman"/>
          <w:sz w:val="24"/>
          <w:szCs w:val="24"/>
          <w:lang w:val="uk-UA" w:eastAsia="ru-RU"/>
        </w:rPr>
        <w:t>го процесу ДСанПіН5.5.5.008-01;</w:t>
      </w:r>
    </w:p>
    <w:p w:rsidR="00E6500F" w:rsidRPr="003504BB" w:rsidRDefault="007803B6" w:rsidP="00E42FA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забезпечити дотримання  учасниками освітнього процесу вимог безпеки життєдіяльності, охорони праці, пожежної безпеки;</w:t>
      </w:r>
    </w:p>
    <w:p w:rsidR="00E6500F" w:rsidRPr="003504BB" w:rsidRDefault="007803B6" w:rsidP="00E42FA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дбати про забезпечення умов для якісного і здорового харчування;</w:t>
      </w:r>
    </w:p>
    <w:p w:rsidR="008E3E87" w:rsidRPr="003504BB" w:rsidRDefault="008E3E87" w:rsidP="00E42FA8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створити умови для безпечного використання мережі Інтернет;</w:t>
      </w:r>
    </w:p>
    <w:p w:rsidR="00FE4C62" w:rsidRPr="003504BB" w:rsidRDefault="008E3E87" w:rsidP="00FE4C62">
      <w:pPr>
        <w:pStyle w:val="a3"/>
        <w:numPr>
          <w:ilvl w:val="0"/>
          <w:numId w:val="2"/>
        </w:num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створити  освітнє середовище без будь-яких форм насильства  та дискримінації;</w:t>
      </w:r>
      <w:r w:rsidR="00FE4C62" w:rsidRPr="003504BB">
        <w:rPr>
          <w:rFonts w:ascii="Times New Roman" w:hAnsi="Times New Roman"/>
          <w:sz w:val="24"/>
          <w:szCs w:val="24"/>
          <w:lang w:val="uk-UA"/>
        </w:rPr>
        <w:t xml:space="preserve"> виробити  правила поведінки здобувачів освіти ;</w:t>
      </w:r>
    </w:p>
    <w:p w:rsidR="00FE4C62" w:rsidRPr="003504BB" w:rsidRDefault="00FE4C62" w:rsidP="00FE4C62">
      <w:pPr>
        <w:pStyle w:val="a3"/>
        <w:numPr>
          <w:ilvl w:val="0"/>
          <w:numId w:val="2"/>
        </w:num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3504BB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формувати інклюзивне, розвивальне та мотивуючого до навчання освітнього простору</w:t>
      </w:r>
      <w:r w:rsidR="006E24EB" w:rsidRPr="003504BB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;</w:t>
      </w:r>
    </w:p>
    <w:p w:rsidR="00960FE6" w:rsidRPr="003504BB" w:rsidRDefault="006E24EB" w:rsidP="00960FE6">
      <w:pPr>
        <w:pStyle w:val="a3"/>
        <w:numPr>
          <w:ilvl w:val="0"/>
          <w:numId w:val="2"/>
        </w:num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3504BB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сприяти  здоровому способу життя  здобувачів освіти та працівників закладу освіти відповідно до ст.26 Закону України « Про освіту»;</w:t>
      </w:r>
    </w:p>
    <w:p w:rsidR="00892D7D" w:rsidRPr="003504BB" w:rsidRDefault="006E24EB" w:rsidP="00892D7D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створити у закладі освіти сучасний інформаційний прості</w:t>
      </w:r>
      <w:r w:rsidR="00960FE6" w:rsidRPr="003504BB">
        <w:rPr>
          <w:rFonts w:ascii="Times New Roman" w:hAnsi="Times New Roman" w:cs="Times New Roman"/>
          <w:sz w:val="24"/>
          <w:szCs w:val="24"/>
          <w:lang w:val="uk-UA" w:eastAsia="ru-RU"/>
        </w:rPr>
        <w:t>р</w:t>
      </w:r>
    </w:p>
    <w:p w:rsidR="00892D7D" w:rsidRPr="003504BB" w:rsidRDefault="00FE4C62" w:rsidP="00892D7D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b/>
          <w:sz w:val="24"/>
          <w:szCs w:val="24"/>
          <w:lang w:val="uk-UA" w:eastAsia="ru-RU"/>
        </w:rPr>
        <w:t>Модулі</w:t>
      </w:r>
    </w:p>
    <w:p w:rsidR="00892D7D" w:rsidRPr="003504BB" w:rsidRDefault="00EB7BC3" w:rsidP="00892D7D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1.Забезпечення</w:t>
      </w:r>
      <w:r w:rsidR="004234EE" w:rsidRPr="003504B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комфортних та безпечних</w:t>
      </w:r>
      <w:r w:rsidR="006F5EC6" w:rsidRPr="003504B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умов навчання у закладі освіти</w:t>
      </w:r>
    </w:p>
    <w:p w:rsidR="006F5EC6" w:rsidRPr="003504BB" w:rsidRDefault="006F5EC6" w:rsidP="00892D7D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2.Проведення </w:t>
      </w:r>
      <w:r w:rsidR="00960FE6" w:rsidRPr="003504BB">
        <w:rPr>
          <w:rFonts w:ascii="Times New Roman" w:hAnsi="Times New Roman" w:cs="Times New Roman"/>
          <w:sz w:val="24"/>
          <w:szCs w:val="24"/>
          <w:lang w:val="uk-UA" w:eastAsia="ru-RU"/>
        </w:rPr>
        <w:t>заходів з охорони праці, безпеки життєдіяльності, пожежної безпеки</w:t>
      </w:r>
    </w:p>
    <w:p w:rsidR="00960FE6" w:rsidRPr="003504BB" w:rsidRDefault="00960FE6" w:rsidP="00FE4C62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3.Інклюзивне середовище</w:t>
      </w:r>
    </w:p>
    <w:p w:rsidR="00960FE6" w:rsidRPr="003504BB" w:rsidRDefault="00960FE6" w:rsidP="00FE4C62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4.Акція «Стоп боулінг» в рамках проведення Всеукраїнського тижня права</w:t>
      </w:r>
    </w:p>
    <w:p w:rsidR="006E24EB" w:rsidRPr="003504BB" w:rsidRDefault="00960FE6" w:rsidP="00FE4C62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5. Бібліотека – центр  інформаційних ресурсів</w:t>
      </w:r>
    </w:p>
    <w:p w:rsidR="00FE4C62" w:rsidRPr="003504BB" w:rsidRDefault="006E24EB" w:rsidP="00FE4C62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E42FA8" w:rsidRPr="003504BB" w:rsidRDefault="00E6500F" w:rsidP="006F5EC6">
      <w:pPr>
        <w:pStyle w:val="a7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b/>
          <w:sz w:val="24"/>
          <w:szCs w:val="24"/>
          <w:lang w:val="uk-UA" w:eastAsia="ru-RU"/>
        </w:rPr>
        <w:t>Очікувані результати</w:t>
      </w:r>
      <w:r w:rsidR="006F5EC6" w:rsidRPr="003504BB">
        <w:rPr>
          <w:rFonts w:ascii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E6500F" w:rsidRPr="003504BB" w:rsidRDefault="007803B6" w:rsidP="006F5EC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оформлення  кабінетів та класних кімнат з можливістю швидкої зміни конфігурації освітнього середовища;</w:t>
      </w:r>
    </w:p>
    <w:p w:rsidR="007803B6" w:rsidRPr="003504BB" w:rsidRDefault="008E3E87" w:rsidP="00E6500F">
      <w:pPr>
        <w:pStyle w:val="a3"/>
        <w:numPr>
          <w:ilvl w:val="0"/>
          <w:numId w:val="2"/>
        </w:num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3504BB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набуття учасниками освітнього процесу навичок здорового харчування;</w:t>
      </w:r>
    </w:p>
    <w:p w:rsidR="008E3E87" w:rsidRPr="003504BB" w:rsidRDefault="008E3E87" w:rsidP="00E6500F">
      <w:pPr>
        <w:pStyle w:val="a3"/>
        <w:numPr>
          <w:ilvl w:val="0"/>
          <w:numId w:val="2"/>
        </w:num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3504BB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дотримання  здобувачами освіти та педагогічними працівниками  правил б</w:t>
      </w:r>
      <w:r w:rsidR="00FE4C62" w:rsidRPr="003504BB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езпечної поведінки  в Інтернеті;</w:t>
      </w:r>
    </w:p>
    <w:p w:rsidR="008E3E87" w:rsidRPr="003504BB" w:rsidRDefault="008E3E87" w:rsidP="00FE4C62">
      <w:pPr>
        <w:pStyle w:val="a3"/>
        <w:numPr>
          <w:ilvl w:val="0"/>
          <w:numId w:val="2"/>
        </w:num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3504BB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дотримання </w:t>
      </w:r>
      <w:r w:rsidR="00FE4C62" w:rsidRPr="003504BB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з</w:t>
      </w:r>
      <w:r w:rsidRPr="003504BB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аходів з протидії боулінгу, затверджених наказом від </w:t>
      </w:r>
      <w:r w:rsidRPr="003504BB">
        <w:rPr>
          <w:rFonts w:ascii="Times New Roman" w:hAnsi="Times New Roman"/>
          <w:sz w:val="24"/>
          <w:szCs w:val="24"/>
          <w:lang w:val="uk-UA"/>
        </w:rPr>
        <w:t>04.02.2019р                                                                                       № 4</w:t>
      </w:r>
      <w:r w:rsidR="00FE4C62" w:rsidRPr="003504BB">
        <w:rPr>
          <w:rFonts w:ascii="Times New Roman" w:hAnsi="Times New Roman"/>
          <w:sz w:val="24"/>
          <w:szCs w:val="24"/>
          <w:lang w:val="uk-UA"/>
        </w:rPr>
        <w:t xml:space="preserve"> « </w:t>
      </w:r>
      <w:r w:rsidRPr="003504BB">
        <w:rPr>
          <w:rFonts w:ascii="Times New Roman" w:hAnsi="Times New Roman"/>
          <w:sz w:val="24"/>
          <w:szCs w:val="24"/>
          <w:lang w:val="uk-UA"/>
        </w:rPr>
        <w:t>Про затвердження плану  заходів щодо</w:t>
      </w:r>
      <w:r w:rsidR="00FE4C62" w:rsidRPr="003504B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504BB">
        <w:rPr>
          <w:rFonts w:ascii="Times New Roman" w:hAnsi="Times New Roman"/>
          <w:sz w:val="24"/>
          <w:szCs w:val="24"/>
          <w:lang w:val="uk-UA"/>
        </w:rPr>
        <w:t>запобігання та  протидії</w:t>
      </w:r>
      <w:r w:rsidR="00FE4C62" w:rsidRPr="003504B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504BB">
        <w:rPr>
          <w:rFonts w:ascii="Times New Roman" w:hAnsi="Times New Roman"/>
          <w:sz w:val="24"/>
          <w:szCs w:val="24"/>
          <w:lang w:val="uk-UA"/>
        </w:rPr>
        <w:t>булінгу</w:t>
      </w:r>
      <w:proofErr w:type="spellEnd"/>
      <w:r w:rsidRPr="003504BB">
        <w:rPr>
          <w:rFonts w:ascii="Times New Roman" w:hAnsi="Times New Roman"/>
          <w:sz w:val="24"/>
          <w:szCs w:val="24"/>
          <w:lang w:val="uk-UA"/>
        </w:rPr>
        <w:t xml:space="preserve"> у </w:t>
      </w:r>
      <w:proofErr w:type="spellStart"/>
      <w:r w:rsidRPr="003504BB">
        <w:rPr>
          <w:rFonts w:ascii="Times New Roman" w:hAnsi="Times New Roman"/>
          <w:sz w:val="24"/>
          <w:szCs w:val="24"/>
          <w:lang w:val="uk-UA"/>
        </w:rPr>
        <w:t>Війницькій</w:t>
      </w:r>
      <w:proofErr w:type="spellEnd"/>
      <w:r w:rsidRPr="003504BB">
        <w:rPr>
          <w:rFonts w:ascii="Times New Roman" w:hAnsi="Times New Roman"/>
          <w:sz w:val="24"/>
          <w:szCs w:val="24"/>
          <w:lang w:val="uk-UA"/>
        </w:rPr>
        <w:t xml:space="preserve"> ЗОШ </w:t>
      </w:r>
      <w:r w:rsidR="00FE4C62" w:rsidRPr="003504B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504BB">
        <w:rPr>
          <w:rFonts w:ascii="Times New Roman" w:hAnsi="Times New Roman"/>
          <w:sz w:val="24"/>
          <w:szCs w:val="24"/>
          <w:lang w:val="uk-UA"/>
        </w:rPr>
        <w:t xml:space="preserve">І-ІІ ступенів </w:t>
      </w:r>
      <w:proofErr w:type="spellStart"/>
      <w:r w:rsidRPr="003504BB">
        <w:rPr>
          <w:rFonts w:ascii="Times New Roman" w:hAnsi="Times New Roman"/>
          <w:sz w:val="24"/>
          <w:szCs w:val="24"/>
          <w:lang w:val="uk-UA"/>
        </w:rPr>
        <w:t>Бокіймівської</w:t>
      </w:r>
      <w:proofErr w:type="spellEnd"/>
      <w:r w:rsidRPr="003504BB">
        <w:rPr>
          <w:rFonts w:ascii="Times New Roman" w:hAnsi="Times New Roman"/>
          <w:sz w:val="24"/>
          <w:szCs w:val="24"/>
          <w:lang w:val="uk-UA"/>
        </w:rPr>
        <w:t xml:space="preserve"> сільської ради</w:t>
      </w:r>
      <w:r w:rsidR="00FE4C62" w:rsidRPr="003504BB">
        <w:rPr>
          <w:rFonts w:ascii="Times New Roman" w:hAnsi="Times New Roman"/>
          <w:sz w:val="24"/>
          <w:szCs w:val="24"/>
          <w:lang w:val="uk-UA"/>
        </w:rPr>
        <w:t>;</w:t>
      </w:r>
    </w:p>
    <w:p w:rsidR="00FE4C62" w:rsidRPr="003504BB" w:rsidRDefault="00FE4C62" w:rsidP="00FE4C62">
      <w:pPr>
        <w:pStyle w:val="a3"/>
        <w:numPr>
          <w:ilvl w:val="0"/>
          <w:numId w:val="2"/>
        </w:num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3504BB">
        <w:rPr>
          <w:rFonts w:ascii="Times New Roman" w:hAnsi="Times New Roman"/>
          <w:sz w:val="24"/>
          <w:szCs w:val="24"/>
          <w:lang w:val="uk-UA"/>
        </w:rPr>
        <w:t>виробити  правила поведінки здобувачів освіти ;</w:t>
      </w:r>
    </w:p>
    <w:p w:rsidR="008E3E87" w:rsidRPr="003504BB" w:rsidRDefault="00FE4C62" w:rsidP="00E6500F">
      <w:pPr>
        <w:pStyle w:val="a3"/>
        <w:numPr>
          <w:ilvl w:val="0"/>
          <w:numId w:val="2"/>
        </w:num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3504BB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lastRenderedPageBreak/>
        <w:t>взаємоповага  та мотивація позитивної поведінки здобувачів освіти;</w:t>
      </w:r>
    </w:p>
    <w:p w:rsidR="00FE4C62" w:rsidRPr="003504BB" w:rsidRDefault="00FE4C62" w:rsidP="00E6500F">
      <w:pPr>
        <w:pStyle w:val="a3"/>
        <w:numPr>
          <w:ilvl w:val="0"/>
          <w:numId w:val="2"/>
        </w:num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3504BB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створення  максимально зручного  для всіх учасників освітнього процесу середовища відповідно до ст.1 Закону України «Про освіту»;</w:t>
      </w:r>
    </w:p>
    <w:p w:rsidR="006E24EB" w:rsidRPr="003504BB" w:rsidRDefault="006E24EB" w:rsidP="00E6500F">
      <w:pPr>
        <w:pStyle w:val="a3"/>
        <w:numPr>
          <w:ilvl w:val="0"/>
          <w:numId w:val="2"/>
        </w:num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3504BB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запровадження  шкільної політики «розумного використання»;</w:t>
      </w:r>
    </w:p>
    <w:p w:rsidR="00FE4C62" w:rsidRDefault="006E24EB" w:rsidP="004425C9">
      <w:pPr>
        <w:pStyle w:val="a3"/>
        <w:numPr>
          <w:ilvl w:val="0"/>
          <w:numId w:val="2"/>
        </w:num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3504BB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перетворення бібліотеки на  діючу частину освітнього простору</w:t>
      </w:r>
    </w:p>
    <w:p w:rsidR="00DA55E6" w:rsidRPr="004425C9" w:rsidRDefault="00DA55E6" w:rsidP="00DA55E6">
      <w:pPr>
        <w:pStyle w:val="a3"/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</w:p>
    <w:p w:rsidR="00DB1E48" w:rsidRPr="003504BB" w:rsidRDefault="00DB1E48" w:rsidP="007E78E2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Ціль: </w:t>
      </w:r>
      <w:r w:rsidR="00FC79D2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Педагогічна діяльність педагогічних працівників в ході реалізації </w:t>
      </w:r>
      <w:proofErr w:type="spellStart"/>
      <w:r w:rsidR="00FC79D2">
        <w:rPr>
          <w:rFonts w:ascii="Times New Roman" w:hAnsi="Times New Roman" w:cs="Times New Roman"/>
          <w:b/>
          <w:sz w:val="24"/>
          <w:szCs w:val="24"/>
          <w:lang w:val="uk-UA" w:eastAsia="ru-RU"/>
        </w:rPr>
        <w:t>компетентнісного</w:t>
      </w:r>
      <w:proofErr w:type="spellEnd"/>
      <w:r w:rsidR="00FC79D2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підходу до навчання з метою</w:t>
      </w:r>
      <w:r w:rsidR="003E6A6F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підвищення якості  освітніх послуг</w:t>
      </w:r>
    </w:p>
    <w:p w:rsidR="00BB106C" w:rsidRPr="003504BB" w:rsidRDefault="00BB106C" w:rsidP="007E78E2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b/>
          <w:sz w:val="24"/>
          <w:szCs w:val="24"/>
          <w:lang w:val="uk-UA" w:eastAsia="ru-RU"/>
        </w:rPr>
        <w:t>Мета: формувати ключові та предметні компетентності</w:t>
      </w:r>
      <w:r w:rsidR="003E6A6F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учасників освітнього процесу</w:t>
      </w:r>
      <w:r w:rsidRPr="003504BB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в процесі реал</w:t>
      </w:r>
      <w:r w:rsidR="00960FE6" w:rsidRPr="003504BB">
        <w:rPr>
          <w:rFonts w:ascii="Times New Roman" w:hAnsi="Times New Roman" w:cs="Times New Roman"/>
          <w:b/>
          <w:sz w:val="24"/>
          <w:szCs w:val="24"/>
          <w:lang w:val="uk-UA" w:eastAsia="ru-RU"/>
        </w:rPr>
        <w:t>ізації  цілісного змісту освіти</w:t>
      </w:r>
    </w:p>
    <w:p w:rsidR="00BB106C" w:rsidRDefault="00BB106C" w:rsidP="007E78E2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b/>
          <w:sz w:val="24"/>
          <w:szCs w:val="24"/>
          <w:lang w:val="uk-UA" w:eastAsia="ru-RU"/>
        </w:rPr>
        <w:t>Завдання:</w:t>
      </w:r>
    </w:p>
    <w:p w:rsidR="003E6A6F" w:rsidRDefault="003E6A6F" w:rsidP="003E6A6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E6A6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створити умови для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професійного і творчого росту педагогічних працівників;</w:t>
      </w:r>
    </w:p>
    <w:p w:rsidR="003E6A6F" w:rsidRPr="003E6A6F" w:rsidRDefault="003E6A6F" w:rsidP="003E6A6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створити дієву систему методичної роботи закладу освіти;</w:t>
      </w:r>
    </w:p>
    <w:p w:rsidR="00BB106C" w:rsidRPr="003504BB" w:rsidRDefault="00BB106C" w:rsidP="007E78E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створити умови для розвитку  здібностей, закладених у дитині природою;</w:t>
      </w:r>
    </w:p>
    <w:p w:rsidR="00BB106C" w:rsidRPr="003504BB" w:rsidRDefault="00BB106C" w:rsidP="007E78E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формувати уміння аналізувати нові ситуації і  застосовувати вже набуті  знання, умінн</w:t>
      </w:r>
      <w:r w:rsidR="00F316CE" w:rsidRPr="003504BB">
        <w:rPr>
          <w:rFonts w:ascii="Times New Roman" w:hAnsi="Times New Roman" w:cs="Times New Roman"/>
          <w:sz w:val="24"/>
          <w:szCs w:val="24"/>
          <w:lang w:val="uk-UA" w:eastAsia="ru-RU"/>
        </w:rPr>
        <w:t>я</w:t>
      </w: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і навички  для такого аналізу;</w:t>
      </w:r>
    </w:p>
    <w:p w:rsidR="00BB106C" w:rsidRPr="003504BB" w:rsidRDefault="00BB106C" w:rsidP="007E78E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виробити в учнів комплекс організаційних та інтелектуальних умінь, які забезпечуються самостійністю у навчанні;</w:t>
      </w:r>
    </w:p>
    <w:p w:rsidR="00BB106C" w:rsidRPr="003504BB" w:rsidRDefault="00BB106C" w:rsidP="007E78E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впроваджувати в освітньому процесі принцип здоров</w:t>
      </w:r>
      <w:r w:rsidRPr="003504BB">
        <w:rPr>
          <w:rFonts w:ascii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F316CE" w:rsidRPr="003504BB">
        <w:rPr>
          <w:rFonts w:ascii="Times New Roman" w:hAnsi="Times New Roman" w:cs="Times New Roman"/>
          <w:sz w:val="24"/>
          <w:szCs w:val="24"/>
          <w:lang w:eastAsia="ru-RU"/>
        </w:rPr>
        <w:t>язбереження</w:t>
      </w:r>
      <w:proofErr w:type="spellEnd"/>
      <w:r w:rsidR="00FE4C62" w:rsidRPr="003504BB">
        <w:rPr>
          <w:rFonts w:ascii="Times New Roman" w:hAnsi="Times New Roman" w:cs="Times New Roman"/>
          <w:sz w:val="24"/>
          <w:szCs w:val="24"/>
          <w:lang w:val="uk-UA" w:eastAsia="ru-RU"/>
        </w:rPr>
        <w:t>;</w:t>
      </w:r>
    </w:p>
    <w:p w:rsidR="00FE4C62" w:rsidRDefault="009D0D23" w:rsidP="007E78E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підвищити мотивацію </w:t>
      </w:r>
      <w:r w:rsidR="004234EE" w:rsidRPr="003504B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батьків до формування у дітей ключових </w:t>
      </w:r>
      <w:r w:rsidR="00960FE6" w:rsidRPr="003504B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та предметних </w:t>
      </w:r>
      <w:proofErr w:type="spellStart"/>
      <w:r w:rsidR="00960FE6" w:rsidRPr="003504BB">
        <w:rPr>
          <w:rFonts w:ascii="Times New Roman" w:hAnsi="Times New Roman" w:cs="Times New Roman"/>
          <w:sz w:val="24"/>
          <w:szCs w:val="24"/>
          <w:lang w:val="uk-UA" w:eastAsia="ru-RU"/>
        </w:rPr>
        <w:t>компетентностей</w:t>
      </w:r>
      <w:proofErr w:type="spellEnd"/>
    </w:p>
    <w:p w:rsidR="00C00D8B" w:rsidRPr="003504BB" w:rsidRDefault="00C00D8B" w:rsidP="007E78E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здійснювати інноваційну діяльність</w:t>
      </w:r>
    </w:p>
    <w:p w:rsidR="00F316CE" w:rsidRPr="003504BB" w:rsidRDefault="00F316CE" w:rsidP="007E78E2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b/>
          <w:sz w:val="24"/>
          <w:szCs w:val="24"/>
          <w:lang w:val="uk-UA" w:eastAsia="ru-RU"/>
        </w:rPr>
        <w:t>Модулі:</w:t>
      </w:r>
    </w:p>
    <w:p w:rsidR="00F316CE" w:rsidRPr="003504BB" w:rsidRDefault="008E5A91" w:rsidP="008E5A91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1. Компетентний підхід до навчання</w:t>
      </w:r>
    </w:p>
    <w:p w:rsidR="006F004E" w:rsidRPr="003504BB" w:rsidRDefault="008E5A91" w:rsidP="006F004E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2.</w:t>
      </w:r>
      <w:r w:rsidR="00CC3B72" w:rsidRPr="003504BB">
        <w:rPr>
          <w:rFonts w:ascii="Times New Roman" w:hAnsi="Times New Roman" w:cs="Times New Roman"/>
          <w:sz w:val="24"/>
          <w:szCs w:val="24"/>
          <w:lang w:val="uk-UA" w:eastAsia="ru-RU"/>
        </w:rPr>
        <w:t>Підвищення  професійного рівня та педагогічної майстерності педагогічних працівників</w:t>
      </w:r>
    </w:p>
    <w:p w:rsidR="00CC3B72" w:rsidRPr="003504BB" w:rsidRDefault="00E42097" w:rsidP="008E5A91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3</w:t>
      </w:r>
      <w:r w:rsidR="008E5A91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CC3B72" w:rsidRPr="003504BB">
        <w:rPr>
          <w:rFonts w:ascii="Times New Roman" w:hAnsi="Times New Roman" w:cs="Times New Roman"/>
          <w:sz w:val="24"/>
          <w:szCs w:val="24"/>
          <w:lang w:val="uk-UA" w:eastAsia="ru-RU"/>
        </w:rPr>
        <w:t>Психологічний супровід освітнього процесу</w:t>
      </w:r>
    </w:p>
    <w:p w:rsidR="008E5A91" w:rsidRDefault="00E42097" w:rsidP="008E5A91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4</w:t>
      </w:r>
      <w:r w:rsidR="008E5A91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CC3B72" w:rsidRPr="003504B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Моніторингові дослідження 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навчальних досягнень здобувачів освіти.</w:t>
      </w:r>
    </w:p>
    <w:p w:rsidR="008E5A91" w:rsidRPr="003504BB" w:rsidRDefault="008E5A91" w:rsidP="008E5A91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CC3B72" w:rsidRPr="003504BB" w:rsidRDefault="00CC3B72" w:rsidP="007E78E2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b/>
          <w:sz w:val="24"/>
          <w:szCs w:val="24"/>
          <w:lang w:val="uk-UA" w:eastAsia="ru-RU"/>
        </w:rPr>
        <w:t>Очікувані результати</w:t>
      </w:r>
      <w:r w:rsidR="007E78E2" w:rsidRPr="003504BB">
        <w:rPr>
          <w:rFonts w:ascii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7E78E2" w:rsidRPr="003504BB" w:rsidRDefault="002C7166" w:rsidP="002C716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підвищення активності педагогічних працівників у інноваційній діяльності;</w:t>
      </w:r>
    </w:p>
    <w:p w:rsidR="002C7166" w:rsidRPr="003504BB" w:rsidRDefault="002C7166" w:rsidP="002C716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збільшення відсотка працівників, які активно використовують в освітньому процесі інформаційно-комунікаційні технології;</w:t>
      </w:r>
    </w:p>
    <w:p w:rsidR="002C7166" w:rsidRPr="003504BB" w:rsidRDefault="00C00D8B" w:rsidP="002C716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оприлюднені  тематичні публікації педагогічних працівників з інноваційної діяльності;</w:t>
      </w:r>
    </w:p>
    <w:p w:rsidR="002C7166" w:rsidRPr="003504BB" w:rsidRDefault="002C7166" w:rsidP="002C716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системний аналіз результатів навчання здобувачів освіти;</w:t>
      </w:r>
    </w:p>
    <w:p w:rsidR="002C7166" w:rsidRPr="003504BB" w:rsidRDefault="002C7166" w:rsidP="002C716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оприлюднення на сайті школи  розробок  навчальних занять</w:t>
      </w:r>
      <w:r w:rsidR="00BF08FF" w:rsidRPr="003504B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по реал</w:t>
      </w:r>
      <w:r w:rsidR="009D0D23" w:rsidRPr="003504B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ізації </w:t>
      </w:r>
      <w:proofErr w:type="spellStart"/>
      <w:r w:rsidR="009D0D23" w:rsidRPr="003504BB">
        <w:rPr>
          <w:rFonts w:ascii="Times New Roman" w:hAnsi="Times New Roman" w:cs="Times New Roman"/>
          <w:sz w:val="24"/>
          <w:szCs w:val="24"/>
          <w:lang w:val="uk-UA" w:eastAsia="ru-RU"/>
        </w:rPr>
        <w:t>компетентнісного</w:t>
      </w:r>
      <w:proofErr w:type="spellEnd"/>
      <w:r w:rsidR="009D0D23" w:rsidRPr="003504B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підходу;</w:t>
      </w:r>
    </w:p>
    <w:p w:rsidR="009D0D23" w:rsidRDefault="009D0D23" w:rsidP="002C716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підвищення мотивації батьків до навчання  дітей у школі. </w:t>
      </w:r>
    </w:p>
    <w:p w:rsidR="00C00D8B" w:rsidRDefault="00C00D8B" w:rsidP="00C00D8B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C00D8B" w:rsidRDefault="00C00D8B" w:rsidP="00C00D8B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C00D8B" w:rsidRDefault="00C00D8B" w:rsidP="00C00D8B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C00D8B" w:rsidRDefault="00C00D8B" w:rsidP="00C00D8B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A55E6" w:rsidRDefault="00DA55E6" w:rsidP="00C00D8B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DA55E6" w:rsidRDefault="00DA55E6" w:rsidP="00C00D8B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DA55E6" w:rsidRDefault="00DA55E6" w:rsidP="00C00D8B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DA55E6" w:rsidRDefault="00DA55E6" w:rsidP="00C00D8B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C00D8B" w:rsidRPr="00DF4ABD" w:rsidRDefault="00C00D8B" w:rsidP="00C00D8B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DF4ABD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Ціль: </w:t>
      </w:r>
      <w:r w:rsidR="00DF4ABD" w:rsidRPr="00DF4ABD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Відкрита система </w:t>
      </w:r>
      <w:r w:rsidR="00DA55E6">
        <w:rPr>
          <w:rFonts w:ascii="Times New Roman" w:hAnsi="Times New Roman" w:cs="Times New Roman"/>
          <w:b/>
          <w:sz w:val="24"/>
          <w:szCs w:val="24"/>
          <w:lang w:val="uk-UA" w:eastAsia="ru-RU"/>
        </w:rPr>
        <w:t>оцінювання навчальних досягнень</w:t>
      </w:r>
    </w:p>
    <w:p w:rsidR="00C00D8B" w:rsidRDefault="00C00D8B" w:rsidP="00C00D8B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DF4ABD">
        <w:rPr>
          <w:rFonts w:ascii="Times New Roman" w:hAnsi="Times New Roman" w:cs="Times New Roman"/>
          <w:b/>
          <w:sz w:val="24"/>
          <w:szCs w:val="24"/>
          <w:lang w:val="uk-UA" w:eastAsia="ru-RU"/>
        </w:rPr>
        <w:t>Мета: побудувати прозору і зрозумілу систему оцінювання навчальних досягнень здобувачів освіти</w:t>
      </w:r>
    </w:p>
    <w:p w:rsidR="00DF4ABD" w:rsidRDefault="00DF4ABD" w:rsidP="00C00D8B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>Завдання:</w:t>
      </w:r>
    </w:p>
    <w:p w:rsidR="00DF4ABD" w:rsidRDefault="00DF4ABD" w:rsidP="00DF4AB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F4ABD">
        <w:rPr>
          <w:rFonts w:ascii="Times New Roman" w:hAnsi="Times New Roman" w:cs="Times New Roman"/>
          <w:sz w:val="24"/>
          <w:szCs w:val="24"/>
          <w:lang w:val="uk-UA" w:eastAsia="ru-RU"/>
        </w:rPr>
        <w:t>розвивати в учнів впевненість у своїх силах і можливостях;</w:t>
      </w:r>
    </w:p>
    <w:p w:rsidR="00DF4ABD" w:rsidRDefault="00DF4ABD" w:rsidP="00DF4AB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lastRenderedPageBreak/>
        <w:t xml:space="preserve">впровадити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компетентнісний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підхід в систему оцінювання;</w:t>
      </w:r>
    </w:p>
    <w:p w:rsidR="00FE6DCF" w:rsidRDefault="00FE6DCF" w:rsidP="00DF4AB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здійснювати  аналіз результатів  навчання здобувачів освіти;</w:t>
      </w:r>
    </w:p>
    <w:p w:rsidR="00FE6DCF" w:rsidRDefault="00FE6DCF" w:rsidP="00DF4AB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впровадити  систему   формувального оцінювання;</w:t>
      </w:r>
    </w:p>
    <w:p w:rsidR="004425C9" w:rsidRDefault="00FE6DCF" w:rsidP="004425C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застосовувати </w:t>
      </w:r>
      <w:r w:rsidR="004425C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само оцінювання та </w:t>
      </w:r>
      <w:proofErr w:type="spellStart"/>
      <w:r w:rsidR="004425C9">
        <w:rPr>
          <w:rFonts w:ascii="Times New Roman" w:hAnsi="Times New Roman" w:cs="Times New Roman"/>
          <w:sz w:val="24"/>
          <w:szCs w:val="24"/>
          <w:lang w:val="uk-UA" w:eastAsia="ru-RU"/>
        </w:rPr>
        <w:t>взаємооцінювання</w:t>
      </w:r>
      <w:proofErr w:type="spellEnd"/>
      <w:r w:rsidR="004425C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здобувачів освіти</w:t>
      </w:r>
    </w:p>
    <w:p w:rsidR="004425C9" w:rsidRDefault="004425C9" w:rsidP="004425C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доносити інформацію про систему оцінювання начальних досягнень учнів до батьківської спільноти</w:t>
      </w:r>
    </w:p>
    <w:p w:rsidR="004425C9" w:rsidRDefault="004425C9" w:rsidP="004425C9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4425C9">
        <w:rPr>
          <w:rFonts w:ascii="Times New Roman" w:hAnsi="Times New Roman" w:cs="Times New Roman"/>
          <w:b/>
          <w:sz w:val="24"/>
          <w:szCs w:val="24"/>
          <w:lang w:val="uk-UA" w:eastAsia="ru-RU"/>
        </w:rPr>
        <w:t>Модулі:</w:t>
      </w:r>
    </w:p>
    <w:p w:rsidR="004425C9" w:rsidRDefault="004425C9" w:rsidP="004425C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4425C9">
        <w:rPr>
          <w:rFonts w:ascii="Times New Roman" w:hAnsi="Times New Roman" w:cs="Times New Roman"/>
          <w:sz w:val="24"/>
          <w:szCs w:val="24"/>
          <w:lang w:val="uk-UA" w:eastAsia="ru-RU"/>
        </w:rPr>
        <w:t>1.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Інформування здобувачів освіти про критерії оцінювання навчальних досягнень.</w:t>
      </w:r>
    </w:p>
    <w:p w:rsidR="004425C9" w:rsidRDefault="004425C9" w:rsidP="004425C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2. Партнерство з батьками в реалізації  відкритого і зрозумілого оцінювання начальних досягнень здобувачів освіти.</w:t>
      </w:r>
    </w:p>
    <w:p w:rsidR="004425C9" w:rsidRDefault="005B0FD6" w:rsidP="004425C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3.Аналіз  результативності  освітнього процесу</w:t>
      </w:r>
    </w:p>
    <w:p w:rsidR="00CC3B72" w:rsidRPr="00DF4ABD" w:rsidRDefault="00DF4ABD" w:rsidP="00DF4ABD">
      <w:pPr>
        <w:pStyle w:val="a7"/>
        <w:tabs>
          <w:tab w:val="left" w:pos="3255"/>
        </w:tabs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F4ABD">
        <w:rPr>
          <w:rFonts w:ascii="Times New Roman" w:hAnsi="Times New Roman" w:cs="Times New Roman"/>
          <w:b/>
          <w:sz w:val="24"/>
          <w:szCs w:val="24"/>
          <w:lang w:val="uk-UA" w:eastAsia="ru-RU"/>
        </w:rPr>
        <w:t>Очікувані результати:</w:t>
      </w: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ab/>
      </w:r>
    </w:p>
    <w:p w:rsidR="00DF4ABD" w:rsidRPr="00DF4ABD" w:rsidRDefault="00DF4ABD" w:rsidP="00DF4AB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F4ABD">
        <w:rPr>
          <w:rFonts w:ascii="Times New Roman" w:hAnsi="Times New Roman" w:cs="Times New Roman"/>
          <w:sz w:val="24"/>
          <w:szCs w:val="24"/>
          <w:lang w:val="uk-UA" w:eastAsia="ru-RU"/>
        </w:rPr>
        <w:t>учні інформовані про критерії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, правила та процедури</w:t>
      </w:r>
      <w:r w:rsidRPr="00DF4ABD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оцінювання навчальних досягнень</w:t>
      </w:r>
      <w:r w:rsidR="00FE6DCF">
        <w:rPr>
          <w:rFonts w:ascii="Times New Roman" w:hAnsi="Times New Roman" w:cs="Times New Roman"/>
          <w:sz w:val="24"/>
          <w:szCs w:val="24"/>
          <w:lang w:val="uk-UA" w:eastAsia="ru-RU"/>
        </w:rPr>
        <w:t>;</w:t>
      </w:r>
    </w:p>
    <w:p w:rsidR="00BB106C" w:rsidRDefault="00DF4ABD" w:rsidP="00DF4AB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система оцінювання в закладі освіти  сприяє реалізації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компетентнісного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підходу</w:t>
      </w:r>
      <w:r w:rsidR="00FE6DCF">
        <w:rPr>
          <w:rFonts w:ascii="Times New Roman" w:hAnsi="Times New Roman" w:cs="Times New Roman"/>
          <w:sz w:val="24"/>
          <w:szCs w:val="24"/>
          <w:lang w:val="uk-UA" w:eastAsia="ru-RU"/>
        </w:rPr>
        <w:t>;</w:t>
      </w:r>
    </w:p>
    <w:p w:rsidR="00FE6DCF" w:rsidRDefault="00FE6DCF" w:rsidP="00DF4AB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здобувачі освіти вважають  оцінювання результатів навчання справедливим та об’єктивним;</w:t>
      </w:r>
    </w:p>
    <w:p w:rsidR="00FE6DCF" w:rsidRDefault="00FE6DCF" w:rsidP="00DF4AB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розроблена система внутрішнього моніторингу;</w:t>
      </w:r>
    </w:p>
    <w:p w:rsidR="00FE6DCF" w:rsidRDefault="00FE6DCF" w:rsidP="00DF4AB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учні стають свідомими учасниками  процесу оцінювання;</w:t>
      </w:r>
    </w:p>
    <w:p w:rsidR="00FE6DCF" w:rsidRDefault="00FE6DCF" w:rsidP="00DF4AB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свідоме ставлення здобувачів освіти до навчання</w:t>
      </w:r>
    </w:p>
    <w:p w:rsidR="004425C9" w:rsidRPr="00DF4ABD" w:rsidRDefault="004425C9" w:rsidP="004425C9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DB1E48" w:rsidRPr="003504BB" w:rsidRDefault="00DB1E48" w:rsidP="007E78E2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b/>
          <w:sz w:val="24"/>
          <w:szCs w:val="24"/>
          <w:lang w:val="uk-UA" w:eastAsia="ru-RU"/>
        </w:rPr>
        <w:t>Ціль: партнерство між учасниками освітнього процесу</w:t>
      </w:r>
    </w:p>
    <w:p w:rsidR="00373FE2" w:rsidRPr="003504BB" w:rsidRDefault="00373FE2" w:rsidP="007E78E2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Мета: </w:t>
      </w:r>
      <w:r w:rsidR="00313B9E" w:rsidRPr="003504BB">
        <w:rPr>
          <w:rFonts w:ascii="Times New Roman" w:hAnsi="Times New Roman" w:cs="Times New Roman"/>
          <w:b/>
          <w:sz w:val="24"/>
          <w:szCs w:val="24"/>
          <w:lang w:val="uk-UA" w:eastAsia="ru-RU"/>
        </w:rPr>
        <w:t>учителі, учні та батьки – повноправні учасники освітнього процесу</w:t>
      </w:r>
    </w:p>
    <w:p w:rsidR="00753595" w:rsidRPr="003504BB" w:rsidRDefault="00753595" w:rsidP="007E78E2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b/>
          <w:sz w:val="24"/>
          <w:szCs w:val="24"/>
          <w:lang w:val="uk-UA" w:eastAsia="ru-RU"/>
        </w:rPr>
        <w:t>Завдання:</w:t>
      </w:r>
    </w:p>
    <w:p w:rsidR="00753595" w:rsidRPr="003504BB" w:rsidRDefault="00753595" w:rsidP="0075359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створити умови для саморозвитку здобувачів освіти на принципах </w:t>
      </w:r>
      <w:proofErr w:type="spellStart"/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дитиноцентризму</w:t>
      </w:r>
      <w:proofErr w:type="spellEnd"/>
    </w:p>
    <w:p w:rsidR="00753595" w:rsidRPr="003504BB" w:rsidRDefault="00753595" w:rsidP="0075359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створити безконфліктні та безпечні  умови навчання</w:t>
      </w:r>
    </w:p>
    <w:p w:rsidR="00753595" w:rsidRPr="003504BB" w:rsidRDefault="00753595" w:rsidP="0075359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забезпечити партнерські стосунки між учителями та учнями</w:t>
      </w:r>
    </w:p>
    <w:p w:rsidR="00753595" w:rsidRPr="003504BB" w:rsidRDefault="00753595" w:rsidP="0075359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забезпечити постійний зворо</w:t>
      </w:r>
      <w:r w:rsidR="007730F4" w:rsidRPr="003504BB">
        <w:rPr>
          <w:rFonts w:ascii="Times New Roman" w:hAnsi="Times New Roman" w:cs="Times New Roman"/>
          <w:sz w:val="24"/>
          <w:szCs w:val="24"/>
          <w:lang w:val="uk-UA" w:eastAsia="ru-RU"/>
        </w:rPr>
        <w:t>тній зв’язок  між педагогічними працівниками та батьками здобувачів освіти</w:t>
      </w:r>
    </w:p>
    <w:p w:rsidR="00753595" w:rsidRPr="003504BB" w:rsidRDefault="007730F4" w:rsidP="0075359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забезпечити пошук на</w:t>
      </w:r>
      <w:r w:rsidR="00A52870" w:rsidRPr="003504BB">
        <w:rPr>
          <w:rFonts w:ascii="Times New Roman" w:hAnsi="Times New Roman" w:cs="Times New Roman"/>
          <w:sz w:val="24"/>
          <w:szCs w:val="24"/>
          <w:lang w:val="uk-UA" w:eastAsia="ru-RU"/>
        </w:rPr>
        <w:t>я</w:t>
      </w: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в</w:t>
      </w:r>
      <w:r w:rsidR="00A52870" w:rsidRPr="003504BB">
        <w:rPr>
          <w:rFonts w:ascii="Times New Roman" w:hAnsi="Times New Roman" w:cs="Times New Roman"/>
          <w:sz w:val="24"/>
          <w:szCs w:val="24"/>
          <w:lang w:val="uk-UA" w:eastAsia="ru-RU"/>
        </w:rPr>
        <w:t>н</w:t>
      </w: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их форм співпраці учасників освітнього процесу</w:t>
      </w:r>
    </w:p>
    <w:p w:rsidR="007730F4" w:rsidRPr="003504BB" w:rsidRDefault="007730F4" w:rsidP="0075359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налагодити професійну співпрацю між педагогічними працівниками</w:t>
      </w:r>
    </w:p>
    <w:p w:rsidR="007730F4" w:rsidRPr="003504BB" w:rsidRDefault="007730F4" w:rsidP="007730F4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b/>
          <w:sz w:val="24"/>
          <w:szCs w:val="24"/>
          <w:lang w:val="uk-UA" w:eastAsia="ru-RU"/>
        </w:rPr>
        <w:t>Модулі:</w:t>
      </w:r>
    </w:p>
    <w:p w:rsidR="004649EF" w:rsidRPr="004649EF" w:rsidRDefault="004649EF" w:rsidP="004649E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4649EF">
        <w:rPr>
          <w:rFonts w:ascii="Times New Roman" w:hAnsi="Times New Roman" w:cs="Times New Roman"/>
          <w:sz w:val="24"/>
          <w:szCs w:val="24"/>
          <w:lang w:val="uk-UA"/>
        </w:rPr>
        <w:t>Упровадження в освітній процес  конструктивних  форм  співпраці з батьками здобувачів освіти</w:t>
      </w:r>
    </w:p>
    <w:p w:rsidR="007730F4" w:rsidRPr="004649EF" w:rsidRDefault="004649EF" w:rsidP="004649E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4649EF">
        <w:rPr>
          <w:rFonts w:ascii="Times New Roman" w:hAnsi="Times New Roman" w:cs="Times New Roman"/>
          <w:sz w:val="24"/>
          <w:szCs w:val="24"/>
          <w:lang w:val="uk-UA"/>
        </w:rPr>
        <w:t>Академічна доброчесність</w:t>
      </w:r>
    </w:p>
    <w:p w:rsidR="004649EF" w:rsidRPr="004649EF" w:rsidRDefault="004649EF" w:rsidP="004649E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4649EF">
        <w:rPr>
          <w:rFonts w:ascii="Times New Roman" w:hAnsi="Times New Roman" w:cs="Times New Roman"/>
          <w:sz w:val="24"/>
          <w:szCs w:val="24"/>
          <w:lang w:val="uk-UA"/>
        </w:rPr>
        <w:t>Персоналізований  в освітній діяльності відповідно до концепції «Нова Українська школа»</w:t>
      </w:r>
    </w:p>
    <w:p w:rsidR="004649EF" w:rsidRPr="004649EF" w:rsidRDefault="004649EF" w:rsidP="004649EF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4649EF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 </w:t>
      </w:r>
      <w:proofErr w:type="spellStart"/>
      <w:r w:rsidRPr="004649EF">
        <w:rPr>
          <w:rFonts w:ascii="Times New Roman" w:hAnsi="Times New Roman" w:cs="Times New Roman"/>
          <w:sz w:val="24"/>
          <w:szCs w:val="24"/>
          <w:lang w:val="uk-UA"/>
        </w:rPr>
        <w:t>інтернет-ресурсів</w:t>
      </w:r>
      <w:proofErr w:type="spellEnd"/>
      <w:r w:rsidRPr="004649EF">
        <w:rPr>
          <w:rFonts w:ascii="Times New Roman" w:hAnsi="Times New Roman" w:cs="Times New Roman"/>
          <w:sz w:val="24"/>
          <w:szCs w:val="24"/>
          <w:lang w:val="uk-UA"/>
        </w:rPr>
        <w:t xml:space="preserve"> для постійного </w:t>
      </w:r>
      <w:proofErr w:type="spellStart"/>
      <w:r w:rsidRPr="004649EF">
        <w:rPr>
          <w:rFonts w:ascii="Times New Roman" w:hAnsi="Times New Roman" w:cs="Times New Roman"/>
          <w:sz w:val="24"/>
          <w:szCs w:val="24"/>
          <w:lang w:val="uk-UA"/>
        </w:rPr>
        <w:t>зворотнього</w:t>
      </w:r>
      <w:proofErr w:type="spellEnd"/>
      <w:r w:rsidRPr="004649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649EF">
        <w:rPr>
          <w:rFonts w:ascii="Times New Roman" w:hAnsi="Times New Roman" w:cs="Times New Roman"/>
          <w:sz w:val="24"/>
          <w:szCs w:val="24"/>
          <w:lang w:val="uk-UA"/>
        </w:rPr>
        <w:t>зв’</w:t>
      </w:r>
      <w:r w:rsidRPr="004649EF">
        <w:rPr>
          <w:rFonts w:ascii="Times New Roman" w:hAnsi="Times New Roman" w:cs="Times New Roman"/>
          <w:sz w:val="24"/>
          <w:szCs w:val="24"/>
        </w:rPr>
        <w:t>язку</w:t>
      </w:r>
      <w:proofErr w:type="spellEnd"/>
      <w:r w:rsidRPr="00464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9EF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649EF">
        <w:rPr>
          <w:rFonts w:ascii="Times New Roman" w:hAnsi="Times New Roman" w:cs="Times New Roman"/>
          <w:sz w:val="24"/>
          <w:szCs w:val="24"/>
        </w:rPr>
        <w:t xml:space="preserve"> батьками </w:t>
      </w:r>
      <w:proofErr w:type="spellStart"/>
      <w:r w:rsidRPr="004649EF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Pr="004649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9EF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</w:p>
    <w:p w:rsidR="00DA55E6" w:rsidRDefault="00DA55E6" w:rsidP="007730F4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7730F4" w:rsidRPr="003504BB" w:rsidRDefault="007730F4" w:rsidP="007730F4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b/>
          <w:sz w:val="24"/>
          <w:szCs w:val="24"/>
          <w:lang w:val="uk-UA" w:eastAsia="ru-RU"/>
        </w:rPr>
        <w:t>Очікувані результати:</w:t>
      </w:r>
    </w:p>
    <w:p w:rsidR="007730F4" w:rsidRPr="003504BB" w:rsidRDefault="007730F4" w:rsidP="007730F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впровадження в освітній процес  </w:t>
      </w:r>
      <w:proofErr w:type="spellStart"/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особистісно</w:t>
      </w:r>
      <w:proofErr w:type="spellEnd"/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орієнтованої технології навчання</w:t>
      </w:r>
      <w:r w:rsidR="00892D7D" w:rsidRPr="003504BB">
        <w:rPr>
          <w:rFonts w:ascii="Times New Roman" w:hAnsi="Times New Roman" w:cs="Times New Roman"/>
          <w:sz w:val="24"/>
          <w:szCs w:val="24"/>
          <w:lang w:val="uk-UA" w:eastAsia="ru-RU"/>
        </w:rPr>
        <w:t>;</w:t>
      </w:r>
    </w:p>
    <w:p w:rsidR="00A52870" w:rsidRPr="003504BB" w:rsidRDefault="00A52870" w:rsidP="007730F4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налагодження доступних каналів комунікації з батьками про важливі аспекти освітнього процесу в закладі освіти</w:t>
      </w:r>
      <w:r w:rsidR="00892D7D" w:rsidRPr="003504BB">
        <w:rPr>
          <w:rFonts w:ascii="Times New Roman" w:hAnsi="Times New Roman" w:cs="Times New Roman"/>
          <w:sz w:val="24"/>
          <w:szCs w:val="24"/>
          <w:lang w:val="uk-UA" w:eastAsia="ru-RU"/>
        </w:rPr>
        <w:t>;</w:t>
      </w:r>
    </w:p>
    <w:p w:rsidR="00892D7D" w:rsidRPr="003504BB" w:rsidRDefault="00A52870" w:rsidP="00892D7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свідоме занурення батьків в освітній процес</w:t>
      </w:r>
      <w:r w:rsidR="00892D7D" w:rsidRPr="003504BB">
        <w:rPr>
          <w:rFonts w:ascii="Times New Roman" w:hAnsi="Times New Roman" w:cs="Times New Roman"/>
          <w:sz w:val="24"/>
          <w:szCs w:val="24"/>
          <w:lang w:val="uk-UA" w:eastAsia="ru-RU"/>
        </w:rPr>
        <w:t>;</w:t>
      </w:r>
    </w:p>
    <w:p w:rsidR="00DB1E48" w:rsidRPr="004425C9" w:rsidRDefault="00A52870" w:rsidP="007E78E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дотримання педагогічними працівниками академічної доброчесності</w:t>
      </w:r>
    </w:p>
    <w:p w:rsidR="0054242C" w:rsidRDefault="0054242C" w:rsidP="00892D7D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242C" w:rsidRDefault="0054242C" w:rsidP="00892D7D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242C" w:rsidRDefault="0054242C" w:rsidP="00892D7D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B1E48" w:rsidRPr="0054242C" w:rsidRDefault="0054242C" w:rsidP="00892D7D">
      <w:pPr>
        <w:pStyle w:val="a7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виховання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цінност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ях</w:t>
      </w:r>
      <w:proofErr w:type="spellEnd"/>
    </w:p>
    <w:p w:rsidR="00960FE6" w:rsidRPr="003504BB" w:rsidRDefault="00960FE6" w:rsidP="00892D7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3504BB">
        <w:rPr>
          <w:rFonts w:ascii="Times New Roman" w:hAnsi="Times New Roman" w:cs="Times New Roman"/>
          <w:b/>
          <w:sz w:val="24"/>
          <w:szCs w:val="24"/>
        </w:rPr>
        <w:t>Мета:</w:t>
      </w:r>
      <w:r w:rsidR="00DF20BC" w:rsidRPr="003504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B9D" w:rsidRPr="003504BB">
        <w:rPr>
          <w:rFonts w:ascii="Times New Roman" w:hAnsi="Times New Roman" w:cs="Times New Roman"/>
          <w:b/>
          <w:sz w:val="24"/>
          <w:szCs w:val="24"/>
        </w:rPr>
        <w:t>сформувати</w:t>
      </w:r>
      <w:proofErr w:type="spellEnd"/>
      <w:r w:rsidR="004C3B9D" w:rsidRPr="003504BB">
        <w:rPr>
          <w:rFonts w:ascii="Times New Roman" w:hAnsi="Times New Roman" w:cs="Times New Roman"/>
          <w:b/>
          <w:sz w:val="24"/>
          <w:szCs w:val="24"/>
        </w:rPr>
        <w:t xml:space="preserve">  в </w:t>
      </w:r>
      <w:proofErr w:type="spellStart"/>
      <w:r w:rsidR="004C3B9D" w:rsidRPr="003504BB">
        <w:rPr>
          <w:rFonts w:ascii="Times New Roman" w:hAnsi="Times New Roman" w:cs="Times New Roman"/>
          <w:b/>
          <w:sz w:val="24"/>
          <w:szCs w:val="24"/>
        </w:rPr>
        <w:t>учнів</w:t>
      </w:r>
      <w:proofErr w:type="spellEnd"/>
      <w:r w:rsidR="004C3B9D" w:rsidRPr="003504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B9D" w:rsidRPr="003504BB">
        <w:rPr>
          <w:rFonts w:ascii="Times New Roman" w:hAnsi="Times New Roman" w:cs="Times New Roman"/>
          <w:b/>
          <w:sz w:val="24"/>
          <w:szCs w:val="24"/>
        </w:rPr>
        <w:t>системи</w:t>
      </w:r>
      <w:proofErr w:type="spellEnd"/>
      <w:r w:rsidR="004C3B9D" w:rsidRPr="003504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B9D" w:rsidRPr="003504BB">
        <w:rPr>
          <w:rFonts w:ascii="Times New Roman" w:hAnsi="Times New Roman" w:cs="Times New Roman"/>
          <w:b/>
          <w:sz w:val="24"/>
          <w:szCs w:val="24"/>
        </w:rPr>
        <w:t>загальнолюдських</w:t>
      </w:r>
      <w:proofErr w:type="spellEnd"/>
      <w:r w:rsidR="004C3B9D" w:rsidRPr="003504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C3B9D" w:rsidRPr="003504BB">
        <w:rPr>
          <w:rFonts w:ascii="Times New Roman" w:hAnsi="Times New Roman" w:cs="Times New Roman"/>
          <w:b/>
          <w:sz w:val="24"/>
          <w:szCs w:val="24"/>
        </w:rPr>
        <w:t>цінностей</w:t>
      </w:r>
      <w:proofErr w:type="spellEnd"/>
    </w:p>
    <w:p w:rsidR="004C3B9D" w:rsidRPr="003504BB" w:rsidRDefault="004C3B9D" w:rsidP="00892D7D">
      <w:pPr>
        <w:pStyle w:val="a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04BB">
        <w:rPr>
          <w:rFonts w:ascii="Times New Roman" w:hAnsi="Times New Roman" w:cs="Times New Roman"/>
          <w:b/>
          <w:sz w:val="24"/>
          <w:szCs w:val="24"/>
        </w:rPr>
        <w:lastRenderedPageBreak/>
        <w:t>Завдання</w:t>
      </w:r>
      <w:proofErr w:type="spellEnd"/>
      <w:r w:rsidRPr="003504BB">
        <w:rPr>
          <w:rFonts w:ascii="Times New Roman" w:hAnsi="Times New Roman" w:cs="Times New Roman"/>
          <w:b/>
          <w:sz w:val="24"/>
          <w:szCs w:val="24"/>
        </w:rPr>
        <w:t>:</w:t>
      </w:r>
    </w:p>
    <w:p w:rsidR="004C3B9D" w:rsidRPr="003504BB" w:rsidRDefault="004C3B9D" w:rsidP="004C3B9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залучати  до створення виховного середовища  залучається весь колектив школи;</w:t>
      </w:r>
    </w:p>
    <w:p w:rsidR="004C3B9D" w:rsidRPr="003504BB" w:rsidRDefault="004C3B9D" w:rsidP="004C3B9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створити  умови для  творчого розвитку  кожної дитини;</w:t>
      </w:r>
    </w:p>
    <w:p w:rsidR="009C5263" w:rsidRPr="003504BB" w:rsidRDefault="009C5263" w:rsidP="004C3B9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налагодити  співробітництво з позашкільними закладами освіти </w:t>
      </w:r>
      <w:proofErr w:type="spellStart"/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Млинівської</w:t>
      </w:r>
      <w:proofErr w:type="spellEnd"/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селищної ради;</w:t>
      </w:r>
    </w:p>
    <w:p w:rsidR="009C5263" w:rsidRPr="003504BB" w:rsidRDefault="009C5263" w:rsidP="004C3B9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залучати до активної співпраці в питаннях реалізації виховної системи  психолога;</w:t>
      </w:r>
    </w:p>
    <w:p w:rsidR="009C5263" w:rsidRPr="003504BB" w:rsidRDefault="009C5263" w:rsidP="004C3B9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налагодити  постійний діалог з батьківською спільнотою</w:t>
      </w:r>
    </w:p>
    <w:p w:rsidR="00892D7D" w:rsidRPr="003504BB" w:rsidRDefault="00892D7D" w:rsidP="00892D7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b/>
          <w:sz w:val="24"/>
          <w:szCs w:val="24"/>
          <w:lang w:val="uk-UA" w:eastAsia="ru-RU"/>
        </w:rPr>
        <w:t>Модулі:</w:t>
      </w:r>
    </w:p>
    <w:p w:rsidR="002B2D34" w:rsidRDefault="00E22EF6" w:rsidP="002B2D3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Виховна система закладу освіти</w:t>
      </w: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C3B9D" w:rsidRDefault="00892D7D" w:rsidP="002B2D3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Виховання  морально-етичних </w:t>
      </w:r>
      <w:r w:rsidR="00E22EF6">
        <w:rPr>
          <w:rFonts w:ascii="Times New Roman" w:hAnsi="Times New Roman" w:cs="Times New Roman"/>
          <w:sz w:val="24"/>
          <w:szCs w:val="24"/>
          <w:lang w:val="uk-UA" w:eastAsia="ru-RU"/>
        </w:rPr>
        <w:t>та</w:t>
      </w:r>
      <w:r w:rsidR="00064E5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7756B3">
        <w:rPr>
          <w:rFonts w:ascii="Times New Roman" w:hAnsi="Times New Roman" w:cs="Times New Roman"/>
          <w:sz w:val="24"/>
          <w:szCs w:val="24"/>
          <w:lang w:val="uk-UA" w:eastAsia="ru-RU"/>
        </w:rPr>
        <w:t>9</w:t>
      </w: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соціально-політичних </w:t>
      </w:r>
      <w:r w:rsidR="003504BB" w:rsidRPr="003504B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цінностей</w:t>
      </w:r>
      <w:r w:rsidR="00E22EF6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:rsidR="00314253" w:rsidRPr="003504BB" w:rsidRDefault="00E22EF6" w:rsidP="004C3B9D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2</w:t>
      </w:r>
    </w:p>
    <w:p w:rsidR="004C3B9D" w:rsidRPr="003504BB" w:rsidRDefault="004C3B9D" w:rsidP="004C3B9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b/>
          <w:sz w:val="24"/>
          <w:szCs w:val="24"/>
          <w:lang w:val="uk-UA" w:eastAsia="ru-RU"/>
        </w:rPr>
        <w:t>Очікувані результати:</w:t>
      </w:r>
    </w:p>
    <w:p w:rsidR="004C3B9D" w:rsidRPr="003504BB" w:rsidRDefault="004C3B9D" w:rsidP="004C3B9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у плануванні виховної діяльності   враховуються</w:t>
      </w:r>
      <w:r w:rsidR="009C5263" w:rsidRPr="003504BB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індивідуальні нахили  і здібності  кожної дитини;</w:t>
      </w:r>
    </w:p>
    <w:p w:rsidR="009C5263" w:rsidRPr="003504BB" w:rsidRDefault="003504BB" w:rsidP="004C3B9D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зростання відповідальності  здобувачів освіти за себе;</w:t>
      </w:r>
    </w:p>
    <w:p w:rsidR="00DB1E48" w:rsidRPr="003504BB" w:rsidRDefault="003504BB" w:rsidP="003504BB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sz w:val="24"/>
          <w:szCs w:val="24"/>
          <w:lang w:val="uk-UA" w:eastAsia="ru-RU"/>
        </w:rPr>
        <w:t>підвищення відповідальності у здобувачів освіти за добробут нашої країни</w:t>
      </w:r>
    </w:p>
    <w:p w:rsidR="003504BB" w:rsidRPr="003504BB" w:rsidRDefault="003504BB" w:rsidP="003504BB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561423" w:rsidRDefault="00561423" w:rsidP="007E78E2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</w:p>
    <w:p w:rsidR="00DB1E48" w:rsidRDefault="00DB1E48" w:rsidP="007E78E2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3504BB">
        <w:rPr>
          <w:rFonts w:ascii="Times New Roman" w:hAnsi="Times New Roman" w:cs="Times New Roman"/>
          <w:b/>
          <w:sz w:val="24"/>
          <w:szCs w:val="24"/>
          <w:lang w:val="uk-UA" w:eastAsia="ru-RU"/>
        </w:rPr>
        <w:t>Ціль: децентралізація та ефективне управління освітнім процесом</w:t>
      </w:r>
    </w:p>
    <w:p w:rsidR="00DB3587" w:rsidRDefault="003504BB" w:rsidP="007E78E2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>Мета:</w:t>
      </w:r>
      <w:r w:rsidR="00DB3587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підвищити якість освітнього процесу </w:t>
      </w:r>
    </w:p>
    <w:p w:rsidR="00DB3587" w:rsidRDefault="00DB3587" w:rsidP="007E78E2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>Завдання:</w:t>
      </w:r>
    </w:p>
    <w:p w:rsidR="00A174E9" w:rsidRDefault="00DB3587" w:rsidP="00DB358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DB358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забезпечити виконання Положення про внутрішню систему забезпечення якості освіти у </w:t>
      </w:r>
      <w:proofErr w:type="spellStart"/>
      <w:r w:rsidRPr="00DB3587">
        <w:rPr>
          <w:rFonts w:ascii="Times New Roman" w:hAnsi="Times New Roman" w:cs="Times New Roman"/>
          <w:sz w:val="24"/>
          <w:szCs w:val="24"/>
          <w:lang w:val="uk-UA" w:eastAsia="ru-RU"/>
        </w:rPr>
        <w:t>Війницькій</w:t>
      </w:r>
      <w:proofErr w:type="spellEnd"/>
      <w:r w:rsidRPr="00DB358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загальноосвітній школі І-ІІ ступенів </w:t>
      </w:r>
      <w:proofErr w:type="spellStart"/>
      <w:r w:rsidRPr="00DB3587">
        <w:rPr>
          <w:rFonts w:ascii="Times New Roman" w:hAnsi="Times New Roman" w:cs="Times New Roman"/>
          <w:sz w:val="24"/>
          <w:szCs w:val="24"/>
          <w:lang w:val="uk-UA" w:eastAsia="ru-RU"/>
        </w:rPr>
        <w:t>Бокіймівської</w:t>
      </w:r>
      <w:proofErr w:type="spellEnd"/>
      <w:r w:rsidRPr="00DB3587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сільської ради, схваленого  педагогічною радою від 10.01.2020року</w:t>
      </w:r>
      <w:r>
        <w:rPr>
          <w:rFonts w:ascii="Times New Roman" w:hAnsi="Times New Roman" w:cs="Times New Roman"/>
          <w:sz w:val="24"/>
          <w:szCs w:val="24"/>
          <w:lang w:val="uk-UA" w:eastAsia="ru-RU"/>
        </w:rPr>
        <w:t>;</w:t>
      </w:r>
    </w:p>
    <w:p w:rsidR="003E6A6F" w:rsidRDefault="00CA6DC1" w:rsidP="00DB358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забезпечити 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самооцінювання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якості освітньої діяльності;</w:t>
      </w:r>
    </w:p>
    <w:p w:rsidR="00DB3587" w:rsidRDefault="00CA6DC1" w:rsidP="00DB358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вивчати потреби учнів та працівників школи, готувати запити до засновника  для задоволення потреб закладу освіти;</w:t>
      </w:r>
    </w:p>
    <w:p w:rsidR="00CA6DC1" w:rsidRDefault="00CA6DC1" w:rsidP="00DB358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дбати про розвиток матеріальної бази закладу освіти;</w:t>
      </w:r>
    </w:p>
    <w:p w:rsidR="00CA6DC1" w:rsidRDefault="00CA6DC1" w:rsidP="00DB358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створювати у закладі освіти психологічно комфортного середовища;</w:t>
      </w:r>
    </w:p>
    <w:p w:rsidR="00CA6DC1" w:rsidRDefault="00CA6DC1" w:rsidP="00DB358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оприлюднювати інформацію про діяльність закладу освіти  на відкритих загальнодоступних ресурсах відповідно до ст.30 Закону України «Про освіту»</w:t>
      </w:r>
    </w:p>
    <w:p w:rsidR="00314253" w:rsidRDefault="00314253" w:rsidP="00314253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314253">
        <w:rPr>
          <w:rFonts w:ascii="Times New Roman" w:hAnsi="Times New Roman" w:cs="Times New Roman"/>
          <w:b/>
          <w:sz w:val="24"/>
          <w:szCs w:val="24"/>
          <w:lang w:val="uk-UA" w:eastAsia="ru-RU"/>
        </w:rPr>
        <w:t>Модулі:</w:t>
      </w:r>
    </w:p>
    <w:p w:rsidR="002B2D34" w:rsidRDefault="002B2D34" w:rsidP="00314253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1.</w:t>
      </w:r>
      <w:r w:rsidRPr="002B2D34">
        <w:rPr>
          <w:rFonts w:ascii="Times New Roman" w:hAnsi="Times New Roman" w:cs="Times New Roman"/>
          <w:sz w:val="24"/>
          <w:szCs w:val="24"/>
          <w:lang w:val="uk-UA" w:eastAsia="ru-RU"/>
        </w:rPr>
        <w:t>Планування роботи закладу освіти</w:t>
      </w:r>
    </w:p>
    <w:p w:rsidR="002B2D34" w:rsidRDefault="002B2D34" w:rsidP="00314253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2.Професійний розвиток педагогічних працівників</w:t>
      </w:r>
    </w:p>
    <w:p w:rsidR="002B2D34" w:rsidRPr="002B2D34" w:rsidRDefault="002B2D34" w:rsidP="00314253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3.Співпраця учасників освітнього процесу, взаємодія з місцевою громадою</w:t>
      </w:r>
    </w:p>
    <w:p w:rsidR="00314253" w:rsidRDefault="00314253" w:rsidP="00314253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4.Поліпшення матеріально-технічної бази закладу освіти</w:t>
      </w:r>
    </w:p>
    <w:p w:rsidR="00314253" w:rsidRDefault="00314253" w:rsidP="00314253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314253">
        <w:rPr>
          <w:rFonts w:ascii="Times New Roman" w:hAnsi="Times New Roman" w:cs="Times New Roman"/>
          <w:b/>
          <w:sz w:val="24"/>
          <w:szCs w:val="24"/>
          <w:lang w:val="uk-UA" w:eastAsia="ru-RU"/>
        </w:rPr>
        <w:t>Очікувані результати:</w:t>
      </w:r>
    </w:p>
    <w:p w:rsidR="00314253" w:rsidRDefault="00314253" w:rsidP="00314253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14253">
        <w:rPr>
          <w:rFonts w:ascii="Times New Roman" w:hAnsi="Times New Roman" w:cs="Times New Roman"/>
          <w:sz w:val="24"/>
          <w:szCs w:val="24"/>
          <w:lang w:val="uk-UA" w:eastAsia="ru-RU"/>
        </w:rPr>
        <w:t>утримання в належному стані будівлі, внутрішніх приміщень закладу освіти;</w:t>
      </w:r>
    </w:p>
    <w:p w:rsidR="00E908CF" w:rsidRDefault="00E908CF" w:rsidP="00E908C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>новий рівень забезпечення школи засобами навчання;</w:t>
      </w:r>
    </w:p>
    <w:p w:rsidR="00E908CF" w:rsidRDefault="00E908CF" w:rsidP="00E908CF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регулярне здійснення закладом освіти 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ru-RU"/>
        </w:rPr>
        <w:t>самооцінювання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якості освітньої діяльності відповідно </w:t>
      </w:r>
      <w:r w:rsidR="004425C9">
        <w:rPr>
          <w:rFonts w:ascii="Times New Roman" w:hAnsi="Times New Roman" w:cs="Times New Roman"/>
          <w:sz w:val="24"/>
          <w:szCs w:val="24"/>
          <w:lang w:val="uk-UA" w:eastAsia="ru-RU"/>
        </w:rPr>
        <w:t>до  схвалених процедур</w:t>
      </w:r>
    </w:p>
    <w:p w:rsidR="00E908CF" w:rsidRPr="00314253" w:rsidRDefault="00E908CF" w:rsidP="00E908CF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4425C9" w:rsidRDefault="004425C9" w:rsidP="009361E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uk-UA" w:eastAsia="ru-RU"/>
        </w:rPr>
      </w:pPr>
    </w:p>
    <w:p w:rsidR="004425C9" w:rsidRDefault="004425C9" w:rsidP="009361E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uk-UA" w:eastAsia="ru-RU"/>
        </w:rPr>
      </w:pPr>
    </w:p>
    <w:p w:rsidR="009361EF" w:rsidRDefault="00373FE2" w:rsidP="009361E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uk-UA" w:eastAsia="ru-RU"/>
        </w:rPr>
      </w:pPr>
      <w:r w:rsidRPr="005614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en-US" w:eastAsia="ru-RU"/>
        </w:rPr>
        <w:t>V</w:t>
      </w:r>
      <w:r w:rsidRPr="005614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uk-UA" w:eastAsia="ru-RU"/>
        </w:rPr>
        <w:t xml:space="preserve">І </w:t>
      </w:r>
      <w:proofErr w:type="spellStart"/>
      <w:r w:rsidRPr="005614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uk-UA" w:eastAsia="ru-RU"/>
        </w:rPr>
        <w:t>.Система</w:t>
      </w:r>
      <w:proofErr w:type="spellEnd"/>
      <w:r w:rsidRPr="005614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uk-UA" w:eastAsia="ru-RU"/>
        </w:rPr>
        <w:t xml:space="preserve"> моніторингу</w:t>
      </w:r>
    </w:p>
    <w:p w:rsidR="001A32AB" w:rsidRPr="009361EF" w:rsidRDefault="00561423" w:rsidP="009361E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uk-UA" w:eastAsia="ru-RU"/>
        </w:rPr>
      </w:pPr>
      <w:r w:rsidRPr="00561423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>Методи збору інформації</w:t>
      </w:r>
      <w:r w:rsidR="007D662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>:</w:t>
      </w:r>
    </w:p>
    <w:p w:rsidR="00561423" w:rsidRPr="001A32AB" w:rsidRDefault="00561423" w:rsidP="009361EF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</w:pPr>
      <w:r w:rsidRPr="001A32AB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вивчення документації адміністрації ; педагогічних працівників</w:t>
      </w:r>
    </w:p>
    <w:p w:rsidR="00561423" w:rsidRDefault="00561423" w:rsidP="00561423">
      <w:pPr>
        <w:pStyle w:val="a3"/>
        <w:numPr>
          <w:ilvl w:val="0"/>
          <w:numId w:val="2"/>
        </w:num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спостереження за освітнім процесом;</w:t>
      </w:r>
    </w:p>
    <w:p w:rsidR="007D662F" w:rsidRDefault="00561423" w:rsidP="007D662F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опитування  ( анкетування батьків, учнів, педагогічних працівників)</w:t>
      </w:r>
    </w:p>
    <w:p w:rsidR="00A174E9" w:rsidRDefault="00B22E05" w:rsidP="007D662F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</w:pPr>
      <w:r w:rsidRPr="007D662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>Результати моніторингу</w:t>
      </w:r>
      <w:r w:rsidR="007D662F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uk-UA" w:eastAsia="ru-RU"/>
        </w:rPr>
        <w:t>:</w:t>
      </w:r>
    </w:p>
    <w:p w:rsidR="007D662F" w:rsidRPr="007D662F" w:rsidRDefault="007D662F" w:rsidP="007D662F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7D662F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розгляд питань на педагогічній раді;</w:t>
      </w:r>
    </w:p>
    <w:p w:rsidR="007D662F" w:rsidRPr="007D662F" w:rsidRDefault="007D662F" w:rsidP="007D662F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7D662F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lastRenderedPageBreak/>
        <w:t>аналіз та узагальнення моніторингових досліджень у наказах з основної діяльності;</w:t>
      </w:r>
    </w:p>
    <w:p w:rsidR="007D662F" w:rsidRPr="007D662F" w:rsidRDefault="007D662F" w:rsidP="007D662F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7D662F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корегування нормативних документів закладу освіти;</w:t>
      </w:r>
    </w:p>
    <w:p w:rsidR="007D662F" w:rsidRPr="007D662F" w:rsidRDefault="007D662F" w:rsidP="007D662F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7D662F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обговорення на нарадах при директорові, засіданнях </w:t>
      </w:r>
      <w:proofErr w:type="spellStart"/>
      <w:r w:rsidRPr="007D662F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МО</w:t>
      </w:r>
      <w:proofErr w:type="spellEnd"/>
      <w:r w:rsidRPr="007D662F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класних керівників;</w:t>
      </w:r>
    </w:p>
    <w:p w:rsidR="007D662F" w:rsidRPr="007D662F" w:rsidRDefault="007D662F" w:rsidP="007D662F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 w:rsidRPr="007D662F"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>обговорення проблем на загальношкільних та класних батьківських зборах.</w:t>
      </w:r>
    </w:p>
    <w:p w:rsidR="007D662F" w:rsidRPr="007D662F" w:rsidRDefault="007D662F" w:rsidP="007D662F">
      <w:pPr>
        <w:shd w:val="clear" w:color="auto" w:fill="FFFFFF"/>
        <w:spacing w:after="0" w:line="30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</w:p>
    <w:p w:rsidR="00A174E9" w:rsidRPr="00A3368A" w:rsidRDefault="00A3368A" w:rsidP="007E78E2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 w:rsidRPr="00A3368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val="en-US" w:eastAsia="ru-RU"/>
        </w:rPr>
        <w:t>VI</w:t>
      </w:r>
      <w:r w:rsidRPr="00A3368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A3368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Розвиток</w:t>
      </w:r>
      <w:proofErr w:type="spellEnd"/>
      <w:r w:rsidRPr="00A3368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A3368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матеріально-технічної</w:t>
      </w:r>
      <w:proofErr w:type="spellEnd"/>
      <w:r w:rsidRPr="00A3368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A3368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бази</w:t>
      </w:r>
      <w:proofErr w:type="spellEnd"/>
      <w:r w:rsidRPr="00A3368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 </w:t>
      </w:r>
      <w:proofErr w:type="spellStart"/>
      <w:r w:rsidRPr="00A3368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школи</w:t>
      </w:r>
      <w:proofErr w:type="spellEnd"/>
    </w:p>
    <w:tbl>
      <w:tblPr>
        <w:tblStyle w:val="a6"/>
        <w:tblW w:w="0" w:type="auto"/>
        <w:tblLook w:val="04A0"/>
      </w:tblPr>
      <w:tblGrid>
        <w:gridCol w:w="675"/>
        <w:gridCol w:w="4962"/>
        <w:gridCol w:w="1984"/>
        <w:gridCol w:w="1950"/>
      </w:tblGrid>
      <w:tr w:rsidR="00A3368A" w:rsidRPr="00A3368A" w:rsidTr="00A3368A">
        <w:tc>
          <w:tcPr>
            <w:tcW w:w="675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</w:p>
        </w:tc>
      </w:tr>
      <w:tr w:rsidR="00A3368A" w:rsidRPr="00A3368A" w:rsidTr="00A3368A">
        <w:tc>
          <w:tcPr>
            <w:tcW w:w="675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</w:pPr>
            <w:r w:rsidRPr="00A336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акінчити проект « Заміна покрівлі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Війницької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 загальноосвітньої школи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Бокіймівської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 сільської ради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Млинівського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 xml:space="preserve"> району Рівненської області</w:t>
            </w:r>
          </w:p>
        </w:tc>
        <w:tc>
          <w:tcPr>
            <w:tcW w:w="1984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</w:p>
        </w:tc>
      </w:tr>
      <w:tr w:rsidR="00A3368A" w:rsidRPr="00A3368A" w:rsidTr="00A3368A">
        <w:tc>
          <w:tcPr>
            <w:tcW w:w="675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</w:pPr>
            <w:r w:rsidRPr="00A336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Проводити щорічні косметичні ремонти внутрішніх приміщень закладу освіти</w:t>
            </w:r>
          </w:p>
        </w:tc>
        <w:tc>
          <w:tcPr>
            <w:tcW w:w="1984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</w:p>
        </w:tc>
      </w:tr>
      <w:tr w:rsidR="00A3368A" w:rsidRPr="00A3368A" w:rsidTr="00A3368A">
        <w:tc>
          <w:tcPr>
            <w:tcW w:w="675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</w:pPr>
            <w:r w:rsidRPr="00A336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Провести капітальний ремонт в кабінеті директора школи</w:t>
            </w:r>
          </w:p>
        </w:tc>
        <w:tc>
          <w:tcPr>
            <w:tcW w:w="1984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</w:p>
        </w:tc>
      </w:tr>
      <w:tr w:rsidR="00A3368A" w:rsidRPr="00A3368A" w:rsidTr="00A3368A">
        <w:tc>
          <w:tcPr>
            <w:tcW w:w="675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</w:pPr>
            <w:r w:rsidRPr="00A3368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RU"/>
              </w:rPr>
              <w:t>Провести капітальний ремонт спортивної зали</w:t>
            </w:r>
          </w:p>
        </w:tc>
        <w:tc>
          <w:tcPr>
            <w:tcW w:w="1984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</w:p>
        </w:tc>
      </w:tr>
      <w:tr w:rsidR="00A3368A" w:rsidRPr="00A3368A" w:rsidTr="00A3368A">
        <w:tc>
          <w:tcPr>
            <w:tcW w:w="675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</w:p>
        </w:tc>
      </w:tr>
      <w:tr w:rsidR="00A3368A" w:rsidRPr="00A3368A" w:rsidTr="00A3368A">
        <w:tc>
          <w:tcPr>
            <w:tcW w:w="675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</w:p>
        </w:tc>
      </w:tr>
      <w:tr w:rsidR="00A3368A" w:rsidRPr="00A3368A" w:rsidTr="00A3368A">
        <w:tc>
          <w:tcPr>
            <w:tcW w:w="675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</w:p>
        </w:tc>
      </w:tr>
      <w:tr w:rsidR="00A3368A" w:rsidRPr="00A3368A" w:rsidTr="00A3368A">
        <w:tc>
          <w:tcPr>
            <w:tcW w:w="675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</w:tcPr>
          <w:p w:rsidR="00A3368A" w:rsidRPr="00A3368A" w:rsidRDefault="00A3368A" w:rsidP="00A3368A">
            <w:pPr>
              <w:spacing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A3368A" w:rsidRPr="00A3368A" w:rsidRDefault="00A3368A" w:rsidP="00A3368A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A174E9" w:rsidRPr="003504BB" w:rsidRDefault="00A174E9" w:rsidP="007E78E2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</w:p>
    <w:p w:rsidR="00A174E9" w:rsidRPr="003504BB" w:rsidRDefault="00A174E9" w:rsidP="007E78E2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</w:p>
    <w:p w:rsidR="00A174E9" w:rsidRPr="003504BB" w:rsidRDefault="00A174E9" w:rsidP="007E78E2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</w:p>
    <w:p w:rsidR="005923EA" w:rsidRPr="003504BB" w:rsidRDefault="005923EA" w:rsidP="007E78E2">
      <w:pPr>
        <w:shd w:val="clear" w:color="auto" w:fill="FFFFFF"/>
        <w:spacing w:after="30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</w:p>
    <w:p w:rsidR="00CB1B9D" w:rsidRPr="003504BB" w:rsidRDefault="00CB1B9D" w:rsidP="007E78E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B1B9D" w:rsidRPr="003504BB" w:rsidSect="0062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70AB"/>
    <w:multiLevelType w:val="hybridMultilevel"/>
    <w:tmpl w:val="1ABCDE12"/>
    <w:lvl w:ilvl="0" w:tplc="0E6215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B29EA"/>
    <w:multiLevelType w:val="hybridMultilevel"/>
    <w:tmpl w:val="613A4AFA"/>
    <w:lvl w:ilvl="0" w:tplc="FF0AE8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E3222"/>
    <w:multiLevelType w:val="hybridMultilevel"/>
    <w:tmpl w:val="EC6C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6FDA"/>
    <w:multiLevelType w:val="hybridMultilevel"/>
    <w:tmpl w:val="50740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5485B"/>
    <w:multiLevelType w:val="hybridMultilevel"/>
    <w:tmpl w:val="B4FE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C737D"/>
    <w:multiLevelType w:val="hybridMultilevel"/>
    <w:tmpl w:val="B756C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0DE"/>
    <w:rsid w:val="0004266F"/>
    <w:rsid w:val="000476E3"/>
    <w:rsid w:val="00064E55"/>
    <w:rsid w:val="000D1F2D"/>
    <w:rsid w:val="0016174D"/>
    <w:rsid w:val="001A0774"/>
    <w:rsid w:val="001A32AB"/>
    <w:rsid w:val="002866B7"/>
    <w:rsid w:val="002B2D34"/>
    <w:rsid w:val="002C7166"/>
    <w:rsid w:val="00313B9E"/>
    <w:rsid w:val="00314253"/>
    <w:rsid w:val="003504BB"/>
    <w:rsid w:val="00373FE2"/>
    <w:rsid w:val="003A1C85"/>
    <w:rsid w:val="003C4DB1"/>
    <w:rsid w:val="003E6A6F"/>
    <w:rsid w:val="00406889"/>
    <w:rsid w:val="004234EE"/>
    <w:rsid w:val="004425C9"/>
    <w:rsid w:val="004571B0"/>
    <w:rsid w:val="004649EF"/>
    <w:rsid w:val="0048402B"/>
    <w:rsid w:val="00494F22"/>
    <w:rsid w:val="004C3B9D"/>
    <w:rsid w:val="00521502"/>
    <w:rsid w:val="0054242C"/>
    <w:rsid w:val="00561423"/>
    <w:rsid w:val="00586F75"/>
    <w:rsid w:val="005923EA"/>
    <w:rsid w:val="005B0FD6"/>
    <w:rsid w:val="006017D0"/>
    <w:rsid w:val="00623B6C"/>
    <w:rsid w:val="00680796"/>
    <w:rsid w:val="006A6205"/>
    <w:rsid w:val="006E24EB"/>
    <w:rsid w:val="006F004E"/>
    <w:rsid w:val="006F5EC6"/>
    <w:rsid w:val="00753595"/>
    <w:rsid w:val="007730F4"/>
    <w:rsid w:val="007756B3"/>
    <w:rsid w:val="007803B6"/>
    <w:rsid w:val="007D662F"/>
    <w:rsid w:val="007E78E2"/>
    <w:rsid w:val="008127E9"/>
    <w:rsid w:val="00822980"/>
    <w:rsid w:val="00892D7D"/>
    <w:rsid w:val="008D3C0E"/>
    <w:rsid w:val="008E3B80"/>
    <w:rsid w:val="008E3E87"/>
    <w:rsid w:val="008E5A91"/>
    <w:rsid w:val="008E7E31"/>
    <w:rsid w:val="009361EF"/>
    <w:rsid w:val="00960FE6"/>
    <w:rsid w:val="009C5263"/>
    <w:rsid w:val="009D0D23"/>
    <w:rsid w:val="009E20DE"/>
    <w:rsid w:val="00A174E9"/>
    <w:rsid w:val="00A3368A"/>
    <w:rsid w:val="00A52870"/>
    <w:rsid w:val="00B22E05"/>
    <w:rsid w:val="00B2759E"/>
    <w:rsid w:val="00B42E0F"/>
    <w:rsid w:val="00B77AFD"/>
    <w:rsid w:val="00B85CC1"/>
    <w:rsid w:val="00BB106C"/>
    <w:rsid w:val="00BD682F"/>
    <w:rsid w:val="00BF08FF"/>
    <w:rsid w:val="00C00D8B"/>
    <w:rsid w:val="00CA6DC1"/>
    <w:rsid w:val="00CB1B9D"/>
    <w:rsid w:val="00CC3B72"/>
    <w:rsid w:val="00D04D7A"/>
    <w:rsid w:val="00DA55E6"/>
    <w:rsid w:val="00DB1E48"/>
    <w:rsid w:val="00DB3587"/>
    <w:rsid w:val="00DF20BC"/>
    <w:rsid w:val="00DF4ABD"/>
    <w:rsid w:val="00E168E8"/>
    <w:rsid w:val="00E22EF6"/>
    <w:rsid w:val="00E42097"/>
    <w:rsid w:val="00E42FA8"/>
    <w:rsid w:val="00E46388"/>
    <w:rsid w:val="00E6500F"/>
    <w:rsid w:val="00E908CF"/>
    <w:rsid w:val="00EB7BC3"/>
    <w:rsid w:val="00F316CE"/>
    <w:rsid w:val="00FB53A8"/>
    <w:rsid w:val="00FC246C"/>
    <w:rsid w:val="00FC79D2"/>
    <w:rsid w:val="00FE4C62"/>
    <w:rsid w:val="00FE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B80"/>
    <w:pPr>
      <w:ind w:left="720"/>
      <w:contextualSpacing/>
    </w:pPr>
  </w:style>
  <w:style w:type="character" w:customStyle="1" w:styleId="special-highlight">
    <w:name w:val="special-highlight"/>
    <w:basedOn w:val="a0"/>
    <w:rsid w:val="008E3B80"/>
  </w:style>
  <w:style w:type="paragraph" w:styleId="a4">
    <w:name w:val="Normal (Web)"/>
    <w:basedOn w:val="a"/>
    <w:uiPriority w:val="99"/>
    <w:unhideWhenUsed/>
    <w:rsid w:val="000D1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0D1F2D"/>
    <w:rPr>
      <w:b/>
      <w:bCs/>
    </w:rPr>
  </w:style>
  <w:style w:type="table" w:styleId="a6">
    <w:name w:val="Table Grid"/>
    <w:basedOn w:val="a1"/>
    <w:uiPriority w:val="59"/>
    <w:rsid w:val="00B42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B1E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5113</TotalTime>
  <Pages>10</Pages>
  <Words>3025</Words>
  <Characters>17244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2020-05-19T08:16:00Z</cp:lastPrinted>
  <dcterms:created xsi:type="dcterms:W3CDTF">2020-01-29T10:56:00Z</dcterms:created>
  <dcterms:modified xsi:type="dcterms:W3CDTF">2020-06-02T09:29:00Z</dcterms:modified>
</cp:coreProperties>
</file>