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4"/>
        </w:rPr>
      </w:pPr>
      <w:r>
        <w:rPr/>
        <w:pict>
          <v:group style="position:absolute;margin-left:0pt;margin-top:.849775pt;width:595.35pt;height:418.8pt;mso-position-horizontal-relative:page;mso-position-vertical-relative:page;z-index:-15767040" coordorigin="0,17" coordsize="11907,8376">
            <v:shape style="position:absolute;left:0;top:17;width:11907;height:8376" type="#_x0000_t75" stroked="false">
              <v:imagedata r:id="rId5" o:title=""/>
            </v:shape>
            <v:shape style="position:absolute;left:2527;top:251;width:653;height:954" type="#_x0000_t75" alt="https://lh6.googleusercontent.com/WZxCShakbvexWdhpSiQ88mfxP6VUaOiucPESc4eI3jebdqXL-BXCZaK83gcZx7AiM5IT0xeygsuczXQe938HREzdSSghJYd8ILyfD6XTIToCxrVTqnVN1qGKFLekGVa-uW77LxeBSM7V4SH8blJGJA" stroked="false">
              <v:imagedata r:id="rId6" o:title=""/>
            </v:shape>
            <v:shape style="position:absolute;left:8811;top:6537;width:1611;height:967" type="#_x0000_t75" alt="F:\РОІППО СЕРТИФАКАТИ КУРСИ\зображення_viber_2022-06-20_12-58-09-023.png" stroked="false">
              <v:imagedata r:id="rId7" o:title=""/>
            </v:shape>
            <v:shape style="position:absolute;left:7257;top:5509;width:2278;height:2321" type="#_x0000_t75" alt="F:\РОІППО СЕРТИФАКАТИ КУРСИ\зображення_viber_2022-06-20_12-57-09-735.png" stroked="false">
              <v:imagedata r:id="rId8" o:title=""/>
            </v:shape>
            <w10:wrap type="none"/>
          </v:group>
        </w:pic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pStyle w:val="Heading2"/>
        <w:spacing w:line="225" w:lineRule="auto" w:before="210"/>
        <w:ind w:left="252" w:right="38" w:hanging="1"/>
      </w:pPr>
      <w:r>
        <w:rPr/>
        <w:t>РІВНЕНСЬКИЙ ОБЛАСНИЙ</w:t>
      </w:r>
      <w:r>
        <w:rPr>
          <w:spacing w:val="1"/>
        </w:rPr>
        <w:t> </w:t>
      </w:r>
      <w:r>
        <w:rPr/>
        <w:t>ІНСТИТУТ</w:t>
      </w:r>
      <w:r>
        <w:rPr>
          <w:spacing w:val="1"/>
        </w:rPr>
        <w:t> </w:t>
      </w:r>
      <w:r>
        <w:rPr/>
        <w:t>ПІСЛЯДИПЛОМНОЇ</w:t>
      </w:r>
      <w:r>
        <w:rPr>
          <w:spacing w:val="-9"/>
        </w:rPr>
        <w:t> </w:t>
      </w:r>
      <w:r>
        <w:rPr/>
        <w:t>ПЕДАГОГІЧНОЇ</w:t>
      </w:r>
      <w:r>
        <w:rPr>
          <w:spacing w:val="-8"/>
        </w:rPr>
        <w:t> </w:t>
      </w:r>
      <w:r>
        <w:rPr/>
        <w:t>ОСВІТИ</w:t>
      </w:r>
    </w:p>
    <w:p>
      <w:pPr>
        <w:spacing w:line="240" w:lineRule="auto" w:before="3"/>
        <w:rPr>
          <w:b/>
          <w:sz w:val="21"/>
        </w:rPr>
      </w:pPr>
    </w:p>
    <w:p>
      <w:pPr>
        <w:pStyle w:val="Title"/>
      </w:pPr>
      <w:r>
        <w:rPr/>
        <w:t>СВІДОЦТВО</w:t>
      </w:r>
    </w:p>
    <w:p>
      <w:pPr>
        <w:spacing w:before="141"/>
        <w:ind w:left="290" w:right="85" w:firstLine="0"/>
        <w:jc w:val="center"/>
        <w:rPr>
          <w:sz w:val="32"/>
        </w:rPr>
      </w:pPr>
      <w:r>
        <w:rPr>
          <w:sz w:val="32"/>
        </w:rPr>
        <w:t>про</w:t>
      </w:r>
      <w:r>
        <w:rPr>
          <w:spacing w:val="-5"/>
          <w:sz w:val="32"/>
        </w:rPr>
        <w:t> </w:t>
      </w:r>
      <w:r>
        <w:rPr>
          <w:sz w:val="32"/>
        </w:rPr>
        <w:t>підвищення</w:t>
      </w:r>
      <w:r>
        <w:rPr>
          <w:spacing w:val="-12"/>
          <w:sz w:val="32"/>
        </w:rPr>
        <w:t> </w:t>
      </w:r>
      <w:r>
        <w:rPr>
          <w:sz w:val="32"/>
        </w:rPr>
        <w:t>кваліфікації</w:t>
      </w:r>
    </w:p>
    <w:p>
      <w:pPr>
        <w:spacing w:before="3"/>
        <w:ind w:left="295" w:right="13" w:firstLine="0"/>
        <w:jc w:val="center"/>
        <w:rPr>
          <w:sz w:val="28"/>
        </w:rPr>
      </w:pPr>
      <w:r>
        <w:rPr>
          <w:sz w:val="28"/>
        </w:rPr>
        <w:t>СПК№</w:t>
      </w:r>
      <w:r>
        <w:rPr>
          <w:spacing w:val="-2"/>
          <w:sz w:val="28"/>
        </w:rPr>
        <w:t> </w:t>
      </w:r>
      <w:r>
        <w:rPr>
          <w:sz w:val="28"/>
        </w:rPr>
        <w:t>02139765 5389</w:t>
      </w:r>
      <w:r>
        <w:rPr>
          <w:spacing w:val="-4"/>
          <w:sz w:val="28"/>
        </w:rPr>
        <w:t> </w:t>
      </w:r>
      <w:r>
        <w:rPr>
          <w:sz w:val="28"/>
        </w:rPr>
        <w:t>24</w:t>
      </w:r>
    </w:p>
    <w:p>
      <w:pPr>
        <w:spacing w:before="138"/>
        <w:ind w:left="295" w:right="85" w:firstLine="0"/>
        <w:jc w:val="center"/>
        <w:rPr>
          <w:b/>
          <w:sz w:val="44"/>
        </w:rPr>
      </w:pPr>
      <w:r>
        <w:rPr>
          <w:b/>
          <w:sz w:val="44"/>
        </w:rPr>
        <w:t>Громик</w:t>
      </w:r>
      <w:r>
        <w:rPr>
          <w:b/>
          <w:spacing w:val="-10"/>
          <w:sz w:val="44"/>
        </w:rPr>
        <w:t> </w:t>
      </w:r>
      <w:r>
        <w:rPr>
          <w:b/>
          <w:sz w:val="44"/>
        </w:rPr>
        <w:t>Лариса</w:t>
      </w:r>
      <w:r>
        <w:rPr>
          <w:b/>
          <w:spacing w:val="-107"/>
          <w:sz w:val="44"/>
        </w:rPr>
        <w:t> </w:t>
      </w:r>
      <w:r>
        <w:rPr>
          <w:b/>
          <w:sz w:val="44"/>
        </w:rPr>
        <w:t>Миколаївна</w:t>
      </w:r>
    </w:p>
    <w:p>
      <w:pPr>
        <w:pStyle w:val="Heading1"/>
        <w:spacing w:before="184"/>
        <w:ind w:right="85"/>
      </w:pPr>
      <w:r>
        <w:rPr/>
        <w:t>з</w:t>
      </w:r>
      <w:r>
        <w:rPr>
          <w:spacing w:val="58"/>
        </w:rPr>
        <w:t> </w:t>
      </w:r>
      <w:r>
        <w:rPr/>
        <w:t>25</w:t>
      </w:r>
      <w:r>
        <w:rPr>
          <w:spacing w:val="-1"/>
        </w:rPr>
        <w:t> </w:t>
      </w:r>
      <w:r>
        <w:rPr/>
        <w:t>березня  2024</w:t>
      </w:r>
      <w:r>
        <w:rPr>
          <w:spacing w:val="59"/>
        </w:rPr>
        <w:t> </w:t>
      </w:r>
      <w:r>
        <w:rPr/>
        <w:t>р.</w:t>
      </w:r>
    </w:p>
    <w:p>
      <w:pPr>
        <w:spacing w:before="0"/>
        <w:ind w:left="295" w:right="83" w:firstLine="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28 березня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2024  р.</w:t>
      </w:r>
    </w:p>
    <w:p>
      <w:pPr>
        <w:pStyle w:val="Heading2"/>
        <w:spacing w:line="244" w:lineRule="exact" w:before="172"/>
        <w:ind w:right="84"/>
      </w:pPr>
      <w:r>
        <w:rPr/>
        <w:t>успішно</w:t>
      </w:r>
      <w:r>
        <w:rPr>
          <w:spacing w:val="-2"/>
        </w:rPr>
        <w:t> </w:t>
      </w:r>
      <w:r>
        <w:rPr/>
        <w:t>завершив(ла)</w:t>
      </w:r>
      <w:r>
        <w:rPr>
          <w:spacing w:val="-4"/>
        </w:rPr>
        <w:t> </w:t>
      </w:r>
      <w:r>
        <w:rPr/>
        <w:t>навчання</w:t>
      </w:r>
    </w:p>
    <w:p>
      <w:pPr>
        <w:spacing w:line="225" w:lineRule="auto" w:before="3"/>
        <w:ind w:left="295" w:right="85" w:firstLine="0"/>
        <w:jc w:val="center"/>
        <w:rPr>
          <w:b/>
          <w:sz w:val="22"/>
        </w:rPr>
      </w:pPr>
      <w:r>
        <w:rPr>
          <w:b/>
          <w:sz w:val="22"/>
        </w:rPr>
        <w:t>за програмою підвищення кваліфікації вчителів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предметів/інтегрованих курсів природничої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освітньої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галузі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(географія,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інтегровані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курси</w:t>
      </w:r>
    </w:p>
    <w:p>
      <w:pPr>
        <w:pStyle w:val="Heading2"/>
        <w:spacing w:line="225" w:lineRule="auto"/>
        <w:ind w:left="293"/>
      </w:pPr>
      <w:r>
        <w:rPr/>
        <w:t>«Природничі науки», «Довкілля», «Пізнаємо</w:t>
      </w:r>
      <w:r>
        <w:rPr>
          <w:spacing w:val="-52"/>
        </w:rPr>
        <w:t> </w:t>
      </w:r>
      <w:r>
        <w:rPr/>
        <w:t>природу»)</w:t>
      </w:r>
    </w:p>
    <w:p>
      <w:pPr>
        <w:spacing w:line="470" w:lineRule="atLeast" w:before="6"/>
        <w:ind w:left="655" w:right="193" w:hanging="552"/>
        <w:jc w:val="left"/>
        <w:rPr>
          <w:b/>
          <w:sz w:val="22"/>
        </w:rPr>
      </w:pPr>
      <w:r>
        <w:rPr>
          <w:b/>
          <w:sz w:val="22"/>
        </w:rPr>
        <w:t>Напрям: розвиток професійних компетентностей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Загальна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кількість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годин/кредитів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ЄКТС</w:t>
      </w:r>
    </w:p>
    <w:p>
      <w:pPr>
        <w:pStyle w:val="Heading2"/>
        <w:spacing w:line="243" w:lineRule="exact"/>
        <w:ind w:left="1320" w:right="0"/>
        <w:jc w:val="left"/>
      </w:pPr>
      <w:r>
        <w:rPr/>
        <w:t>за</w:t>
      </w:r>
      <w:r>
        <w:rPr>
          <w:spacing w:val="-2"/>
        </w:rPr>
        <w:t> </w:t>
      </w:r>
      <w:r>
        <w:rPr/>
        <w:t>навчальним</w:t>
      </w:r>
      <w:r>
        <w:rPr>
          <w:spacing w:val="-1"/>
        </w:rPr>
        <w:t> </w:t>
      </w:r>
      <w:r>
        <w:rPr/>
        <w:t>планом:</w:t>
      </w:r>
      <w:r>
        <w:rPr>
          <w:spacing w:val="-4"/>
        </w:rPr>
        <w:t> </w:t>
      </w:r>
      <w:r>
        <w:rPr/>
        <w:t>30/1</w:t>
      </w:r>
    </w:p>
    <w:p>
      <w:pPr>
        <w:spacing w:before="77"/>
        <w:ind w:left="399" w:right="465" w:firstLine="0"/>
        <w:jc w:val="center"/>
        <w:rPr>
          <w:b/>
          <w:sz w:val="22"/>
        </w:rPr>
      </w:pPr>
      <w:r>
        <w:rPr/>
        <w:br w:type="column"/>
      </w:r>
      <w:r>
        <w:rPr>
          <w:b/>
          <w:sz w:val="22"/>
        </w:rPr>
        <w:t>ОПИС</w:t>
      </w:r>
    </w:p>
    <w:p>
      <w:pPr>
        <w:pStyle w:val="Heading2"/>
        <w:spacing w:line="250" w:lineRule="exact" w:before="141"/>
        <w:ind w:left="399" w:right="466"/>
      </w:pPr>
      <w:r>
        <w:rPr/>
        <w:t>ДОСЯГНУТИХ</w:t>
      </w:r>
      <w:r>
        <w:rPr>
          <w:spacing w:val="-10"/>
        </w:rPr>
        <w:t> </w:t>
      </w:r>
      <w:r>
        <w:rPr/>
        <w:t>РЕЗУЛЬТАТІВ</w:t>
      </w:r>
      <w:r>
        <w:rPr>
          <w:spacing w:val="4"/>
        </w:rPr>
        <w:t> </w:t>
      </w:r>
      <w:r>
        <w:rPr/>
        <w:t>НАВЧАННЯ: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37" w:lineRule="auto" w:before="0" w:after="0"/>
        <w:ind w:left="463" w:right="100" w:hanging="360"/>
        <w:jc w:val="both"/>
        <w:rPr>
          <w:sz w:val="22"/>
        </w:rPr>
      </w:pPr>
      <w:r>
        <w:rPr>
          <w:color w:val="212121"/>
          <w:sz w:val="22"/>
        </w:rPr>
        <w:t>здатність моделювати зміст навчання відповідно до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обов’язкових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результатів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навчання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учнів;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37" w:lineRule="auto" w:before="0" w:after="0"/>
        <w:ind w:left="463" w:right="101" w:hanging="360"/>
        <w:jc w:val="both"/>
        <w:rPr>
          <w:sz w:val="22"/>
        </w:rPr>
      </w:pPr>
      <w:r>
        <w:rPr>
          <w:color w:val="212121"/>
          <w:sz w:val="22"/>
        </w:rPr>
        <w:t>здатність формувати та розвивати в учнів ключові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компетентності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та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уміння,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спільні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для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всіх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компетентностей;</w:t>
      </w: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91" w:lineRule="exact" w:before="0" w:after="0"/>
        <w:ind w:left="463" w:right="0" w:hanging="361"/>
        <w:jc w:val="both"/>
        <w:rPr>
          <w:sz w:val="22"/>
        </w:rPr>
      </w:pPr>
      <w:r>
        <w:rPr>
          <w:color w:val="212121"/>
          <w:sz w:val="22"/>
        </w:rPr>
        <w:t>здатність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здійснювати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інтегроване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навчання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учнів;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  <w:tab w:pos="464" w:val="left" w:leader="none"/>
        </w:tabs>
        <w:spacing w:line="237" w:lineRule="auto" w:before="0" w:after="0"/>
        <w:ind w:left="463" w:right="99" w:hanging="360"/>
        <w:jc w:val="left"/>
        <w:rPr>
          <w:sz w:val="22"/>
        </w:rPr>
      </w:pPr>
      <w:r>
        <w:rPr>
          <w:color w:val="212121"/>
          <w:sz w:val="22"/>
        </w:rPr>
        <w:t>здатність</w:t>
      </w:r>
      <w:r>
        <w:rPr>
          <w:color w:val="212121"/>
          <w:spacing w:val="-11"/>
          <w:sz w:val="22"/>
        </w:rPr>
        <w:t> </w:t>
      </w:r>
      <w:r>
        <w:rPr>
          <w:color w:val="212121"/>
          <w:sz w:val="22"/>
        </w:rPr>
        <w:t>планувати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освітній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процес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та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прогнозувати</w:t>
      </w:r>
      <w:r>
        <w:rPr>
          <w:color w:val="212121"/>
          <w:spacing w:val="-52"/>
          <w:sz w:val="22"/>
        </w:rPr>
        <w:t> </w:t>
      </w:r>
      <w:r>
        <w:rPr>
          <w:color w:val="212121"/>
          <w:sz w:val="22"/>
        </w:rPr>
        <w:t>його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результати;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  <w:tab w:pos="464" w:val="left" w:leader="none"/>
          <w:tab w:pos="1576" w:val="left" w:leader="none"/>
          <w:tab w:pos="2994" w:val="left" w:leader="none"/>
          <w:tab w:pos="4350" w:val="left" w:leader="none"/>
        </w:tabs>
        <w:spacing w:line="237" w:lineRule="auto" w:before="1" w:after="0"/>
        <w:ind w:left="463" w:right="100" w:hanging="360"/>
        <w:jc w:val="left"/>
        <w:rPr>
          <w:sz w:val="22"/>
        </w:rPr>
      </w:pPr>
      <w:r>
        <w:rPr>
          <w:color w:val="212121"/>
          <w:sz w:val="22"/>
        </w:rPr>
        <w:t>здатність</w:t>
        <w:tab/>
        <w:t>здійснювати</w:t>
        <w:tab/>
        <w:t>оцінювання</w:t>
        <w:tab/>
      </w:r>
      <w:r>
        <w:rPr>
          <w:color w:val="212121"/>
          <w:spacing w:val="-1"/>
          <w:sz w:val="22"/>
        </w:rPr>
        <w:t>результатів</w:t>
      </w:r>
      <w:r>
        <w:rPr>
          <w:color w:val="212121"/>
          <w:spacing w:val="-52"/>
          <w:sz w:val="22"/>
        </w:rPr>
        <w:t> </w:t>
      </w:r>
      <w:r>
        <w:rPr>
          <w:color w:val="212121"/>
          <w:sz w:val="22"/>
        </w:rPr>
        <w:t>навчання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учнів;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  <w:tab w:pos="464" w:val="left" w:leader="none"/>
        </w:tabs>
        <w:spacing w:line="235" w:lineRule="auto" w:before="3" w:after="0"/>
        <w:ind w:left="463" w:right="101" w:hanging="360"/>
        <w:jc w:val="left"/>
        <w:rPr>
          <w:sz w:val="22"/>
        </w:rPr>
      </w:pPr>
      <w:r>
        <w:rPr>
          <w:color w:val="212121"/>
          <w:sz w:val="22"/>
        </w:rPr>
        <w:t>здатність</w:t>
      </w:r>
      <w:r>
        <w:rPr>
          <w:color w:val="212121"/>
          <w:spacing w:val="32"/>
          <w:sz w:val="22"/>
        </w:rPr>
        <w:t> </w:t>
      </w:r>
      <w:r>
        <w:rPr>
          <w:color w:val="212121"/>
          <w:sz w:val="22"/>
        </w:rPr>
        <w:t>використовувати</w:t>
      </w:r>
      <w:r>
        <w:rPr>
          <w:color w:val="212121"/>
          <w:spacing w:val="35"/>
          <w:sz w:val="22"/>
        </w:rPr>
        <w:t> </w:t>
      </w:r>
      <w:r>
        <w:rPr>
          <w:color w:val="212121"/>
          <w:sz w:val="22"/>
        </w:rPr>
        <w:t>інновації</w:t>
      </w:r>
      <w:r>
        <w:rPr>
          <w:color w:val="212121"/>
          <w:spacing w:val="36"/>
          <w:sz w:val="22"/>
        </w:rPr>
        <w:t> </w:t>
      </w:r>
      <w:r>
        <w:rPr>
          <w:color w:val="212121"/>
          <w:sz w:val="22"/>
        </w:rPr>
        <w:t>у</w:t>
      </w:r>
      <w:r>
        <w:rPr>
          <w:color w:val="212121"/>
          <w:spacing w:val="33"/>
          <w:sz w:val="22"/>
        </w:rPr>
        <w:t> </w:t>
      </w:r>
      <w:r>
        <w:rPr>
          <w:color w:val="212121"/>
          <w:sz w:val="22"/>
        </w:rPr>
        <w:t>професійній</w:t>
      </w:r>
      <w:r>
        <w:rPr>
          <w:color w:val="212121"/>
          <w:spacing w:val="-52"/>
          <w:sz w:val="22"/>
        </w:rPr>
        <w:t> </w:t>
      </w:r>
      <w:r>
        <w:rPr>
          <w:color w:val="212121"/>
          <w:sz w:val="22"/>
        </w:rPr>
        <w:t>діяльності.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"/>
        <w:rPr>
          <w:sz w:val="35"/>
        </w:rPr>
      </w:pPr>
    </w:p>
    <w:p>
      <w:pPr>
        <w:pStyle w:val="BodyText"/>
        <w:tabs>
          <w:tab w:pos="4073" w:val="left" w:leader="none"/>
        </w:tabs>
        <w:spacing w:line="252" w:lineRule="exact"/>
        <w:ind w:left="103"/>
      </w:pPr>
      <w:r>
        <w:rPr/>
        <w:t>Директор</w:t>
        <w:tab/>
        <w:t>Алла</w:t>
      </w:r>
      <w:r>
        <w:rPr>
          <w:spacing w:val="-2"/>
        </w:rPr>
        <w:t> </w:t>
      </w:r>
      <w:r>
        <w:rPr/>
        <w:t>ЧЕРНІЙ</w:t>
      </w:r>
    </w:p>
    <w:p>
      <w:pPr>
        <w:pStyle w:val="BodyText"/>
        <w:spacing w:line="252" w:lineRule="exact"/>
        <w:ind w:left="103"/>
      </w:pPr>
      <w:r>
        <w:rPr/>
        <w:t>М.П.</w:t>
      </w:r>
    </w:p>
    <w:p>
      <w:pPr>
        <w:spacing w:line="240" w:lineRule="auto" w:before="0"/>
        <w:rPr>
          <w:sz w:val="24"/>
        </w:rPr>
      </w:pPr>
    </w:p>
    <w:p>
      <w:pPr>
        <w:pStyle w:val="Heading1"/>
        <w:spacing w:before="190"/>
        <w:ind w:left="103"/>
        <w:jc w:val="left"/>
        <w:rPr>
          <w:sz w:val="22"/>
        </w:rPr>
      </w:pPr>
      <w:r>
        <w:rPr/>
        <w:t>28</w:t>
      </w:r>
      <w:r>
        <w:rPr>
          <w:spacing w:val="-1"/>
        </w:rPr>
        <w:t> </w:t>
      </w:r>
      <w:r>
        <w:rPr/>
        <w:t>березня 2024</w:t>
      </w:r>
      <w:r>
        <w:rPr>
          <w:spacing w:val="59"/>
        </w:rPr>
        <w:t> </w:t>
      </w:r>
      <w:r>
        <w:rPr/>
        <w:t>р</w:t>
      </w:r>
      <w:r>
        <w:rPr>
          <w:sz w:val="22"/>
        </w:rPr>
        <w:t>.</w:t>
      </w:r>
    </w:p>
    <w:sectPr>
      <w:type w:val="continuous"/>
      <w:pgSz w:w="11910" w:h="8400" w:orient="landscape"/>
      <w:pgMar w:top="180" w:bottom="0" w:left="180" w:right="180"/>
      <w:cols w:num="2" w:equalWidth="0">
        <w:col w:w="5241" w:space="785"/>
        <w:col w:w="55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color w:val="212121"/>
        <w:w w:val="100"/>
        <w:sz w:val="24"/>
        <w:szCs w:val="24"/>
        <w:lang w:val="uk-UA" w:eastAsia="en-US" w:bidi="ar-SA"/>
      </w:rPr>
    </w:lvl>
    <w:lvl w:ilvl="1">
      <w:start w:val="0"/>
      <w:numFmt w:val="bullet"/>
      <w:lvlText w:val="•"/>
      <w:lvlJc w:val="left"/>
      <w:pPr>
        <w:ind w:left="966" w:hanging="36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72" w:hanging="36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78" w:hanging="36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484" w:hanging="36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990" w:hanging="36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4002" w:hanging="36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508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29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295" w:right="85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295" w:right="82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463" w:right="100" w:hanging="36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2024-09-17T19:57:13Z</dcterms:created>
  <dcterms:modified xsi:type="dcterms:W3CDTF">2024-09-17T19:57:13Z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2024-09-17T00:00:00Z</vt:filetime>
  </property>
</Properties>
</file>