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C7" w:rsidRDefault="006463C7" w:rsidP="006463C7">
      <w:pPr>
        <w:pStyle w:val="Default"/>
      </w:pPr>
    </w:p>
    <w:p w:rsidR="006463C7" w:rsidRPr="006463C7" w:rsidRDefault="006463C7" w:rsidP="006463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3C7">
        <w:rPr>
          <w:rFonts w:ascii="Times New Roman" w:hAnsi="Times New Roman" w:cs="Times New Roman"/>
          <w:b/>
          <w:sz w:val="28"/>
          <w:szCs w:val="28"/>
        </w:rPr>
        <w:t>Висовська</w:t>
      </w:r>
      <w:proofErr w:type="spellEnd"/>
      <w:r w:rsidRPr="006463C7">
        <w:rPr>
          <w:rFonts w:ascii="Times New Roman" w:hAnsi="Times New Roman" w:cs="Times New Roman"/>
          <w:b/>
          <w:sz w:val="28"/>
          <w:szCs w:val="28"/>
        </w:rPr>
        <w:t xml:space="preserve"> загальноосвітня  школа І ступеня</w:t>
      </w:r>
    </w:p>
    <w:p w:rsidR="006463C7" w:rsidRPr="006463C7" w:rsidRDefault="006463C7" w:rsidP="006463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3C7">
        <w:rPr>
          <w:rFonts w:ascii="Times New Roman" w:hAnsi="Times New Roman" w:cs="Times New Roman"/>
          <w:b/>
          <w:sz w:val="28"/>
          <w:szCs w:val="28"/>
        </w:rPr>
        <w:t>Сарненської</w:t>
      </w:r>
      <w:proofErr w:type="spellEnd"/>
      <w:r w:rsidRPr="006463C7">
        <w:rPr>
          <w:rFonts w:ascii="Times New Roman" w:hAnsi="Times New Roman" w:cs="Times New Roman"/>
          <w:b/>
          <w:sz w:val="28"/>
          <w:szCs w:val="28"/>
        </w:rPr>
        <w:t xml:space="preserve"> районної ради Рівненської області</w:t>
      </w:r>
    </w:p>
    <w:p w:rsidR="006463C7" w:rsidRPr="006463C7" w:rsidRDefault="006463C7" w:rsidP="006463C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63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код 36697048  34578  вул. Шкільна 1, с. </w:t>
      </w:r>
      <w:proofErr w:type="spellStart"/>
      <w:r w:rsidRPr="006463C7">
        <w:rPr>
          <w:rFonts w:ascii="Times New Roman" w:hAnsi="Times New Roman" w:cs="Times New Roman"/>
          <w:b/>
          <w:i/>
          <w:sz w:val="24"/>
          <w:szCs w:val="24"/>
          <w:u w:val="single"/>
        </w:rPr>
        <w:t>Висове</w:t>
      </w:r>
      <w:proofErr w:type="spellEnd"/>
      <w:r w:rsidRPr="006463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 р-н. </w:t>
      </w:r>
      <w:proofErr w:type="spellStart"/>
      <w:r w:rsidRPr="006463C7">
        <w:rPr>
          <w:rFonts w:ascii="Times New Roman" w:hAnsi="Times New Roman" w:cs="Times New Roman"/>
          <w:b/>
          <w:i/>
          <w:sz w:val="24"/>
          <w:szCs w:val="24"/>
          <w:u w:val="single"/>
        </w:rPr>
        <w:t>Сарненський</w:t>
      </w:r>
      <w:proofErr w:type="spellEnd"/>
      <w:r w:rsidRPr="006463C7">
        <w:rPr>
          <w:rFonts w:ascii="Times New Roman" w:hAnsi="Times New Roman" w:cs="Times New Roman"/>
          <w:b/>
          <w:i/>
          <w:sz w:val="24"/>
          <w:szCs w:val="24"/>
          <w:u w:val="single"/>
        </w:rPr>
        <w:t>, обл. Рівненська,</w:t>
      </w:r>
    </w:p>
    <w:p w:rsidR="006463C7" w:rsidRPr="006463C7" w:rsidRDefault="006463C7" w:rsidP="006463C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463C7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6463C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463C7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proofErr w:type="gramEnd"/>
      <w:r w:rsidRPr="006463C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463C7">
        <w:rPr>
          <w:rFonts w:ascii="Times New Roman" w:hAnsi="Times New Roman" w:cs="Times New Roman"/>
          <w:b/>
          <w:i/>
          <w:color w:val="0000CC"/>
          <w:sz w:val="24"/>
          <w:szCs w:val="24"/>
          <w:lang w:val="en-US"/>
        </w:rPr>
        <w:t>z</w:t>
      </w:r>
      <w:r w:rsidRPr="006463C7">
        <w:rPr>
          <w:rFonts w:ascii="Times New Roman" w:hAnsi="Times New Roman" w:cs="Times New Roman"/>
          <w:b/>
          <w:i/>
          <w:sz w:val="24"/>
          <w:szCs w:val="24"/>
        </w:rPr>
        <w:t xml:space="preserve">_ </w:t>
      </w:r>
      <w:hyperlink r:id="rId4" w:history="1">
        <w:r w:rsidRPr="006463C7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visove</w:t>
        </w:r>
        <w:r w:rsidRPr="006463C7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6463C7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ukr</w:t>
        </w:r>
        <w:r w:rsidRPr="006463C7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6463C7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net</w:t>
        </w:r>
      </w:hyperlink>
    </w:p>
    <w:p w:rsidR="006463C7" w:rsidRPr="006463C7" w:rsidRDefault="006463C7" w:rsidP="006463C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63C7" w:rsidRPr="006463C7" w:rsidRDefault="006463C7" w:rsidP="006463C7">
      <w:pPr>
        <w:pStyle w:val="Default"/>
        <w:jc w:val="center"/>
        <w:rPr>
          <w:rFonts w:ascii="Times New Roman" w:hAnsi="Times New Roman" w:cs="Times New Roman"/>
          <w:lang w:val="uk-UA"/>
        </w:rPr>
      </w:pPr>
    </w:p>
    <w:p w:rsidR="006463C7" w:rsidRPr="006463C7" w:rsidRDefault="006463C7" w:rsidP="006463C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розгляду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дотриманням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конфіденційності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заяв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випадки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насильства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бул</w:t>
      </w:r>
      <w:proofErr w:type="gramEnd"/>
      <w:r w:rsidRPr="006463C7">
        <w:rPr>
          <w:rFonts w:ascii="Times New Roman" w:hAnsi="Times New Roman" w:cs="Times New Roman"/>
          <w:b/>
          <w:bCs/>
          <w:sz w:val="28"/>
          <w:szCs w:val="28"/>
        </w:rPr>
        <w:t>інгу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463C7" w:rsidRPr="006463C7" w:rsidRDefault="006463C7" w:rsidP="006463C7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Висовськ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ЗОШ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ступеня</w:t>
      </w:r>
    </w:p>
    <w:p w:rsidR="006463C7" w:rsidRPr="006463C7" w:rsidRDefault="006463C7" w:rsidP="006463C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Сарненської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районної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proofErr w:type="gram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b/>
          <w:bCs/>
          <w:sz w:val="28"/>
          <w:szCs w:val="28"/>
        </w:rPr>
        <w:t>івненської</w:t>
      </w:r>
      <w:proofErr w:type="spellEnd"/>
      <w:r w:rsidRPr="00646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  <w:lang w:val="uk-UA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6463C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6463C7">
        <w:rPr>
          <w:rFonts w:ascii="Times New Roman" w:hAnsi="Times New Roman" w:cs="Times New Roman"/>
          <w:sz w:val="28"/>
          <w:szCs w:val="28"/>
          <w:lang w:val="uk-UA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освіти (</w:t>
      </w:r>
      <w:proofErr w:type="spellStart"/>
      <w:r w:rsidRPr="006463C7">
        <w:rPr>
          <w:rFonts w:ascii="Times New Roman" w:hAnsi="Times New Roman" w:cs="Times New Roman"/>
          <w:sz w:val="28"/>
          <w:szCs w:val="28"/>
          <w:lang w:val="uk-UA"/>
        </w:rPr>
        <w:t>Мариніній</w:t>
      </w:r>
      <w:proofErr w:type="spellEnd"/>
      <w:r w:rsidRPr="006463C7">
        <w:rPr>
          <w:rFonts w:ascii="Times New Roman" w:hAnsi="Times New Roman" w:cs="Times New Roman"/>
          <w:sz w:val="28"/>
          <w:szCs w:val="28"/>
          <w:lang w:val="uk-UA"/>
        </w:rPr>
        <w:t xml:space="preserve"> О.В.– директору закладу).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646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письмовому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». Право подати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батьки, педагоги,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3C7">
        <w:rPr>
          <w:rFonts w:ascii="Times New Roman" w:hAnsi="Times New Roman" w:cs="Times New Roman"/>
          <w:sz w:val="28"/>
          <w:szCs w:val="28"/>
        </w:rPr>
        <w:t>державною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розбірливим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почерком.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адресу фактичного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телефон; статус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свідок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); навести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фактів;інформацію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; дата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заяви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6463C7">
        <w:rPr>
          <w:rFonts w:ascii="Times New Roman" w:hAnsi="Times New Roman" w:cs="Times New Roman"/>
          <w:sz w:val="28"/>
          <w:szCs w:val="28"/>
          <w:lang w:val="uk-UA"/>
        </w:rPr>
        <w:t xml:space="preserve">2. Наказом по закладу освіти створюється Комісія з розгляду випадків </w:t>
      </w:r>
      <w:proofErr w:type="spellStart"/>
      <w:r w:rsidRPr="006463C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за участі педагогічних працівників, практичного психолога школи, батьків потерпілого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6463C7">
        <w:rPr>
          <w:rFonts w:ascii="Times New Roman" w:hAnsi="Times New Roman" w:cs="Times New Roman"/>
          <w:sz w:val="28"/>
          <w:szCs w:val="28"/>
          <w:lang w:val="uk-UA"/>
        </w:rPr>
        <w:t xml:space="preserve">, керівника закладу, інших зацікавлених осіб. </w:t>
      </w: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у 3-денний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ідозри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3C7" w:rsidRPr="006463C7" w:rsidRDefault="006463C7" w:rsidP="006463C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proofErr w:type="spellStart"/>
      <w:r w:rsidRPr="006463C7">
        <w:rPr>
          <w:rFonts w:ascii="Times New Roman" w:hAnsi="Times New Roman" w:cs="Times New Roman"/>
          <w:sz w:val="28"/>
          <w:szCs w:val="28"/>
        </w:rPr>
        <w:lastRenderedPageBreak/>
        <w:t>дитиною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реальна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однолітків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 проводить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розговорити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довірливі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проявити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дружелюбність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теплоту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симпатію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чують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уповноваженій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 у 7-денний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заяви проводить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за результатами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протокол.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6. Для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узагальнюються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наказом по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одноразовим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мікроклімату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3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 xml:space="preserve"> межах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Результат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згодний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Службу у справах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до наказу про склад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згідно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ідновлення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нормалізації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63C7" w:rsidRPr="006463C7" w:rsidRDefault="006463C7" w:rsidP="006463C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паперовий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оригіналами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підписів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25A" w:rsidRPr="006463C7" w:rsidRDefault="006463C7" w:rsidP="006463C7">
      <w:pPr>
        <w:pStyle w:val="Default"/>
        <w:rPr>
          <w:rFonts w:ascii="Times New Roman" w:hAnsi="Times New Roman" w:cs="Times New Roman"/>
        </w:rPr>
      </w:pPr>
      <w:r w:rsidRPr="006463C7">
        <w:rPr>
          <w:rFonts w:ascii="Times New Roman" w:hAnsi="Times New Roman" w:cs="Times New Roman"/>
          <w:sz w:val="28"/>
          <w:szCs w:val="28"/>
        </w:rPr>
        <w:t xml:space="preserve">11. Не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63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3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психолого-педагогічних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вчинили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), стали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C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463C7">
        <w:rPr>
          <w:rFonts w:ascii="Times New Roman" w:hAnsi="Times New Roman" w:cs="Times New Roman"/>
          <w:sz w:val="28"/>
          <w:szCs w:val="28"/>
        </w:rPr>
        <w:t>.</w:t>
      </w:r>
    </w:p>
    <w:p w:rsidR="00F13272" w:rsidRPr="006463C7" w:rsidRDefault="00F3525A" w:rsidP="006463C7">
      <w:pPr>
        <w:pStyle w:val="Default"/>
        <w:rPr>
          <w:rFonts w:ascii="Times New Roman" w:hAnsi="Times New Roman" w:cs="Times New Roman"/>
        </w:rPr>
      </w:pPr>
      <w:r w:rsidRPr="006463C7">
        <w:rPr>
          <w:rFonts w:ascii="Times New Roman" w:hAnsi="Times New Roman" w:cs="Times New Roman"/>
        </w:rPr>
        <w:t xml:space="preserve"> </w:t>
      </w:r>
    </w:p>
    <w:sectPr w:rsidR="00F13272" w:rsidRPr="006463C7" w:rsidSect="00B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25A"/>
    <w:rsid w:val="0018659B"/>
    <w:rsid w:val="006463C7"/>
    <w:rsid w:val="00B14EAD"/>
    <w:rsid w:val="00F13272"/>
    <w:rsid w:val="00F3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25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Hyperlink"/>
    <w:unhideWhenUsed/>
    <w:rsid w:val="006463C7"/>
    <w:rPr>
      <w:color w:val="0000FF"/>
      <w:u w:val="single"/>
    </w:rPr>
  </w:style>
  <w:style w:type="paragraph" w:styleId="a4">
    <w:name w:val="No Spacing"/>
    <w:uiPriority w:val="1"/>
    <w:qFormat/>
    <w:rsid w:val="006463C7"/>
    <w:pPr>
      <w:spacing w:after="0" w:line="240" w:lineRule="auto"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v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5</cp:revision>
  <dcterms:created xsi:type="dcterms:W3CDTF">2020-07-05T10:20:00Z</dcterms:created>
  <dcterms:modified xsi:type="dcterms:W3CDTF">2020-07-05T10:54:00Z</dcterms:modified>
</cp:coreProperties>
</file>