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6FE2" w:rsidRDefault="00C4598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ПОГОДЖУЮ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ЗАТВЕРДЖУЮ</w:t>
      </w:r>
    </w:p>
    <w:p w14:paraId="00000002" w14:textId="77777777" w:rsidR="00626FE2" w:rsidRDefault="00C4598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Голова профкому                                                                                           Директор ліцею</w:t>
      </w:r>
    </w:p>
    <w:p w14:paraId="00000003" w14:textId="77777777" w:rsidR="00626FE2" w:rsidRDefault="00C4598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_______І.В. Євмещенко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______ЖЛ.Добровольська                           </w:t>
      </w:r>
    </w:p>
    <w:p w14:paraId="00000004" w14:textId="77777777" w:rsidR="00626FE2" w:rsidRDefault="00626FE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626FE2" w:rsidRDefault="00C4598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Наказ № ____   </w:t>
      </w:r>
    </w:p>
    <w:p w14:paraId="00000006" w14:textId="77777777" w:rsidR="00626FE2" w:rsidRDefault="00C4598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від  “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___”   ______ 2023 р                                                        від  “ ___ ” _________  2023р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14:paraId="00000007" w14:textId="77777777" w:rsidR="00626FE2" w:rsidRDefault="00626F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8" w14:textId="77777777" w:rsidR="00626FE2" w:rsidRDefault="00626FE2">
      <w:pPr>
        <w:spacing w:after="0"/>
        <w:jc w:val="right"/>
        <w:rPr>
          <w:rFonts w:ascii="Times New Roman" w:eastAsia="Times New Roman" w:hAnsi="Times New Roman" w:cs="Times New Roman"/>
          <w:b/>
          <w:i/>
        </w:rPr>
      </w:pPr>
    </w:p>
    <w:p w14:paraId="00000009" w14:textId="77777777" w:rsidR="00626FE2" w:rsidRDefault="00626FE2">
      <w:pPr>
        <w:spacing w:after="0"/>
        <w:rPr>
          <w:rFonts w:ascii="Times New Roman" w:eastAsia="Times New Roman" w:hAnsi="Times New Roman" w:cs="Times New Roman"/>
          <w:b/>
          <w:i/>
        </w:rPr>
      </w:pPr>
    </w:p>
    <w:p w14:paraId="0000000A" w14:textId="77777777" w:rsidR="00626FE2" w:rsidRDefault="00626FE2">
      <w:pPr>
        <w:spacing w:after="0"/>
        <w:rPr>
          <w:rFonts w:ascii="Times New Roman" w:eastAsia="Times New Roman" w:hAnsi="Times New Roman" w:cs="Times New Roman"/>
          <w:b/>
          <w:i/>
        </w:rPr>
      </w:pPr>
    </w:p>
    <w:p w14:paraId="0000000B" w14:textId="77777777" w:rsidR="00626FE2" w:rsidRDefault="00C459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Посадова інструкція 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C" w14:textId="3B6E0C94" w:rsidR="00626FE2" w:rsidRDefault="00C459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заступника завідувача філії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навчально-виховної роботи</w:t>
      </w:r>
    </w:p>
    <w:p w14:paraId="0000000D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14:paraId="0000000E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з навчально-виховної роботи призначає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посаду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звільняє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неї наказом директор закладу загальної середньої освіти (далі — директор, заклад освіти) з дотриманням вимог нормативно-правових актів про працю. </w:t>
      </w:r>
    </w:p>
    <w:p w14:paraId="0000000F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Посаду заступника директора з навчально-виховної роботи може обіймати особа, яка має вищу педагогічну освіту</w:t>
      </w:r>
      <w:r>
        <w:rPr>
          <w:rFonts w:ascii="Times New Roman" w:eastAsia="Times New Roman" w:hAnsi="Times New Roman" w:cs="Times New Roman"/>
          <w:sz w:val="28"/>
          <w:szCs w:val="28"/>
        </w:rPr>
        <w:t>, фізичний та психічний стан здоров’я якої дає змогу виконувати професійні обов’язки в закладі освіти.</w:t>
      </w:r>
    </w:p>
    <w:p w14:paraId="00000010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Основні функції заступника директора з навчально-виховної роботи: організовує освітній процес в закладі освіти, методичне керівництво освітнім процесом;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забезпечує дотримання норм і правил безпеки життєдіяльності під час навчальних занять.</w:t>
      </w:r>
    </w:p>
    <w:p w14:paraId="00000011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директора з навчально-виховної роботи підпорядковується директору закладу освіти.</w:t>
      </w:r>
    </w:p>
    <w:p w14:paraId="00000012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Заступнику директора з навчально-виховної роботи підпорядковуються вчителі, к</w:t>
      </w:r>
      <w:r>
        <w:rPr>
          <w:rFonts w:ascii="Times New Roman" w:eastAsia="Times New Roman" w:hAnsi="Times New Roman" w:cs="Times New Roman"/>
          <w:sz w:val="28"/>
          <w:szCs w:val="28"/>
        </w:rPr>
        <w:t>ласні керівники, вихователі груп подовженого дня, керівники предметних гуртків, інші педагогічні працівники, які виконують функції, пов’язані з навчанням учнів.</w:t>
      </w:r>
    </w:p>
    <w:p w14:paraId="00000013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час відпустки, тимчасової непрацездатності, відсутності на роботі з інших причин обов’язки з</w:t>
      </w:r>
      <w:r>
        <w:rPr>
          <w:rFonts w:ascii="Times New Roman" w:eastAsia="Times New Roman" w:hAnsi="Times New Roman" w:cs="Times New Roman"/>
          <w:sz w:val="28"/>
          <w:szCs w:val="28"/>
        </w:rPr>
        <w:t>аступника директора з навчально-виховної роботи виконує заступник директора з науково-методичної роботи або інший досвідчений педагогічний працівник на підставі наказу директора.</w:t>
      </w:r>
    </w:p>
    <w:p w14:paraId="00000014" w14:textId="77777777" w:rsidR="00626FE2" w:rsidRDefault="00C45986">
      <w:pPr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своїй діяльності заступник директора з навчально-виховної роботи керується Конституцією України; Кодексом законів про працю України; Конвенцією про права дитини; законами України «Про освіту», наказами та іншими нормативно-правовими актами центральних і </w:t>
      </w:r>
      <w:r>
        <w:rPr>
          <w:rFonts w:ascii="Times New Roman" w:eastAsia="Times New Roman" w:hAnsi="Times New Roman" w:cs="Times New Roman"/>
          <w:sz w:val="28"/>
          <w:szCs w:val="28"/>
        </w:rPr>
        <w:t>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стандартом; правилами й нормами з охорони праці та безпеки життєдіял</w:t>
      </w:r>
      <w:r>
        <w:rPr>
          <w:rFonts w:ascii="Times New Roman" w:eastAsia="Times New Roman" w:hAnsi="Times New Roman" w:cs="Times New Roman"/>
          <w:sz w:val="28"/>
          <w:szCs w:val="28"/>
        </w:rPr>
        <w:t>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5" w14:textId="77777777" w:rsidR="00626FE2" w:rsidRDefault="00626FE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та обов’язки</w:t>
      </w:r>
    </w:p>
    <w:p w14:paraId="00000017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своїй професійній діяльності заступник директора з навчально-виховної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керується загальними компетентностями професійного стандарту педагогічного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працівника :</w:t>
      </w:r>
      <w:proofErr w:type="gramEnd"/>
    </w:p>
    <w:p w14:paraId="00000018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Здатний діяти відповідально і свідомо на засадах поваги до прав і свобод людини та громадянина, реалізовувати свої права і обов’язки; усвідомлювати цінності громадянсь</w:t>
      </w:r>
      <w:r>
        <w:rPr>
          <w:rFonts w:ascii="Times New Roman" w:eastAsia="Times New Roman" w:hAnsi="Times New Roman" w:cs="Times New Roman"/>
          <w:sz w:val="28"/>
          <w:szCs w:val="28"/>
        </w:rPr>
        <w:t>кого суспільства та необхідність його сталого розвитку (громадська компетентність).</w:t>
      </w:r>
    </w:p>
    <w:p w14:paraId="00000019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A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Здатний виявляти поваг</w:t>
      </w:r>
      <w:r>
        <w:rPr>
          <w:rFonts w:ascii="Times New Roman" w:eastAsia="Times New Roman" w:hAnsi="Times New Roman" w:cs="Times New Roman"/>
          <w:sz w:val="28"/>
          <w:szCs w:val="28"/>
        </w:rPr>
        <w:t>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B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Здатний до прийняття ефективних рішень у проф</w:t>
      </w:r>
      <w:r>
        <w:rPr>
          <w:rFonts w:ascii="Times New Roman" w:eastAsia="Times New Roman" w:hAnsi="Times New Roman" w:cs="Times New Roman"/>
          <w:sz w:val="28"/>
          <w:szCs w:val="28"/>
        </w:rPr>
        <w:t>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C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Здатний до генерування нових ідей, виявлення та розв’язання проблем, ініціативності та підприємливості (підприємницька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компетентність).</w:t>
      </w:r>
    </w:p>
    <w:p w14:paraId="0000001D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своїй професійній діяльності заступник директора з навчально-виховної роботи здійснює наступні трудові функції: </w:t>
      </w:r>
    </w:p>
    <w:p w14:paraId="0000001E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Співпрацює з підпорядкованими йому працівниками, використовуючи мовно-комунікативну, предметно-методичну, інформаційно-цифро</w:t>
      </w:r>
      <w:r>
        <w:rPr>
          <w:rFonts w:ascii="Times New Roman" w:eastAsia="Times New Roman" w:hAnsi="Times New Roman" w:cs="Times New Roman"/>
          <w:sz w:val="28"/>
          <w:szCs w:val="28"/>
        </w:rPr>
        <w:t>ву компетентності.</w:t>
      </w:r>
    </w:p>
    <w:p w14:paraId="0000001F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Сприяє партнерській взаємодії з учасниками освітнього процесу з використанням психологічної, емоційно-етичної компетентностей та компетентності педагогічного партнерства.</w:t>
      </w:r>
    </w:p>
    <w:p w14:paraId="00000020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в організації безпечного та здорового освітнього серед</w:t>
      </w:r>
      <w:r>
        <w:rPr>
          <w:rFonts w:ascii="Times New Roman" w:eastAsia="Times New Roman" w:hAnsi="Times New Roman" w:cs="Times New Roman"/>
          <w:sz w:val="28"/>
          <w:szCs w:val="28"/>
        </w:rPr>
        <w:t>овища, використовуючи інклюзивну, здоровя’збережувальну, проєктувальну компетентності.</w:t>
      </w:r>
    </w:p>
    <w:p w14:paraId="00000021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Здійснює управління освітнім процесом з використанням прогностичної, організаційної, оцінювально-аналітичної компетентностей.</w:t>
      </w:r>
    </w:p>
    <w:p w14:paraId="00000022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Здійснює безперервний професійний розвиток,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використовуючи інноваційну, рефлексивну компетентності, здатність до навчання впродовж життя.</w:t>
      </w:r>
    </w:p>
    <w:p w14:paraId="00000023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Розробляє оптимальні форми і методи навчальної роботи, напрями її вдосконалення. Вживає заходів щодо розроблення та освоєння інноваційних програм і технологій на</w:t>
      </w:r>
      <w:r>
        <w:rPr>
          <w:rFonts w:ascii="Times New Roman" w:eastAsia="Times New Roman" w:hAnsi="Times New Roman" w:cs="Times New Roman"/>
          <w:sz w:val="28"/>
          <w:szCs w:val="28"/>
        </w:rPr>
        <w:t>вчальної роботи.</w:t>
      </w:r>
    </w:p>
    <w:p w14:paraId="00000024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Керує організацією освітнього процесу, забезпечує повне і якісне </w:t>
      </w:r>
    </w:p>
    <w:p w14:paraId="00000025" w14:textId="77777777" w:rsidR="00626FE2" w:rsidRDefault="00626F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626FE2" w:rsidRDefault="00C459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виконання освітніх програм.</w:t>
      </w:r>
    </w:p>
    <w:p w14:paraId="00000027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Забезпечує відповідність рівня загальної середньої освіти Державному стандарту загальної середньої освіти.</w:t>
      </w:r>
    </w:p>
    <w:p w14:paraId="00000028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Складає поточні та перспективні плани роботи закладу освіти в частині навчальної роботи та контролює їх виконання.</w:t>
      </w:r>
    </w:p>
    <w:p w14:paraId="00000029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Координує та спрямовує навчальну роботу педагогічних працівників, надає їм методичну та практичну допомогу щодо навчально-програмної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ації, проведення уроків та позаурочних заходів.</w:t>
      </w:r>
    </w:p>
    <w:p w14:paraId="0000002A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 організацію освітнього процесу під час дистанційного навчання та здійснення контролю за виконанням освітніх програм.</w:t>
      </w:r>
    </w:p>
    <w:p w14:paraId="0000002B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Організовує роботу щодо зарахування учнів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закладу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освіти, переведення їх до н</w:t>
      </w:r>
      <w:r>
        <w:rPr>
          <w:rFonts w:ascii="Times New Roman" w:eastAsia="Times New Roman" w:hAnsi="Times New Roman" w:cs="Times New Roman"/>
          <w:sz w:val="28"/>
          <w:szCs w:val="28"/>
        </w:rPr>
        <w:t>аступного класу, випуску.</w:t>
      </w:r>
    </w:p>
    <w:p w14:paraId="0000002C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 розподілі педагогічного навантаження, складає розклад уроків.</w:t>
      </w:r>
    </w:p>
    <w:p w14:paraId="0000002D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Аналізує результати освітнього процесу, організовує вивчення та впровадження перспективного педагогічного досвіду, інформує педагогічних працівників про н</w:t>
      </w:r>
      <w:r>
        <w:rPr>
          <w:rFonts w:ascii="Times New Roman" w:eastAsia="Times New Roman" w:hAnsi="Times New Roman" w:cs="Times New Roman"/>
          <w:sz w:val="28"/>
          <w:szCs w:val="28"/>
        </w:rPr>
        <w:t>ові форми і методи навчальної роботи, сучасні педагогічні технології.</w:t>
      </w:r>
    </w:p>
    <w:p w14:paraId="0000002E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 розробці системи внутрішнього забезпечення якості освіти, зокрема механізмів забезпечення академічної доброчесності.</w:t>
      </w:r>
    </w:p>
    <w:p w14:paraId="0000002F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Організовує роботу щодо підсумкового оцінювання знань у</w:t>
      </w:r>
      <w:r>
        <w:rPr>
          <w:rFonts w:ascii="Times New Roman" w:eastAsia="Times New Roman" w:hAnsi="Times New Roman" w:cs="Times New Roman"/>
          <w:sz w:val="28"/>
          <w:szCs w:val="28"/>
        </w:rPr>
        <w:t>чнів, підготовки їх до участі в конкурсах та олімпіадах.</w:t>
      </w:r>
    </w:p>
    <w:p w14:paraId="00000030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Організовує роботу предметних гуртків, факультативів, курсів за вибором.</w:t>
      </w:r>
    </w:p>
    <w:p w14:paraId="00000031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Контролює навчальне навантаження учнів і дотримання вимог до організації освітнього процесу, гарантування безпечних умов під ч</w:t>
      </w:r>
      <w:r>
        <w:rPr>
          <w:rFonts w:ascii="Times New Roman" w:eastAsia="Times New Roman" w:hAnsi="Times New Roman" w:cs="Times New Roman"/>
          <w:sz w:val="28"/>
          <w:szCs w:val="28"/>
        </w:rPr>
        <w:t>ас освітнього процесу.</w:t>
      </w:r>
    </w:p>
    <w:p w14:paraId="00000032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 єдність освітнього процесу.</w:t>
      </w:r>
    </w:p>
    <w:p w14:paraId="00000033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Керує роботою педагогічних працівників, вживає заходів, що спрямовані на забезпечення закладу освіти сучасними засобами навчання, підручниками, посібниками та методичною літературою тощо.</w:t>
      </w:r>
    </w:p>
    <w:p w14:paraId="00000034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</w:t>
      </w:r>
      <w:r>
        <w:rPr>
          <w:rFonts w:ascii="Times New Roman" w:eastAsia="Times New Roman" w:hAnsi="Times New Roman" w:cs="Times New Roman"/>
          <w:sz w:val="28"/>
          <w:szCs w:val="28"/>
        </w:rPr>
        <w:t>часть у доборі та розстановці педагогічних кадрів, створює умови для їх ефективної праці, організовує підвищення кваліфікації, керує роботою методичних об’єднань.</w:t>
      </w:r>
    </w:p>
    <w:p w14:paraId="00000035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в організації та проведенні атестації педагогічних працівників.</w:t>
      </w:r>
    </w:p>
    <w:p w14:paraId="00000036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Контролює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документації, забезпечує своєчасну підготовку облікових і звітних документів.</w:t>
      </w:r>
    </w:p>
    <w:p w14:paraId="00000037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 своєчасну і якісну заміну тимчасово відсутніх вчителів та інших педагогічних працівників, які йому підпорядковуються.</w:t>
      </w:r>
    </w:p>
    <w:p w14:paraId="00000038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Обліковує робочий час підпорядкованих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йому педагогічних працівників.</w:t>
      </w:r>
    </w:p>
    <w:p w14:paraId="00000039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 підготовці засідань педагогічної ради, організовує і контролює виконання її рішень.</w:t>
      </w:r>
    </w:p>
    <w:p w14:paraId="0000003A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Контролює дотримання санітарно-гігієнічних норм, правил з охорони праці та безпеки життєдіяльності, цивільного захисту, пожежн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ої безпеки під час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уроків та позаурочних заходів.</w:t>
      </w:r>
    </w:p>
    <w:p w14:paraId="0000003B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Налагоджує та підтримує зв’язки закладу освіти з громадськістю та органами громадського самоврядування.</w:t>
      </w:r>
    </w:p>
    <w:p w14:paraId="0000003C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Постійно підвищує свій професійний і загальнокультурний рівні, педагогічну майстерність.</w:t>
      </w:r>
    </w:p>
    <w:p w14:paraId="0000003D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 роботі методичних об’єднань, конференцій, семінарів, клубів та інших заходах.</w:t>
      </w:r>
    </w:p>
    <w:p w14:paraId="0000003E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Підвищує кваліфікацію та атестується на відповідну кваліфікаційну категорію.</w:t>
      </w:r>
    </w:p>
    <w:p w14:paraId="0000003F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Проходить навчання і перевірку знань з питань охорони праці, безпеки життєдіяльності раз на три роки.</w:t>
      </w:r>
    </w:p>
    <w:p w14:paraId="00000040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Проходить обов’язкові профілактичні медичні огляди в установлені терміни.</w:t>
      </w:r>
    </w:p>
    <w:p w14:paraId="00000041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Дотримується статуту, правил внутрішнього розпорядку закладу освіти.</w:t>
      </w:r>
    </w:p>
    <w:p w14:paraId="00000042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иректора з навчально-виховної роботи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43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 відповідальним за збереження життя і здоров’я учнів під час освітнього процесу.</w:t>
      </w:r>
    </w:p>
    <w:p w14:paraId="00000044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45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left="-283" w:firstLine="4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Організовує ознайомлення працівників закладу освіти з правилами і нормами з охорони праці, безпеки жит</w:t>
      </w:r>
      <w:r>
        <w:rPr>
          <w:rFonts w:ascii="Times New Roman" w:eastAsia="Times New Roman" w:hAnsi="Times New Roman" w:cs="Times New Roman"/>
          <w:sz w:val="28"/>
          <w:szCs w:val="28"/>
        </w:rPr>
        <w:t>тєдіяльності.</w:t>
      </w:r>
    </w:p>
    <w:p w14:paraId="00000046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Контролює виконання працівниками закладу освіти правил (інструкцій) з безпеки, проводить інструктажі з учнями з безпеки життєдіяльності під час освітнього процесу.</w:t>
      </w:r>
    </w:p>
    <w:p w14:paraId="00000047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Проходить навчання та перевірку знань з питань охорони праці, надання домедичн</w:t>
      </w:r>
      <w:r>
        <w:rPr>
          <w:rFonts w:ascii="Times New Roman" w:eastAsia="Times New Roman" w:hAnsi="Times New Roman" w:cs="Times New Roman"/>
          <w:sz w:val="28"/>
          <w:szCs w:val="28"/>
        </w:rPr>
        <w:t>ої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8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Проходить інструктаж під час прийняття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роботу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періодично з питань охорони праці, навчання щодо надання до</w:t>
      </w:r>
      <w:r>
        <w:rPr>
          <w:rFonts w:ascii="Times New Roman" w:eastAsia="Times New Roman" w:hAnsi="Times New Roman" w:cs="Times New Roman"/>
          <w:sz w:val="28"/>
          <w:szCs w:val="28"/>
        </w:rPr>
        <w:t>медичної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9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дозволяє виконання робіт, я</w:t>
      </w:r>
      <w:r>
        <w:rPr>
          <w:rFonts w:ascii="Times New Roman" w:eastAsia="Times New Roman" w:hAnsi="Times New Roman" w:cs="Times New Roman"/>
          <w:sz w:val="28"/>
          <w:szCs w:val="28"/>
        </w:rPr>
        <w:t>кі негативно впливають на учнів і працівників закладу освіти та стан довкілля.</w:t>
      </w:r>
    </w:p>
    <w:p w14:paraId="0000004A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Здійснює контроль за безпечним використанням навчального обладнання та устаткування.</w:t>
      </w:r>
    </w:p>
    <w:p w14:paraId="0000004B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Забезпечує впровадження відповідних вимог нормативно-правових актів з питань охорони праці, </w:t>
      </w:r>
      <w:r>
        <w:rPr>
          <w:rFonts w:ascii="Times New Roman" w:eastAsia="Times New Roman" w:hAnsi="Times New Roman" w:cs="Times New Roman"/>
          <w:sz w:val="28"/>
          <w:szCs w:val="28"/>
        </w:rPr>
        <w:t>безпеки життєдіяльності в освітній процес.</w:t>
      </w:r>
    </w:p>
    <w:p w14:paraId="0000004C" w14:textId="77777777" w:rsidR="00626FE2" w:rsidRDefault="00626FE2">
      <w:pPr>
        <w:widowControl w:val="0"/>
        <w:spacing w:after="0" w:line="240" w:lineRule="auto"/>
        <w:ind w:left="12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D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Контролює улаштування й обладнання приміщень, кабінетів, спортзалу тощо.</w:t>
      </w:r>
    </w:p>
    <w:p w14:paraId="0000004E" w14:textId="4F847163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засіданнях педагогічної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акладу освіти організовує звітування з питань профілактики травматизму, виконання заходів розділу з охорон</w:t>
      </w:r>
      <w:r>
        <w:rPr>
          <w:rFonts w:ascii="Times New Roman" w:eastAsia="Times New Roman" w:hAnsi="Times New Roman" w:cs="Times New Roman"/>
          <w:sz w:val="28"/>
          <w:szCs w:val="28"/>
        </w:rPr>
        <w:t>и праці, безпеки життєдіяльності колективного договору.</w:t>
      </w:r>
    </w:p>
    <w:p w14:paraId="0000004F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профілактичну роботу щодо запобігання травматизму і зниження захворюваності серед учнів та працівників закладу освіти.</w:t>
      </w:r>
    </w:p>
    <w:p w14:paraId="00000050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Сприяє здійсненню громадського контролю за додержанням вимог 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>-правових актів з питань охорони праці.</w:t>
      </w:r>
    </w:p>
    <w:p w14:paraId="00000051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 навчанні з питань охорони праці, безпеки життєдіяльності працівників закладу освіти.</w:t>
      </w:r>
    </w:p>
    <w:p w14:paraId="00000052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 розробленні розділу з охорони праці, безпеки життєдіяльності колективного договору.</w:t>
      </w:r>
    </w:p>
    <w:p w14:paraId="00000053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Сприяє виконанню організаційно-технічних заходів упровадження системи стандартів безпеки праці, проведенню атестації робочих місць за умовами праці.</w:t>
      </w:r>
    </w:p>
    <w:p w14:paraId="00000054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в роботі щодо розроблення і періодичного перегляду (один раз на п’ять років) інструкцій з охоро</w:t>
      </w:r>
      <w:r>
        <w:rPr>
          <w:rFonts w:ascii="Times New Roman" w:eastAsia="Times New Roman" w:hAnsi="Times New Roman" w:cs="Times New Roman"/>
          <w:sz w:val="28"/>
          <w:szCs w:val="28"/>
        </w:rPr>
        <w:t>ни праці для працівників закладу освіти та інструкцій з безпеки.</w:t>
      </w:r>
    </w:p>
    <w:p w14:paraId="00000055" w14:textId="77777777" w:rsidR="00626FE2" w:rsidRDefault="00C45986">
      <w:pPr>
        <w:widowControl w:val="0"/>
        <w:numPr>
          <w:ilvl w:val="2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початком навчального року, а також періодично протягом навчального року, бере участь у роботі технічної комісії з обстеження приміщень і споруд.</w:t>
      </w:r>
    </w:p>
    <w:p w14:paraId="00000056" w14:textId="77777777" w:rsidR="00626FE2" w:rsidRDefault="00626F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7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Права</w:t>
      </w:r>
    </w:p>
    <w:p w14:paraId="00000058" w14:textId="77777777" w:rsidR="00626FE2" w:rsidRDefault="00C45986">
      <w:pPr>
        <w:widowControl w:val="0"/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директора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з навчально-в</w:t>
      </w:r>
      <w:r>
        <w:rPr>
          <w:rFonts w:ascii="Times New Roman" w:eastAsia="Times New Roman" w:hAnsi="Times New Roman" w:cs="Times New Roman"/>
          <w:sz w:val="28"/>
          <w:szCs w:val="28"/>
        </w:rPr>
        <w:t>иховної роботи має право:</w:t>
      </w:r>
    </w:p>
    <w:p w14:paraId="00000059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Перевіряти роботу працівників, які йому підпорядковані, відвідувати уроки і позаурочні заходи, які вони проводять.</w:t>
      </w:r>
    </w:p>
    <w:p w14:paraId="0000005A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своєї компетенції давати письмові та усні розпорядження працівникам, які йому підпорядковані.</w:t>
      </w:r>
    </w:p>
    <w:p w14:paraId="0000005B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Порушувати кл</w:t>
      </w:r>
      <w:r>
        <w:rPr>
          <w:rFonts w:ascii="Times New Roman" w:eastAsia="Times New Roman" w:hAnsi="Times New Roman" w:cs="Times New Roman"/>
          <w:sz w:val="28"/>
          <w:szCs w:val="28"/>
        </w:rPr>
        <w:t>опотання про притягнення до дисциплінарної відповідальності працівників закладу освіти за порушення трудової дисципліни та вчинення проступків, не сумісних з виконанням виховних функцій.</w:t>
      </w:r>
    </w:p>
    <w:p w14:paraId="0000005C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Надавати директору пропозиції щодо підвищення ефективності освітнього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процесу.</w:t>
      </w:r>
    </w:p>
    <w:p w14:paraId="0000005D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Вільно обирати форми, методи, засоби навчання, виявляти педагогічну ініціативу.</w:t>
      </w:r>
    </w:p>
    <w:p w14:paraId="0000005E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5F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Бути членом професійної спілки та інших об’єднань громадян, діяль</w:t>
      </w:r>
      <w:r>
        <w:rPr>
          <w:rFonts w:ascii="Times New Roman" w:eastAsia="Times New Roman" w:hAnsi="Times New Roman" w:cs="Times New Roman"/>
          <w:sz w:val="28"/>
          <w:szCs w:val="28"/>
        </w:rPr>
        <w:t>ність яких не заборонена законом.</w:t>
      </w:r>
    </w:p>
    <w:p w14:paraId="00000060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Ознайомлюватися з документами, що містять оцінку його роботи,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надавати щодо них роз’яснення.</w:t>
      </w:r>
    </w:p>
    <w:p w14:paraId="00000061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Брати участь у 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62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63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Обирати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освітню програму, форму навчання та суб’єкта підвищення кваліфікації й перепідготовки педагогічних працівників.</w:t>
      </w:r>
    </w:p>
    <w:p w14:paraId="00000064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Захищати професійну честь та гідність, інтереси і права в усіх інстанціях, зокрема суді.</w:t>
      </w:r>
    </w:p>
    <w:p w14:paraId="00000065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Відмовитися виконувати роботу, якщо виникла загроза 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ттю та здоров’ю,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моменту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усунення небезпеки.</w:t>
      </w:r>
    </w:p>
    <w:p w14:paraId="00000066" w14:textId="77777777" w:rsidR="00626FE2" w:rsidRDefault="00626FE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7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Відповідальність</w:t>
      </w:r>
    </w:p>
    <w:p w14:paraId="00000068" w14:textId="77777777" w:rsidR="00626FE2" w:rsidRDefault="00C4598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директора з навчально-виховної роботи несе відповідальність за:</w:t>
      </w:r>
    </w:p>
    <w:p w14:paraId="00000069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Неякісне виконання або невиконання посадових обов’язків, що передбачені цією посадовою інструкцією.</w:t>
      </w:r>
    </w:p>
    <w:p w14:paraId="0000006A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Порушення статут</w:t>
      </w:r>
      <w:r>
        <w:rPr>
          <w:rFonts w:ascii="Times New Roman" w:eastAsia="Times New Roman" w:hAnsi="Times New Roman" w:cs="Times New Roman"/>
          <w:sz w:val="28"/>
          <w:szCs w:val="28"/>
        </w:rPr>
        <w:t>у та правил внутрішнього розпорядку закладу освіти</w:t>
      </w:r>
    </w:p>
    <w:p w14:paraId="0000006B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Заподіяння матеріальної шкоди закладу освіти.</w:t>
      </w:r>
    </w:p>
    <w:p w14:paraId="0000006C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Порушення правил і норм охорони праці та безпеки життєдіяльності, цивільного захисту, пожежної безпеки, що передбачені відповідними правилами та інструкціями.</w:t>
      </w:r>
    </w:p>
    <w:p w14:paraId="0000006D" w14:textId="77777777" w:rsidR="00626FE2" w:rsidRDefault="00C45986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Вчинення проступків, не сумісних з роботою на посаді педагогічного працівника.</w:t>
      </w:r>
    </w:p>
    <w:p w14:paraId="0000006E" w14:textId="77777777" w:rsidR="00626FE2" w:rsidRDefault="00626F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F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Повинен знати</w:t>
      </w:r>
    </w:p>
    <w:p w14:paraId="00000070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Закони України «Про освіту», «Про повну загальну середню освіту», Конвенцію про права дитини, інші нормативно-правові акти з питань загальної середньої освіти, ро</w:t>
      </w:r>
      <w:r>
        <w:rPr>
          <w:rFonts w:ascii="Times New Roman" w:eastAsia="Times New Roman" w:hAnsi="Times New Roman" w:cs="Times New Roman"/>
          <w:sz w:val="28"/>
          <w:szCs w:val="28"/>
        </w:rPr>
        <w:t>звитку, навчання і виховання дітей, законодавство про працю та організацію управління.</w:t>
      </w:r>
    </w:p>
    <w:p w14:paraId="00000071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 Державних стандартів загальної середньої освіти.</w:t>
      </w:r>
    </w:p>
    <w:p w14:paraId="00000072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Принципи і завдання загальної середньої освіти.</w:t>
      </w:r>
    </w:p>
    <w:p w14:paraId="00000073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Педагогіку, загальну і вікову психологію, вікову фізіологію.</w:t>
      </w:r>
    </w:p>
    <w:p w14:paraId="00000074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 роботи щодо профілактики правопорушень серед дітей і підлітків.</w:t>
      </w:r>
    </w:p>
    <w:p w14:paraId="00000075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Організацію освітнього процесу і методи управління ним.</w:t>
      </w:r>
    </w:p>
    <w:p w14:paraId="00000076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 формування основних складових педагогічної компетентності.</w:t>
      </w:r>
    </w:p>
    <w:p w14:paraId="00000077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Основи соціології, менеджменту, управління персоналом.</w:t>
      </w:r>
    </w:p>
    <w:p w14:paraId="00000078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eastAsia="Times New Roman" w:hAnsi="Times New Roman" w:cs="Times New Roman"/>
          <w:sz w:val="28"/>
          <w:szCs w:val="28"/>
        </w:rPr>
        <w:t>і норми охорони праці та безпеки життєдіяльності, цивільного захисту, пожежної безпеки.</w:t>
      </w:r>
    </w:p>
    <w:p w14:paraId="00000079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Порядки надання домедичної допомоги, а також порядок дій у надзвичайних ситуаціях.</w:t>
      </w:r>
    </w:p>
    <w:p w14:paraId="0000007A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 обліку, аналізу і контролю діяльності педагогічних працівників закладу освіти.</w:t>
      </w:r>
    </w:p>
    <w:p w14:paraId="0000007B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Державну мову відповідно до законодавства про мови в Україні.</w:t>
      </w:r>
    </w:p>
    <w:p w14:paraId="0000007C" w14:textId="77777777" w:rsidR="00626FE2" w:rsidRDefault="00626FE2">
      <w:pPr>
        <w:widowControl w:val="0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D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Кваліфікаційні вимоги</w:t>
      </w:r>
    </w:p>
    <w:p w14:paraId="0000007E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</w:t>
      </w:r>
      <w:r>
        <w:rPr>
          <w:rFonts w:ascii="Times New Roman" w:eastAsia="Times New Roman" w:hAnsi="Times New Roman" w:cs="Times New Roman"/>
          <w:sz w:val="28"/>
          <w:szCs w:val="28"/>
        </w:rPr>
        <w:t>офесійні обов’язки в закладі освіти.</w:t>
      </w:r>
    </w:p>
    <w:p w14:paraId="0000007F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Володіє мовно-комунікативною компетентністю: здатний до спілкування державною мовою, за потреби забезпечує здобуття учнями освіти з урахуванням мовного середовища в закладі освіти, здатний формувати та розвивати мовно-к</w:t>
      </w:r>
      <w:r>
        <w:rPr>
          <w:rFonts w:ascii="Times New Roman" w:eastAsia="Times New Roman" w:hAnsi="Times New Roman" w:cs="Times New Roman"/>
          <w:sz w:val="28"/>
          <w:szCs w:val="28"/>
        </w:rPr>
        <w:t>омунікативні уміння та навички учнів.</w:t>
      </w:r>
    </w:p>
    <w:p w14:paraId="00000080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ує у здобувачів освіти ціннісне ставлення до суспільства і держави, сім’ї та родини, природи, мистецтва і культури, праці,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себе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1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Володіє інформаційно-цифровою компетентністю: здатний орієнтуватися в інформаційному просторі, здійснювати пошук та критично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82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Володіє психологічною, емоційно-етичною компетентно</w:t>
      </w:r>
      <w:r>
        <w:rPr>
          <w:rFonts w:ascii="Times New Roman" w:eastAsia="Times New Roman" w:hAnsi="Times New Roman" w:cs="Times New Roman"/>
          <w:sz w:val="28"/>
          <w:szCs w:val="28"/>
        </w:rPr>
        <w:t>стями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конструктивно та безпечно взаємодіяти з учасниками освітнього процесу; здатний д</w:t>
      </w:r>
      <w:r>
        <w:rPr>
          <w:rFonts w:ascii="Times New Roman" w:eastAsia="Times New Roman" w:hAnsi="Times New Roman" w:cs="Times New Roman"/>
          <w:sz w:val="28"/>
          <w:szCs w:val="28"/>
        </w:rPr>
        <w:t>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83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Володіє інклюзивною, здоров’язбережувальною та проєктувальною компетентностями: здатний створю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</w:t>
      </w:r>
      <w:r>
        <w:rPr>
          <w:rFonts w:ascii="Times New Roman" w:eastAsia="Times New Roman" w:hAnsi="Times New Roman" w:cs="Times New Roman"/>
          <w:sz w:val="28"/>
          <w:szCs w:val="28"/>
        </w:rPr>
        <w:t>процесу щодо безпеки життєдіяльності, здатність формувати в учнів культуру здорового та безпечного життя; здатність надавати домедичну допомогу учасникам освітнього процесу.</w:t>
      </w:r>
    </w:p>
    <w:p w14:paraId="00000084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Володіє прогностичною, організаційною, оцінювально-аналітичною компетентностями: з</w:t>
      </w:r>
      <w:r>
        <w:rPr>
          <w:rFonts w:ascii="Times New Roman" w:eastAsia="Times New Roman" w:hAnsi="Times New Roman" w:cs="Times New Roman"/>
          <w:sz w:val="28"/>
          <w:szCs w:val="28"/>
        </w:rPr>
        <w:t>датний проєктувати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</w:t>
      </w:r>
      <w:r>
        <w:rPr>
          <w:rFonts w:ascii="Times New Roman" w:eastAsia="Times New Roman" w:hAnsi="Times New Roman" w:cs="Times New Roman"/>
          <w:sz w:val="28"/>
          <w:szCs w:val="28"/>
        </w:rPr>
        <w:t>в навчання учнів, аналізувати результати навчання учнів, забезпечувати самооцінювання та взаємооцінювання навчання учнів.</w:t>
      </w:r>
    </w:p>
    <w:p w14:paraId="00000085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Володіє інноваційною, рефлексивною компетентностями та здатний до навчання впродовж життя: здатний застосовувати наукові методи пізнан</w:t>
      </w:r>
      <w:r>
        <w:rPr>
          <w:rFonts w:ascii="Times New Roman" w:eastAsia="Times New Roman" w:hAnsi="Times New Roman" w:cs="Times New Roman"/>
          <w:sz w:val="28"/>
          <w:szCs w:val="28"/>
        </w:rPr>
        <w:t>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</w:t>
      </w:r>
      <w:r>
        <w:rPr>
          <w:rFonts w:ascii="Times New Roman" w:eastAsia="Times New Roman" w:hAnsi="Times New Roman" w:cs="Times New Roman"/>
          <w:sz w:val="28"/>
          <w:szCs w:val="28"/>
        </w:rPr>
        <w:t>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86" w14:textId="77777777" w:rsidR="00626FE2" w:rsidRDefault="00626F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7" w14:textId="77777777" w:rsidR="00626FE2" w:rsidRDefault="00C45986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(зв’язки) за посадою</w:t>
      </w:r>
    </w:p>
    <w:p w14:paraId="00000088" w14:textId="77777777" w:rsidR="00626FE2" w:rsidRDefault="00C4598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директора з навчально-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виховної  роботи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взаємодіє з:</w:t>
      </w:r>
    </w:p>
    <w:p w14:paraId="00000089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Директором та іншими його заступниками.</w:t>
      </w:r>
    </w:p>
    <w:p w14:paraId="0000008A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Педагогічними працівниками закладу освіти.</w:t>
      </w:r>
    </w:p>
    <w:p w14:paraId="0000008B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Педагогічною та піклувальною радами закладу освіти.</w:t>
      </w:r>
    </w:p>
    <w:p w14:paraId="0000008C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Органами громадського самоврядування закладу освіти.</w:t>
      </w:r>
    </w:p>
    <w:p w14:paraId="0000008D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Громадськими організаціями, позашкільними та культурно-освітніми закладами.</w:t>
      </w:r>
    </w:p>
    <w:p w14:paraId="0000008E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Методистами районного методичного кабінету.</w:t>
      </w:r>
    </w:p>
    <w:p w14:paraId="0000008F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опіки та піклування, службою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дітей.</w:t>
      </w:r>
    </w:p>
    <w:p w14:paraId="00000090" w14:textId="77777777" w:rsidR="00626FE2" w:rsidRDefault="00C45986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Батьками, іншими законними представниками учнів.</w:t>
      </w:r>
    </w:p>
    <w:p w14:paraId="00000091" w14:textId="77777777" w:rsidR="00626FE2" w:rsidRDefault="00626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2" w14:textId="77777777" w:rsidR="00626FE2" w:rsidRDefault="00626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3" w14:textId="77777777" w:rsidR="00626FE2" w:rsidRDefault="00626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4" w14:textId="77777777" w:rsidR="00626FE2" w:rsidRDefault="00C459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Директор          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Жанна  ДОБРОВОЛЬСЬКА</w:t>
      </w:r>
      <w:proofErr w:type="gramEnd"/>
    </w:p>
    <w:p w14:paraId="00000095" w14:textId="77777777" w:rsidR="00626FE2" w:rsidRDefault="00626F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6" w14:textId="77777777" w:rsidR="00626FE2" w:rsidRDefault="00626FE2">
      <w:pPr>
        <w:widowControl w:val="0"/>
        <w:tabs>
          <w:tab w:val="left" w:pos="3600"/>
          <w:tab w:val="right" w:pos="540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77777777" w:rsidR="00626FE2" w:rsidRDefault="00C45986">
      <w:pP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       ___________            ____________________</w:t>
      </w:r>
    </w:p>
    <w:p w14:paraId="00000098" w14:textId="77777777" w:rsidR="00626FE2" w:rsidRDefault="00C45986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дата                  підпис                                 прізвище</w:t>
      </w:r>
    </w:p>
    <w:p w14:paraId="00000099" w14:textId="77777777" w:rsidR="00626FE2" w:rsidRDefault="00626FE2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b/>
        </w:rPr>
      </w:pPr>
    </w:p>
    <w:p w14:paraId="0000009A" w14:textId="77777777" w:rsidR="00626FE2" w:rsidRDefault="00626FE2"/>
    <w:sectPr w:rsidR="00626FE2">
      <w:pgSz w:w="11906" w:h="16838"/>
      <w:pgMar w:top="1134" w:right="850" w:bottom="1134" w:left="127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C728E"/>
    <w:multiLevelType w:val="multilevel"/>
    <w:tmpl w:val="EB3886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E2"/>
    <w:rsid w:val="00626FE2"/>
    <w:rsid w:val="00C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1204"/>
  <w15:docId w15:val="{F858258A-F88C-48B9-BD38-31202734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6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MNMDl8ndtx35iOi63OXKbXsNQ==">CgMxLjA4AHIhMXhjTlluVTNNMkp6dF9tQ2xwV2d6STBhWVNORlBzNlpK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2691</Words>
  <Characters>15339</Characters>
  <Application>Microsoft Office Word</Application>
  <DocSecurity>0</DocSecurity>
  <Lines>127</Lines>
  <Paragraphs>35</Paragraphs>
  <ScaleCrop>false</ScaleCrop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2013-01-25T19:18:00Z</dcterms:created>
  <dcterms:modified xsi:type="dcterms:W3CDTF">2024-08-30T07:58:00Z</dcterms:modified>
</cp:coreProperties>
</file>