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4" w:rsidRPr="00CC488A" w:rsidRDefault="00E21DD4" w:rsidP="00E21DD4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C488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СІЧЕНЬ</w:t>
      </w:r>
    </w:p>
    <w:p w:rsidR="00E21DD4" w:rsidRPr="00CC488A" w:rsidRDefault="00E21DD4" w:rsidP="00E21D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488A">
        <w:rPr>
          <w:rFonts w:ascii="Times New Roman" w:hAnsi="Times New Roman" w:cs="Times New Roman"/>
          <w:b/>
          <w:color w:val="FF0000"/>
          <w:sz w:val="28"/>
          <w:szCs w:val="28"/>
        </w:rPr>
        <w:t>І. ОСВІТНЄ СЕРЕДОВИЩЕ</w:t>
      </w:r>
    </w:p>
    <w:tbl>
      <w:tblPr>
        <w:tblStyle w:val="a3"/>
        <w:tblW w:w="0" w:type="auto"/>
        <w:tblLook w:val="04A0"/>
      </w:tblPr>
      <w:tblGrid>
        <w:gridCol w:w="8785"/>
        <w:gridCol w:w="1824"/>
        <w:gridCol w:w="2236"/>
        <w:gridCol w:w="1941"/>
      </w:tblGrid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FB57EB" w:rsidRDefault="00E21D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57EB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FB57EB" w:rsidRDefault="00E21D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57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FB57EB" w:rsidRDefault="00E21DD4" w:rsidP="00B3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7EB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FB57EB" w:rsidRDefault="00E21DD4" w:rsidP="00B3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7EB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виконання, форма узагальнення</w:t>
            </w:r>
          </w:p>
        </w:tc>
      </w:tr>
      <w:tr w:rsidR="00FB57EB" w:rsidRPr="00FB57EB" w:rsidTr="004A70F6">
        <w:tc>
          <w:tcPr>
            <w:tcW w:w="14786" w:type="dxa"/>
            <w:gridSpan w:val="4"/>
            <w:shd w:val="clear" w:color="auto" w:fill="FABF8F" w:themeFill="accent6" w:themeFillTint="99"/>
          </w:tcPr>
          <w:p w:rsidR="00FB57EB" w:rsidRPr="00CC488A" w:rsidRDefault="00FB57EB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>1.Забезпечення комфортних і безпечних умов навчання та праці</w:t>
            </w:r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  <w:proofErr w:type="spellEnd"/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пр. місяця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Аналіз відвідування учнями закладу за січень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до 01.02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</w:p>
        </w:tc>
      </w:tr>
      <w:tr w:rsidR="00E21DD4" w:rsidRPr="00CC488A" w:rsidTr="00FB57EB">
        <w:tc>
          <w:tcPr>
            <w:tcW w:w="8785" w:type="dxa"/>
          </w:tcPr>
          <w:p w:rsidR="00E21DD4" w:rsidRPr="00E81B9F" w:rsidRDefault="00E21DD4" w:rsidP="00B34415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81B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Засідання Ради профілактики</w:t>
            </w:r>
          </w:p>
          <w:p w:rsidR="00E21DD4" w:rsidRPr="00CC488A" w:rsidRDefault="00E81B9F" w:rsidP="00E21DD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21DD4" w:rsidRPr="00CC488A">
              <w:rPr>
                <w:rFonts w:ascii="Times New Roman" w:hAnsi="Times New Roman" w:cs="Times New Roman"/>
                <w:sz w:val="28"/>
                <w:szCs w:val="28"/>
              </w:rPr>
              <w:t>Профілактична робота з порушниками режиму школи.</w:t>
            </w:r>
          </w:p>
          <w:p w:rsidR="00E21DD4" w:rsidRPr="00CC488A" w:rsidRDefault="00E81B9F" w:rsidP="00E21DD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21DD4"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класних керівників про стан роботи щодо зміцнення дисципліни та профілактики правопорушень. </w:t>
            </w:r>
          </w:p>
          <w:p w:rsidR="00E21DD4" w:rsidRPr="00CC488A" w:rsidRDefault="00E81B9F" w:rsidP="00E21DD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21DD4"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батьками, які ухиляються від виконання батьківських обов’язків, де відсутній контроль за дитиною. </w:t>
            </w:r>
          </w:p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Продовжити  роботу учнівського самоврядування з питань безпеки життєдіяльності та запобігання всім видам дитячого травматизму.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  <w:proofErr w:type="spellEnd"/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Провести бесіди «Правила пожежної безпеки у вашому домі. Гасіння пожежі в квартирі. Правила поводження під час пожежі»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17-21.01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класні керівники</w:t>
            </w: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Кл.журнали</w:t>
            </w:r>
            <w:proofErr w:type="spellEnd"/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488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Забезпечити контроль за безпечним рухом транспортних засобів біля закладу освіти та заборонити в’їзд і паркування їх на території закладу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Проводити санітарно-просвітницьку роботу з учнями, батьками, працівниками школи щодо профілактики гельмінтозів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24-28.01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обстеження школярів на наявність </w:t>
            </w: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педикульозу</w:t>
            </w:r>
            <w:proofErr w:type="spellEnd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 інших захворювань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Фель</w:t>
            </w:r>
            <w:r w:rsidR="00E81B9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шер</w:t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lastRenderedPageBreak/>
              <w:t>Індивідуальні консультації батьків з питань виховання, навчання сімейних стосунків.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E81B9F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E21DD4" w:rsidRPr="00CC488A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Аналіз роботи вчителів  і класних керівників з учнями, які мають низький рівень навчальних досягнень.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Протокол наради при директору</w:t>
            </w:r>
          </w:p>
        </w:tc>
      </w:tr>
      <w:tr w:rsidR="00E21DD4" w:rsidRPr="00CC488A" w:rsidTr="00BA76E5">
        <w:tc>
          <w:tcPr>
            <w:tcW w:w="14786" w:type="dxa"/>
            <w:gridSpan w:val="4"/>
            <w:shd w:val="clear" w:color="auto" w:fill="FABF8F" w:themeFill="accent6" w:themeFillTint="99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/>
                <w:sz w:val="28"/>
                <w:szCs w:val="28"/>
              </w:rPr>
              <w:t>2.Створення освітнього середовища, вільного від будь-яких форм насильства та дискримінації</w:t>
            </w:r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 поводження з дітьми або загрози його вчинення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 xml:space="preserve">Анкета «Протидія </w:t>
            </w:r>
            <w:proofErr w:type="spellStart"/>
            <w:r w:rsidRPr="00CC488A"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 w:rsidRPr="00CC48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24-28.01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Голова РП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E21DD4" w:rsidRPr="00CC488A" w:rsidTr="00DB51E8">
        <w:tc>
          <w:tcPr>
            <w:tcW w:w="14786" w:type="dxa"/>
            <w:gridSpan w:val="4"/>
            <w:shd w:val="clear" w:color="auto" w:fill="FABF8F" w:themeFill="accent6" w:themeFillTint="99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>3.Формування інклюзивного, розвивального та мотивуючого до навчання освітнього простору</w:t>
            </w:r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Ціннісне ставлення до природи</w:t>
            </w:r>
          </w:p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Круглий стіл «Наш обов’язок зберегти природу»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Ціннісне ставлення до культури і мистецтва</w:t>
            </w:r>
          </w:p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Конкурс колядок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D4" w:rsidRPr="00E81B9F" w:rsidTr="00FB57EB">
        <w:tc>
          <w:tcPr>
            <w:tcW w:w="8785" w:type="dxa"/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Ціннісне ставлення особистості до суспільства і держави</w:t>
            </w:r>
          </w:p>
          <w:p w:rsidR="00E21DD4" w:rsidRPr="00CC488A" w:rsidRDefault="00E21DD4" w:rsidP="00E21DD4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 xml:space="preserve">Години спілкування та виховні заходи до Дня Соборності України. 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702DB0" w:rsidRPr="00CC488A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236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1B9F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E21DD4"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</w:t>
            </w:r>
            <w:r w:rsidR="00E81B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B0" w:rsidRPr="00E81B9F" w:rsidTr="00E95A46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702DB0" w:rsidRPr="00CC488A" w:rsidRDefault="00702DB0" w:rsidP="0070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/>
                <w:sz w:val="28"/>
                <w:szCs w:val="28"/>
              </w:rPr>
              <w:t>ІІ. СИСТЕМА ОЦІНЮВАННЯ ЗДОБУВАЧІВ ОСВІТИ</w:t>
            </w:r>
          </w:p>
        </w:tc>
      </w:tr>
      <w:tr w:rsidR="00E21DD4" w:rsidRPr="00CC488A" w:rsidTr="0069740F">
        <w:tc>
          <w:tcPr>
            <w:tcW w:w="14786" w:type="dxa"/>
            <w:gridSpan w:val="4"/>
            <w:shd w:val="clear" w:color="auto" w:fill="C6D9F1" w:themeFill="text2" w:themeFillTint="33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/>
                <w:sz w:val="28"/>
                <w:szCs w:val="28"/>
              </w:rPr>
              <w:t>1.Наявність відкритої, прозорої і зрозумілої для здобувачів освіти системи оцінювання їх навчальних досягнень</w:t>
            </w:r>
            <w:r w:rsidR="00E81B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 xml:space="preserve">Створити папки «Система </w:t>
            </w:r>
            <w:r w:rsidR="00E21DD4" w:rsidRPr="00CC488A">
              <w:rPr>
                <w:rFonts w:ascii="Times New Roman" w:hAnsi="Times New Roman"/>
                <w:sz w:val="28"/>
                <w:szCs w:val="28"/>
              </w:rPr>
              <w:t>оцінювання навчальних досягнень учнів»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до 10.01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B0" w:rsidRPr="00CC488A" w:rsidTr="00731A3E">
        <w:tc>
          <w:tcPr>
            <w:tcW w:w="14786" w:type="dxa"/>
            <w:gridSpan w:val="4"/>
            <w:shd w:val="clear" w:color="auto" w:fill="C6D9F1" w:themeFill="text2" w:themeFillTint="33"/>
          </w:tcPr>
          <w:p w:rsidR="00702DB0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/>
                <w:sz w:val="28"/>
                <w:szCs w:val="28"/>
              </w:rPr>
              <w:t>2.Застосування внутрішньої системи оцінювання роботи закладу .</w:t>
            </w:r>
            <w:r w:rsidRPr="00CC488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CC488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CC488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Розробити план індивідуальної роботи з учнями, які показали низький рівень успішності (за потреби)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B0" w:rsidRPr="00CC488A" w:rsidTr="00561472">
        <w:tc>
          <w:tcPr>
            <w:tcW w:w="14786" w:type="dxa"/>
            <w:gridSpan w:val="4"/>
            <w:shd w:val="clear" w:color="auto" w:fill="C6D9F1" w:themeFill="text2" w:themeFillTint="33"/>
          </w:tcPr>
          <w:p w:rsidR="00702DB0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/>
                <w:sz w:val="28"/>
                <w:szCs w:val="28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</w:tr>
      <w:tr w:rsidR="00702DB0" w:rsidRPr="00CC488A" w:rsidTr="00262A75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E81B9F" w:rsidRDefault="00E81B9F" w:rsidP="00702DB0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E81B9F" w:rsidRDefault="00E81B9F" w:rsidP="00702DB0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702DB0" w:rsidRPr="00CC488A" w:rsidRDefault="00702DB0" w:rsidP="0070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lastRenderedPageBreak/>
              <w:t>ІІІ. ДІЯЛЬНІСТЬ ПЕДАГОГІЧНИХ ПРАЦІВНИКІВ</w:t>
            </w:r>
          </w:p>
        </w:tc>
      </w:tr>
      <w:tr w:rsidR="00702DB0" w:rsidRPr="00CC488A" w:rsidTr="007A2CB0">
        <w:tc>
          <w:tcPr>
            <w:tcW w:w="14786" w:type="dxa"/>
            <w:gridSpan w:val="4"/>
            <w:shd w:val="clear" w:color="auto" w:fill="D6E3BC" w:themeFill="accent3" w:themeFillTint="66"/>
          </w:tcPr>
          <w:p w:rsidR="00702DB0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компетентностей</w:t>
            </w:r>
            <w:proofErr w:type="spellEnd"/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здобувачів освіти.</w:t>
            </w: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Розробити календарно-тематичне планування</w:t>
            </w:r>
            <w:r w:rsidR="00702DB0" w:rsidRPr="00CC488A">
              <w:rPr>
                <w:rFonts w:ascii="Times New Roman" w:hAnsi="Times New Roman"/>
                <w:sz w:val="28"/>
                <w:szCs w:val="28"/>
              </w:rPr>
              <w:t xml:space="preserve"> на ІІ семестр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до 15.01.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Провести аналіз реалізації календарно-тематичних планів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до 10.01.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Продовжити роботу з виявлення обдарованих дітей, які навчаються в закладі</w:t>
            </w:r>
            <w:r w:rsidR="00702DB0" w:rsidRPr="00CC488A">
              <w:rPr>
                <w:rFonts w:ascii="Times New Roman" w:hAnsi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B0" w:rsidRPr="00CC488A" w:rsidTr="00FE4F72">
        <w:tc>
          <w:tcPr>
            <w:tcW w:w="14786" w:type="dxa"/>
            <w:gridSpan w:val="4"/>
            <w:shd w:val="clear" w:color="auto" w:fill="D6E3BC" w:themeFill="accent3" w:themeFillTint="66"/>
          </w:tcPr>
          <w:p w:rsidR="00702DB0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>Підготовка та публікація матеріалів за темами професійної діяльності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пр. місяця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>Стимулювати роботу вчителів з проведення відкритих уроків, участь в семінарах, конференціях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>Провести шкільну виставку педагогічних ідей та технологій вчителів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B0" w:rsidRPr="00CC488A" w:rsidTr="00E54B28">
        <w:tc>
          <w:tcPr>
            <w:tcW w:w="14786" w:type="dxa"/>
            <w:gridSpan w:val="4"/>
            <w:shd w:val="clear" w:color="auto" w:fill="D6E3BC" w:themeFill="accent3" w:themeFillTint="66"/>
          </w:tcPr>
          <w:p w:rsidR="00702DB0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>3.Співпраця зі здобувачами освіти, їх батьками, працівниками закладу.</w:t>
            </w: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Проведення анкетування серед учнів і батьків з метою виявлення громадської думки за анкетою «Учитель очима дітей»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24-28.01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1DD4" w:rsidRPr="00CC488A">
              <w:rPr>
                <w:rFonts w:ascii="Times New Roman" w:hAnsi="Times New Roman" w:cs="Times New Roman"/>
                <w:sz w:val="28"/>
                <w:szCs w:val="28"/>
              </w:rPr>
              <w:t>ласні керівники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81B9F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</w:p>
        </w:tc>
      </w:tr>
      <w:tr w:rsidR="00702DB0" w:rsidRPr="00CC488A" w:rsidTr="0027781F">
        <w:tc>
          <w:tcPr>
            <w:tcW w:w="14786" w:type="dxa"/>
            <w:gridSpan w:val="4"/>
            <w:shd w:val="clear" w:color="auto" w:fill="D6E3BC" w:themeFill="accent3" w:themeFillTint="66"/>
          </w:tcPr>
          <w:p w:rsidR="00702DB0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E21DD4" w:rsidRPr="00CC488A" w:rsidTr="00FB57EB">
        <w:tc>
          <w:tcPr>
            <w:tcW w:w="8785" w:type="dxa"/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8A">
              <w:rPr>
                <w:rFonts w:ascii="Times New Roman" w:hAnsi="Times New Roman"/>
                <w:sz w:val="28"/>
                <w:szCs w:val="28"/>
              </w:rPr>
              <w:t>Круглий стіл «Культура академічної доброчесності: проблеми та виклики для здобувачів освіти»</w:t>
            </w:r>
          </w:p>
        </w:tc>
        <w:tc>
          <w:tcPr>
            <w:tcW w:w="1824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  <w:tc>
          <w:tcPr>
            <w:tcW w:w="2236" w:type="dxa"/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B" w:rsidRPr="00CC488A" w:rsidTr="00C61A81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FB57EB" w:rsidRPr="00CC488A" w:rsidRDefault="00FB57EB" w:rsidP="00FB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І</w:t>
            </w:r>
            <w:r w:rsidRPr="00CC488A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  <w:lang w:val="en-US"/>
              </w:rPr>
              <w:t>V</w:t>
            </w:r>
            <w:r w:rsidRPr="00CC488A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. УПРАВЛІНСЬКІ ПРОЦЕСИ</w:t>
            </w:r>
          </w:p>
        </w:tc>
      </w:tr>
      <w:tr w:rsidR="00702DB0" w:rsidRPr="00CC488A" w:rsidTr="00A10466">
        <w:tc>
          <w:tcPr>
            <w:tcW w:w="14786" w:type="dxa"/>
            <w:gridSpan w:val="4"/>
            <w:shd w:val="clear" w:color="auto" w:fill="E5B8B7" w:themeFill="accent2" w:themeFillTint="66"/>
          </w:tcPr>
          <w:p w:rsidR="00702DB0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Наради при директорові</w:t>
            </w:r>
          </w:p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 xml:space="preserve">Про виконання річного плану закладу </w:t>
            </w:r>
            <w:r w:rsidR="00702DB0" w:rsidRPr="00CC488A">
              <w:rPr>
                <w:rFonts w:ascii="Times New Roman" w:hAnsi="Times New Roman"/>
                <w:bCs/>
                <w:sz w:val="28"/>
                <w:szCs w:val="28"/>
              </w:rPr>
              <w:t xml:space="preserve"> освіти </w:t>
            </w:r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 xml:space="preserve">у І семестрі 2021\2022 </w:t>
            </w:r>
            <w:proofErr w:type="spellStart"/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>н.р</w:t>
            </w:r>
            <w:proofErr w:type="spellEnd"/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>Про складання графіку відпусток працівників закладу на 2022 рік</w:t>
            </w:r>
          </w:p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 xml:space="preserve">Про організацію роботи з охорони праці та безпеки життєдіяльності учасників освітнього процесу у ІІ семестрі 2021\2022 </w:t>
            </w:r>
            <w:proofErr w:type="spellStart"/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>н.р</w:t>
            </w:r>
            <w:proofErr w:type="spellEnd"/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>. Проведення інструктажів</w:t>
            </w:r>
          </w:p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</w:t>
            </w:r>
            <w:r w:rsidRPr="00CC488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COVID</w:t>
            </w:r>
            <w:r w:rsidRPr="00CC488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-19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що-понеділка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Протоколи</w:t>
            </w:r>
          </w:p>
        </w:tc>
      </w:tr>
      <w:tr w:rsidR="00702DB0" w:rsidRPr="00CC488A" w:rsidTr="004D6E68">
        <w:tc>
          <w:tcPr>
            <w:tcW w:w="14786" w:type="dxa"/>
            <w:gridSpan w:val="4"/>
            <w:shd w:val="clear" w:color="auto" w:fill="E5B8B7" w:themeFill="accent2" w:themeFillTint="66"/>
          </w:tcPr>
          <w:p w:rsidR="00702DB0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2.Формування відносин довіри, прозорості, дотримання етичних норм.</w:t>
            </w: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>Круглий стіл «Роль педагогів, батьків, дітей у створенні комфортного освітнього середовища»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B0" w:rsidRPr="00CC488A" w:rsidTr="00807BDA">
        <w:tc>
          <w:tcPr>
            <w:tcW w:w="14786" w:type="dxa"/>
            <w:gridSpan w:val="4"/>
            <w:shd w:val="clear" w:color="auto" w:fill="E5B8B7" w:themeFill="accent2" w:themeFillTint="66"/>
          </w:tcPr>
          <w:p w:rsidR="00702DB0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</w:tr>
      <w:tr w:rsidR="00E21DD4" w:rsidRPr="00CC488A" w:rsidTr="00FB57EB">
        <w:tc>
          <w:tcPr>
            <w:tcW w:w="8785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ind w:left="-7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/>
                <w:bCs/>
                <w:sz w:val="28"/>
                <w:szCs w:val="28"/>
              </w:rPr>
              <w:t>Підготовка матеріалів до конкурсу-ярмарки педагогічної творчості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пр.місяця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21DD4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B0" w:rsidRPr="00CC488A" w:rsidTr="00FF4557">
        <w:tc>
          <w:tcPr>
            <w:tcW w:w="14786" w:type="dxa"/>
            <w:gridSpan w:val="4"/>
            <w:shd w:val="clear" w:color="auto" w:fill="E5B8B7" w:themeFill="accent2" w:themeFillTint="66"/>
          </w:tcPr>
          <w:p w:rsidR="00702DB0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4.Організація освітнього процесу на засадах </w:t>
            </w:r>
            <w:proofErr w:type="spellStart"/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>людиноцентризму</w:t>
            </w:r>
            <w:proofErr w:type="spellEnd"/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</w:tr>
      <w:tr w:rsidR="00E21DD4" w:rsidRPr="00CC488A" w:rsidTr="00FB57EB">
        <w:trPr>
          <w:trHeight w:val="562"/>
        </w:trPr>
        <w:tc>
          <w:tcPr>
            <w:tcW w:w="8785" w:type="dxa"/>
          </w:tcPr>
          <w:p w:rsidR="00E21DD4" w:rsidRPr="00E81B9F" w:rsidRDefault="00E21DD4" w:rsidP="00B344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1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Видати накази:</w:t>
            </w:r>
          </w:p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Про результати перевірки </w:t>
            </w:r>
            <w:r w:rsidR="00E81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 </w:t>
            </w:r>
            <w:proofErr w:type="spellStart"/>
            <w:r w:rsidR="00E81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</w:t>
            </w:r>
            <w:proofErr w:type="spellEnd"/>
            <w:r w:rsidR="00E81B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</w:t>
            </w:r>
            <w:proofErr w:type="spellEnd"/>
            <w:r w:rsidRPr="00CC48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488A" w:rsidRPr="00CC488A">
              <w:rPr>
                <w:rFonts w:ascii="Times New Roman" w:hAnsi="Times New Roman" w:cs="Times New Roman"/>
                <w:sz w:val="28"/>
                <w:szCs w:val="28"/>
              </w:rPr>
              <w:t>класних журналів 1-4 класів</w:t>
            </w:r>
          </w:p>
          <w:p w:rsidR="00E21DD4" w:rsidRPr="00CC488A" w:rsidRDefault="00CC488A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Про затвердження графіка відпусток на 2022 рік</w:t>
            </w:r>
          </w:p>
          <w:p w:rsidR="00CC488A" w:rsidRPr="00CC488A" w:rsidRDefault="00CC488A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Про створення комісії та затвердження плану заходів на запобігання та протидію </w:t>
            </w:r>
            <w:proofErr w:type="spellStart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 у закладі освіти</w:t>
            </w:r>
          </w:p>
        </w:tc>
        <w:tc>
          <w:tcPr>
            <w:tcW w:w="1824" w:type="dxa"/>
          </w:tcPr>
          <w:p w:rsidR="00E21DD4" w:rsidRPr="00CC488A" w:rsidRDefault="00CC488A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Пр..місяця</w:t>
            </w:r>
          </w:p>
        </w:tc>
        <w:tc>
          <w:tcPr>
            <w:tcW w:w="2236" w:type="dxa"/>
          </w:tcPr>
          <w:p w:rsidR="00E21DD4" w:rsidRPr="00CC488A" w:rsidRDefault="00CC488A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Ряшко Д.С.</w:t>
            </w:r>
          </w:p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1" w:type="dxa"/>
          </w:tcPr>
          <w:p w:rsidR="00E21DD4" w:rsidRPr="00CC488A" w:rsidRDefault="00CC488A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 xml:space="preserve">Накази </w:t>
            </w:r>
          </w:p>
        </w:tc>
      </w:tr>
      <w:tr w:rsidR="00702DB0" w:rsidRPr="00CC488A" w:rsidTr="000D55AD">
        <w:tc>
          <w:tcPr>
            <w:tcW w:w="14786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02DB0" w:rsidRPr="00CC488A" w:rsidRDefault="00702DB0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/>
                <w:sz w:val="28"/>
                <w:szCs w:val="28"/>
              </w:rPr>
              <w:t>5.Реалізація політики академічної доброчесності.</w:t>
            </w:r>
          </w:p>
        </w:tc>
      </w:tr>
      <w:tr w:rsidR="00E21DD4" w:rsidRPr="00CC488A" w:rsidTr="00FB57EB">
        <w:tc>
          <w:tcPr>
            <w:tcW w:w="8785" w:type="dxa"/>
            <w:shd w:val="clear" w:color="auto" w:fill="FFFFFF" w:themeFill="background1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sz w:val="28"/>
                <w:szCs w:val="28"/>
              </w:rPr>
              <w:t>Ознайомлення з посібником « Світлофор освітньої доброчесності»</w:t>
            </w:r>
          </w:p>
        </w:tc>
        <w:tc>
          <w:tcPr>
            <w:tcW w:w="1824" w:type="dxa"/>
            <w:shd w:val="clear" w:color="auto" w:fill="FFFFFF" w:themeFill="background1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27.01</w:t>
            </w:r>
          </w:p>
        </w:tc>
        <w:tc>
          <w:tcPr>
            <w:tcW w:w="2236" w:type="dxa"/>
            <w:shd w:val="clear" w:color="auto" w:fill="FFFFFF" w:themeFill="background1"/>
          </w:tcPr>
          <w:p w:rsidR="00E21DD4" w:rsidRPr="00CC488A" w:rsidRDefault="00CC488A" w:rsidP="00B3441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488A">
              <w:rPr>
                <w:rFonts w:ascii="Times New Roman" w:hAnsi="Times New Roman" w:cs="Times New Roman"/>
                <w:bCs/>
                <w:sz w:val="28"/>
                <w:szCs w:val="28"/>
              </w:rPr>
              <w:t>Ряшко Д.С.</w:t>
            </w:r>
          </w:p>
        </w:tc>
        <w:tc>
          <w:tcPr>
            <w:tcW w:w="1941" w:type="dxa"/>
          </w:tcPr>
          <w:p w:rsidR="00E21DD4" w:rsidRPr="00CC488A" w:rsidRDefault="00E21DD4" w:rsidP="00B3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75E" w:rsidRPr="00CC488A" w:rsidRDefault="009D775E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9D775E" w:rsidRPr="00CC488A" w:rsidSect="00E21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2B9"/>
    <w:multiLevelType w:val="hybridMultilevel"/>
    <w:tmpl w:val="DF78B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DD4"/>
    <w:rsid w:val="00047025"/>
    <w:rsid w:val="004D7115"/>
    <w:rsid w:val="00702DB0"/>
    <w:rsid w:val="009D775E"/>
    <w:rsid w:val="00B90D51"/>
    <w:rsid w:val="00CC488A"/>
    <w:rsid w:val="00E21DD4"/>
    <w:rsid w:val="00E81B9F"/>
    <w:rsid w:val="00FB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D4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2021-08-24T15:24:00Z</cp:lastPrinted>
  <dcterms:created xsi:type="dcterms:W3CDTF">2021-08-22T18:40:00Z</dcterms:created>
  <dcterms:modified xsi:type="dcterms:W3CDTF">2021-08-24T16:51:00Z</dcterms:modified>
</cp:coreProperties>
</file>