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A0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D3ABA">
        <w:rPr>
          <w:rFonts w:ascii="Times New Roman" w:eastAsia="Calibri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B97A04" wp14:editId="5D8AE057">
                <wp:simplePos x="0" y="0"/>
                <wp:positionH relativeFrom="column">
                  <wp:posOffset>-156210</wp:posOffset>
                </wp:positionH>
                <wp:positionV relativeFrom="paragraph">
                  <wp:posOffset>-120015</wp:posOffset>
                </wp:positionV>
                <wp:extent cx="2466975" cy="10287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ABA" w:rsidRPr="00ED3ABA" w:rsidRDefault="00ED3ABA" w:rsidP="00ED3A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СХВАЛЕНО</w:t>
                            </w:r>
                          </w:p>
                          <w:p w:rsidR="00ED3ABA" w:rsidRPr="00ED3ABA" w:rsidRDefault="00ED3ABA" w:rsidP="00ED3A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на засіданні педагогічної ради</w:t>
                            </w:r>
                          </w:p>
                          <w:p w:rsidR="00ED3ABA" w:rsidRPr="00ED3ABA" w:rsidRDefault="00ED3ABA" w:rsidP="00ED3A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протокол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 </w:t>
                            </w: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від </w:t>
                            </w: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2020 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B97A0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2.3pt;margin-top:-9.45pt;width:194.25pt;height:81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" fillcolor="window" stroked="f" strokeweight=".5pt">
                <v:textbox>
                  <w:txbxContent>
                    <w:p w:rsidR="00ED3ABA" w:rsidRPr="00ED3ABA" w:rsidRDefault="00ED3ABA" w:rsidP="00ED3A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СХВАЛЕНО</w:t>
                      </w:r>
                    </w:p>
                    <w:p w:rsidR="00ED3ABA" w:rsidRPr="00ED3ABA" w:rsidRDefault="00ED3ABA" w:rsidP="00ED3A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на засіданні педагогічної ради</w:t>
                      </w:r>
                    </w:p>
                    <w:p w:rsidR="00ED3ABA" w:rsidRPr="00ED3ABA" w:rsidRDefault="00ED3ABA" w:rsidP="00ED3A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протокол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 </w:t>
                      </w: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від </w:t>
                      </w: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2020 р.</w:t>
                      </w:r>
                    </w:p>
                  </w:txbxContent>
                </v:textbox>
              </v:shape>
            </w:pict>
          </mc:Fallback>
        </mc:AlternateContent>
      </w:r>
      <w:r w:rsidRPr="00ED3AB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FEF2BB" wp14:editId="24B2E6B2">
                <wp:simplePos x="0" y="0"/>
                <wp:positionH relativeFrom="column">
                  <wp:posOffset>3310890</wp:posOffset>
                </wp:positionH>
                <wp:positionV relativeFrom="paragraph">
                  <wp:posOffset>-139065</wp:posOffset>
                </wp:positionV>
                <wp:extent cx="2628900" cy="1409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ABA" w:rsidRPr="00ED3ABA" w:rsidRDefault="00ED3ABA" w:rsidP="00ED3A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ЗАТВЕРДЖЕНО</w:t>
                            </w:r>
                          </w:p>
                          <w:p w:rsidR="00ED3ABA" w:rsidRDefault="00ED3ABA" w:rsidP="00ED3A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</w:t>
                            </w: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КЗО «</w:t>
                            </w: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Вербуватівськ</w:t>
                            </w: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ий ЗЗСО І-ІІ ступенів» </w:t>
                            </w:r>
                          </w:p>
                          <w:p w:rsidR="00ED3ABA" w:rsidRPr="00ED3ABA" w:rsidRDefault="00ED3ABA" w:rsidP="00ED3A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Варварівської с/р</w:t>
                            </w:r>
                          </w:p>
                          <w:p w:rsidR="00ED3ABA" w:rsidRPr="00ED3ABA" w:rsidRDefault="00ED3ABA" w:rsidP="00ED3A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  <w:r w:rsidRPr="00ED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О. О. Василенко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F2BB" id="Надпись 2" o:spid="_x0000_s1027" type="#_x0000_t202" style="position:absolute;left:0;text-align:left;margin-left:260.7pt;margin-top:-10.95pt;width:207pt;height:11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" fillcolor="window" stroked="f" strokeweight=".5pt">
                <v:path arrowok="t"/>
                <v:textbox>
                  <w:txbxContent>
                    <w:p w:rsidR="00ED3ABA" w:rsidRPr="00ED3ABA" w:rsidRDefault="00ED3ABA" w:rsidP="00ED3A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ЗАТВЕРДЖЕНО</w:t>
                      </w:r>
                    </w:p>
                    <w:p w:rsidR="00ED3ABA" w:rsidRDefault="00ED3ABA" w:rsidP="00ED3A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</w:t>
                      </w: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КЗО «</w:t>
                      </w: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Вербуватівськ</w:t>
                      </w: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ий ЗЗСО І-ІІ ступенів» </w:t>
                      </w:r>
                    </w:p>
                    <w:p w:rsidR="00ED3ABA" w:rsidRPr="00ED3ABA" w:rsidRDefault="00ED3ABA" w:rsidP="00ED3A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Варварівської с/р</w:t>
                      </w:r>
                    </w:p>
                    <w:p w:rsidR="00ED3ABA" w:rsidRPr="00ED3ABA" w:rsidRDefault="00ED3ABA" w:rsidP="00ED3A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 </w:t>
                      </w:r>
                      <w:r w:rsidRPr="00ED3A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О. О. Василенко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A867A0" w:rsidRDefault="00A867A0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A867A0" w:rsidRDefault="00A867A0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A867A0" w:rsidRDefault="00A867A0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A867A0" w:rsidRDefault="00A867A0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D3ABA" w:rsidRDefault="00ED3ABA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D3ABA" w:rsidRDefault="00ED3ABA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D3ABA" w:rsidRDefault="00ED3ABA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D3ABA" w:rsidRDefault="00ED3ABA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D3ABA" w:rsidRDefault="00ED3ABA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D3ABA" w:rsidRDefault="00ED3ABA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D3ABA" w:rsidRDefault="00ED3ABA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D3ABA" w:rsidRDefault="00ED3ABA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D3ABA" w:rsidRDefault="00ED3ABA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D3ABA" w:rsidRDefault="00ED3ABA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A867A0" w:rsidRDefault="00A867A0" w:rsidP="00A867A0">
      <w:pPr>
        <w:pStyle w:val="a5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D3ABA" w:rsidRDefault="00A867A0" w:rsidP="00ED3ABA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val="uk-UA" w:eastAsia="ru-RU"/>
        </w:rPr>
        <w:t>П</w:t>
      </w:r>
      <w:r w:rsidRPr="00A867A0">
        <w:rPr>
          <w:rFonts w:ascii="Times New Roman" w:hAnsi="Times New Roman" w:cs="Times New Roman"/>
          <w:sz w:val="32"/>
          <w:szCs w:val="28"/>
          <w:lang w:eastAsia="ru-RU"/>
        </w:rPr>
        <w:t xml:space="preserve">ОЛОЖЕННЯ </w:t>
      </w:r>
    </w:p>
    <w:p w:rsidR="00A867A0" w:rsidRPr="00A867A0" w:rsidRDefault="00A867A0" w:rsidP="00ED3ABA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A867A0">
        <w:rPr>
          <w:rFonts w:ascii="Times New Roman" w:hAnsi="Times New Roman" w:cs="Times New Roman"/>
          <w:sz w:val="32"/>
          <w:szCs w:val="28"/>
          <w:lang w:eastAsia="ru-RU"/>
        </w:rPr>
        <w:t>ПРО ВНУТРІШНЮ СИСТЕМУ</w:t>
      </w:r>
    </w:p>
    <w:p w:rsidR="00A867A0" w:rsidRPr="00A867A0" w:rsidRDefault="00A867A0" w:rsidP="00ED3ABA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A867A0">
        <w:rPr>
          <w:rFonts w:ascii="Times New Roman" w:hAnsi="Times New Roman" w:cs="Times New Roman"/>
          <w:sz w:val="32"/>
          <w:szCs w:val="28"/>
          <w:lang w:eastAsia="ru-RU"/>
        </w:rPr>
        <w:t>ЗАБЕЗПЕЧЕННЯ ЯКОСТІ ОСВІТИ</w:t>
      </w:r>
    </w:p>
    <w:p w:rsidR="00ED3ABA" w:rsidRDefault="00A867A0" w:rsidP="00ED3ABA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A867A0">
        <w:rPr>
          <w:rFonts w:ascii="Times New Roman" w:hAnsi="Times New Roman" w:cs="Times New Roman"/>
          <w:sz w:val="32"/>
          <w:szCs w:val="28"/>
          <w:lang w:val="uk-UA" w:eastAsia="ru-RU"/>
        </w:rPr>
        <w:t>КОМУНАЛЬНОГО ЗАКЛАДУ ОСВІТИ</w:t>
      </w:r>
      <w:r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</w:p>
    <w:p w:rsidR="00A867A0" w:rsidRPr="00A867A0" w:rsidRDefault="00A867A0" w:rsidP="00ED3ABA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«</w:t>
      </w:r>
      <w:r>
        <w:rPr>
          <w:rFonts w:ascii="Times New Roman" w:hAnsi="Times New Roman" w:cs="Times New Roman"/>
          <w:sz w:val="32"/>
          <w:szCs w:val="28"/>
          <w:lang w:val="uk-UA" w:eastAsia="ru-RU"/>
        </w:rPr>
        <w:t>В</w:t>
      </w:r>
      <w:r w:rsidRPr="00A867A0">
        <w:rPr>
          <w:rFonts w:ascii="Times New Roman" w:hAnsi="Times New Roman" w:cs="Times New Roman"/>
          <w:sz w:val="32"/>
          <w:szCs w:val="28"/>
          <w:lang w:eastAsia="ru-RU"/>
        </w:rPr>
        <w:t>ЕРБУВАТ</w:t>
      </w:r>
      <w:r w:rsidRPr="00A867A0">
        <w:rPr>
          <w:rFonts w:ascii="Times New Roman" w:hAnsi="Times New Roman" w:cs="Times New Roman"/>
          <w:sz w:val="32"/>
          <w:szCs w:val="28"/>
          <w:lang w:val="uk-UA" w:eastAsia="ru-RU"/>
        </w:rPr>
        <w:t>І</w:t>
      </w:r>
      <w:r w:rsidRPr="00A867A0">
        <w:rPr>
          <w:rFonts w:ascii="Times New Roman" w:hAnsi="Times New Roman" w:cs="Times New Roman"/>
          <w:sz w:val="32"/>
          <w:szCs w:val="28"/>
          <w:lang w:eastAsia="ru-RU"/>
        </w:rPr>
        <w:t>ВСЬКИЙ ЗАКЛАД ЗАГАЛЬНОЇ СЕРЕДНЬОЇ ОСВІТИ</w:t>
      </w:r>
      <w:r>
        <w:rPr>
          <w:rFonts w:ascii="Times New Roman" w:hAnsi="Times New Roman" w:cs="Times New Roman"/>
          <w:sz w:val="32"/>
          <w:szCs w:val="28"/>
          <w:lang w:val="uk-UA" w:eastAsia="ru-RU"/>
        </w:rPr>
        <w:t xml:space="preserve"> І-ІІ</w:t>
      </w:r>
      <w:r w:rsidRPr="00A867A0">
        <w:rPr>
          <w:rFonts w:ascii="Times New Roman" w:hAnsi="Times New Roman" w:cs="Times New Roman"/>
          <w:sz w:val="32"/>
          <w:szCs w:val="28"/>
          <w:lang w:eastAsia="ru-RU"/>
        </w:rPr>
        <w:t xml:space="preserve"> СТУПЕН</w:t>
      </w:r>
      <w:r w:rsidRPr="00A867A0">
        <w:rPr>
          <w:rFonts w:ascii="Times New Roman" w:hAnsi="Times New Roman" w:cs="Times New Roman"/>
          <w:sz w:val="32"/>
          <w:szCs w:val="28"/>
          <w:lang w:val="uk-UA" w:eastAsia="ru-RU"/>
        </w:rPr>
        <w:t>І</w:t>
      </w:r>
      <w:r w:rsidRPr="00A867A0">
        <w:rPr>
          <w:rFonts w:ascii="Times New Roman" w:hAnsi="Times New Roman" w:cs="Times New Roman"/>
          <w:sz w:val="32"/>
          <w:szCs w:val="28"/>
          <w:lang w:eastAsia="ru-RU"/>
        </w:rPr>
        <w:t>В</w:t>
      </w:r>
      <w:r>
        <w:rPr>
          <w:rFonts w:ascii="Times New Roman" w:hAnsi="Times New Roman" w:cs="Times New Roman"/>
          <w:sz w:val="32"/>
          <w:szCs w:val="28"/>
          <w:lang w:val="uk-UA" w:eastAsia="ru-RU"/>
        </w:rPr>
        <w:t>» ВАРВАРІВСЬКОЇ СІЛЬСЬКОЇ РАДИ ЮР’ЇВСЬКОГО РАЙОНУ Д</w:t>
      </w:r>
      <w:r w:rsidRPr="00A867A0">
        <w:rPr>
          <w:rFonts w:ascii="Times New Roman" w:hAnsi="Times New Roman" w:cs="Times New Roman"/>
          <w:sz w:val="32"/>
          <w:szCs w:val="28"/>
          <w:lang w:val="uk-UA" w:eastAsia="ru-RU"/>
        </w:rPr>
        <w:t>НІПРОПЕТРОВСЬКОЇ ОБЛАСТІ</w:t>
      </w:r>
    </w:p>
    <w:p w:rsidR="00A867A0" w:rsidRDefault="00A867A0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ED3ABA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67A0" w:rsidRDefault="00A867A0" w:rsidP="002467F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68BA" w:rsidRPr="006D68BA" w:rsidRDefault="006D68BA" w:rsidP="00ED3AB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ЗМІСТ</w:t>
      </w:r>
    </w:p>
    <w:p w:rsidR="002467FB" w:rsidRPr="002467FB" w:rsidRDefault="0045046F" w:rsidP="00ED3AB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67FB">
        <w:rPr>
          <w:rFonts w:ascii="Times New Roman" w:hAnsi="Times New Roman" w:cs="Times New Roman"/>
          <w:sz w:val="28"/>
          <w:szCs w:val="28"/>
          <w:lang w:eastAsia="ru-RU"/>
        </w:rPr>
        <w:t>Положення про внутрішню систему</w:t>
      </w:r>
    </w:p>
    <w:p w:rsidR="0045046F" w:rsidRPr="002467FB" w:rsidRDefault="0045046F" w:rsidP="00ED3AB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67FB">
        <w:rPr>
          <w:rFonts w:ascii="Times New Roman" w:hAnsi="Times New Roman" w:cs="Times New Roman"/>
          <w:sz w:val="28"/>
          <w:szCs w:val="28"/>
          <w:lang w:eastAsia="ru-RU"/>
        </w:rPr>
        <w:t>забезпечення якості освіти</w:t>
      </w:r>
    </w:p>
    <w:p w:rsidR="002467FB" w:rsidRDefault="002467FB" w:rsidP="00ED3AB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467FB">
        <w:rPr>
          <w:rFonts w:ascii="Times New Roman" w:hAnsi="Times New Roman" w:cs="Times New Roman"/>
          <w:sz w:val="28"/>
          <w:szCs w:val="28"/>
          <w:lang w:eastAsia="ru-RU"/>
        </w:rPr>
        <w:t>КЗО «Вербуват</w:t>
      </w:r>
      <w:r w:rsidRPr="002467FB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2467FB">
        <w:rPr>
          <w:rFonts w:ascii="Times New Roman" w:hAnsi="Times New Roman" w:cs="Times New Roman"/>
          <w:sz w:val="28"/>
          <w:szCs w:val="28"/>
          <w:lang w:eastAsia="ru-RU"/>
        </w:rPr>
        <w:t>вський ЗЗСО</w:t>
      </w:r>
      <w:r w:rsidRPr="002467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І-ІІ</w:t>
      </w:r>
      <w:r w:rsidRPr="002467FB">
        <w:rPr>
          <w:rFonts w:ascii="Times New Roman" w:hAnsi="Times New Roman" w:cs="Times New Roman"/>
          <w:sz w:val="28"/>
          <w:szCs w:val="28"/>
          <w:lang w:eastAsia="ru-RU"/>
        </w:rPr>
        <w:t xml:space="preserve"> ступен</w:t>
      </w:r>
      <w:r w:rsidRPr="002467FB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2467F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D68BA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:rsidR="004261A0" w:rsidRDefault="004261A0" w:rsidP="00ED3AB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-25"/>
        <w:tblW w:w="0" w:type="auto"/>
        <w:tblLook w:val="04A0" w:firstRow="1" w:lastRow="0" w:firstColumn="1" w:lastColumn="0" w:noHBand="0" w:noVBand="1"/>
      </w:tblPr>
      <w:tblGrid>
        <w:gridCol w:w="8046"/>
        <w:gridCol w:w="1392"/>
      </w:tblGrid>
      <w:tr w:rsidR="00584620" w:rsidTr="0058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shd w:val="clear" w:color="auto" w:fill="00B0F0"/>
          </w:tcPr>
          <w:p w:rsidR="00584620" w:rsidRDefault="00584620" w:rsidP="00ED3AB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Зміст питання</w:t>
            </w:r>
          </w:p>
        </w:tc>
        <w:tc>
          <w:tcPr>
            <w:tcW w:w="1392" w:type="dxa"/>
            <w:shd w:val="clear" w:color="auto" w:fill="00B0F0"/>
          </w:tcPr>
          <w:p w:rsidR="00584620" w:rsidRDefault="00584620" w:rsidP="00ED3ABA">
            <w:pPr>
              <w:pStyle w:val="a5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Сторінка</w:t>
            </w:r>
          </w:p>
        </w:tc>
      </w:tr>
      <w:tr w:rsidR="00584620" w:rsidTr="0058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584620" w:rsidRPr="004261A0" w:rsidRDefault="00584620" w:rsidP="00ED3ABA">
            <w:pPr>
              <w:pStyle w:val="a5"/>
              <w:spacing w:line="360" w:lineRule="auto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</w:pPr>
            <w:r w:rsidRPr="004261A0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  <w:t>І. Загальні положення</w:t>
            </w:r>
          </w:p>
        </w:tc>
        <w:tc>
          <w:tcPr>
            <w:tcW w:w="1392" w:type="dxa"/>
          </w:tcPr>
          <w:p w:rsidR="00584620" w:rsidRDefault="005575C8" w:rsidP="00ED3ABA">
            <w:pPr>
              <w:pStyle w:val="a5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84620" w:rsidTr="00584620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584620" w:rsidRDefault="00584620" w:rsidP="00ED3AB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uk-UA" w:eastAsia="ru-RU"/>
              </w:rPr>
              <w:t xml:space="preserve">ІІ. </w:t>
            </w:r>
            <w:r w:rsidRPr="00246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Стратегія та процедури забезпечення якості освіти</w:t>
            </w:r>
          </w:p>
        </w:tc>
        <w:tc>
          <w:tcPr>
            <w:tcW w:w="1392" w:type="dxa"/>
          </w:tcPr>
          <w:p w:rsidR="00584620" w:rsidRDefault="00B60FF2" w:rsidP="00ED3ABA">
            <w:pPr>
              <w:pStyle w:val="a5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584620" w:rsidTr="0058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584620" w:rsidRPr="004261A0" w:rsidRDefault="00584620" w:rsidP="00ED3ABA">
            <w:pPr>
              <w:pStyle w:val="a5"/>
              <w:spacing w:line="360" w:lineRule="auto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</w:pPr>
            <w:r w:rsidRPr="004261A0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  <w:t>ІІІ. Система та механізми забезпечення академічної доброчесності</w:t>
            </w:r>
          </w:p>
        </w:tc>
        <w:tc>
          <w:tcPr>
            <w:tcW w:w="1392" w:type="dxa"/>
          </w:tcPr>
          <w:p w:rsidR="00584620" w:rsidRDefault="00B60FF2" w:rsidP="00ED3ABA">
            <w:pPr>
              <w:pStyle w:val="a5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584620" w:rsidTr="00584620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584620" w:rsidRPr="004261A0" w:rsidRDefault="00584620" w:rsidP="00ED3ABA">
            <w:pPr>
              <w:spacing w:after="240" w:line="36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246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IV. Критерії, правила і процедур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r w:rsidRPr="00246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оцінювання учнів</w:t>
            </w:r>
          </w:p>
        </w:tc>
        <w:tc>
          <w:tcPr>
            <w:tcW w:w="1392" w:type="dxa"/>
          </w:tcPr>
          <w:p w:rsidR="00584620" w:rsidRDefault="00B60FF2" w:rsidP="00ED3ABA">
            <w:pPr>
              <w:pStyle w:val="a5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584620" w:rsidTr="0058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584620" w:rsidRPr="00BE286A" w:rsidRDefault="00584620" w:rsidP="00ED3AB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  <w:t>. Критерії, правила і процедури оцінювання педагогічної діяльності педагогічних працівників</w:t>
            </w:r>
          </w:p>
        </w:tc>
        <w:tc>
          <w:tcPr>
            <w:tcW w:w="1392" w:type="dxa"/>
          </w:tcPr>
          <w:p w:rsidR="00584620" w:rsidRDefault="00B60FF2" w:rsidP="00ED3ABA">
            <w:pPr>
              <w:pStyle w:val="a5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584620" w:rsidTr="00584620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584620" w:rsidRPr="00D10045" w:rsidRDefault="00584620" w:rsidP="00ED3ABA">
            <w:pPr>
              <w:spacing w:after="240" w:line="36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246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VI</w:t>
            </w:r>
            <w:r w:rsidRPr="00D100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. Критерії, правила і процедури оцінювання управлінської діяльності керівників</w:t>
            </w:r>
          </w:p>
        </w:tc>
        <w:tc>
          <w:tcPr>
            <w:tcW w:w="1392" w:type="dxa"/>
          </w:tcPr>
          <w:p w:rsidR="00584620" w:rsidRDefault="00B60FF2" w:rsidP="00ED3ABA">
            <w:pPr>
              <w:pStyle w:val="a5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584620" w:rsidTr="0058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584620" w:rsidRDefault="00584620" w:rsidP="00ED3AB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  <w:t>ІІ. Інформаційна система для ефективного управління закладом освіти</w:t>
            </w:r>
          </w:p>
        </w:tc>
        <w:tc>
          <w:tcPr>
            <w:tcW w:w="1392" w:type="dxa"/>
          </w:tcPr>
          <w:p w:rsidR="00584620" w:rsidRDefault="00B60FF2" w:rsidP="00ED3ABA">
            <w:pPr>
              <w:pStyle w:val="a5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584620" w:rsidTr="00584620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584620" w:rsidRPr="00D10045" w:rsidRDefault="00584620" w:rsidP="00ED3ABA">
            <w:pPr>
              <w:spacing w:after="240" w:line="36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246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VIII. Інклюзивне освітнє середовище, універсальний дизайн та розумне пристосування</w:t>
            </w:r>
          </w:p>
        </w:tc>
        <w:tc>
          <w:tcPr>
            <w:tcW w:w="1392" w:type="dxa"/>
          </w:tcPr>
          <w:p w:rsidR="00584620" w:rsidRDefault="00B60FF2" w:rsidP="00ED3ABA">
            <w:pPr>
              <w:pStyle w:val="a5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</w:tbl>
    <w:p w:rsidR="006D68BA" w:rsidRPr="006D68BA" w:rsidRDefault="006D68BA" w:rsidP="00ED3AB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D3ABA" w:rsidRDefault="00ED3ABA" w:rsidP="002467F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D3ABA" w:rsidRDefault="00127F12" w:rsidP="00ED3ABA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407F8B" wp14:editId="5469F05B">
                <wp:simplePos x="0" y="0"/>
                <wp:positionH relativeFrom="column">
                  <wp:posOffset>5673458</wp:posOffset>
                </wp:positionH>
                <wp:positionV relativeFrom="paragraph">
                  <wp:posOffset>431599</wp:posOffset>
                </wp:positionV>
                <wp:extent cx="641684" cy="609600"/>
                <wp:effectExtent l="0" t="0" r="2540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84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27F12" w:rsidRPr="00127F12" w:rsidRDefault="00127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07F8B" id="Надпись 10" o:spid="_x0000_s1028" type="#_x0000_t202" style="position:absolute;margin-left:446.75pt;margin-top:34pt;width:50.55pt;height:4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" fillcolor="white [3201]" strokecolor="white [3212]" strokeweight=".5pt">
                <v:textbox>
                  <w:txbxContent>
                    <w:p w:rsidR="00127F12" w:rsidRPr="00127F12" w:rsidRDefault="00127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5046F" w:rsidRPr="006D68BA" w:rsidRDefault="0045046F" w:rsidP="00ED3AB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68B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I</w:t>
      </w:r>
      <w:r w:rsidRPr="00BE286A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. Загальн</w:t>
      </w:r>
      <w:r w:rsidRPr="006D68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і положення</w:t>
      </w:r>
    </w:p>
    <w:p w:rsidR="0045046F" w:rsidRPr="002467FB" w:rsidRDefault="0045046F" w:rsidP="0045046F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Положення про внутрішню систему забезпечення якості освіти розроблено відповідно до вимог Закону України «Про освіту» (стаття 41. Система забезпечення якості освіти).</w:t>
      </w:r>
      <w:r w:rsid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Внутрішня система забезпечення якості включає:</w:t>
      </w:r>
    </w:p>
    <w:p w:rsidR="0045046F" w:rsidRPr="002467FB" w:rsidRDefault="0045046F" w:rsidP="00CE5C5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стратегію та процедури забезпечення якості освіти;</w:t>
      </w:r>
    </w:p>
    <w:p w:rsidR="0045046F" w:rsidRPr="002467FB" w:rsidRDefault="0045046F" w:rsidP="00CE5C5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систему та механізми забезпечення академічної доброчесності;</w:t>
      </w:r>
    </w:p>
    <w:p w:rsidR="0045046F" w:rsidRPr="002467FB" w:rsidRDefault="0045046F" w:rsidP="00CE5C5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критерії, правила і процедури оцінювання учнів;</w:t>
      </w:r>
    </w:p>
    <w:p w:rsidR="0045046F" w:rsidRPr="002467FB" w:rsidRDefault="0045046F" w:rsidP="00CE5C5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критерії, правила і процедури оцінювання педагогічної діяльності педагогічних працівників;</w:t>
      </w:r>
    </w:p>
    <w:p w:rsidR="0045046F" w:rsidRPr="002467FB" w:rsidRDefault="0045046F" w:rsidP="00CE5C5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критерії, правила і процедури оцінювання управлінської діяльності керівників;</w:t>
      </w:r>
    </w:p>
    <w:p w:rsidR="0045046F" w:rsidRPr="002467FB" w:rsidRDefault="0045046F" w:rsidP="00CE5C5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забезпечення наявності необхідних ресурсів для організації освітнього процесу;</w:t>
      </w:r>
    </w:p>
    <w:p w:rsidR="0045046F" w:rsidRPr="002467FB" w:rsidRDefault="0045046F" w:rsidP="00CE5C5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забезпечення наявності інформаційних систем для ефективного управління закладом освіти;</w:t>
      </w:r>
    </w:p>
    <w:p w:rsidR="0045046F" w:rsidRPr="002467FB" w:rsidRDefault="0045046F" w:rsidP="0058462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5" w:line="240" w:lineRule="auto"/>
        <w:ind w:left="284" w:hanging="284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створення в закладі освіти інклюзивного освітнього середовища, універсального дизайну та розумного пристосування.</w:t>
      </w:r>
    </w:p>
    <w:p w:rsidR="0045046F" w:rsidRPr="002467FB" w:rsidRDefault="0045046F" w:rsidP="0045046F">
      <w:pPr>
        <w:shd w:val="clear" w:color="auto" w:fill="FFFFFF"/>
        <w:spacing w:after="24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 Стратегія та процедури забезпечення якості освіти</w:t>
      </w:r>
    </w:p>
    <w:p w:rsidR="0045046F" w:rsidRPr="002467FB" w:rsidRDefault="0045046F" w:rsidP="0045046F">
      <w:pPr>
        <w:shd w:val="clear" w:color="auto" w:fill="FFFFFF"/>
        <w:spacing w:after="3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Pr="006D68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Стратегія забезпечення якості освіти базується на наступних принципах:</w:t>
      </w:r>
    </w:p>
    <w:p w:rsidR="0045046F" w:rsidRPr="002467FB" w:rsidRDefault="0045046F" w:rsidP="00CE5C50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цілісності, який полягає в єдності усіх видів освітніх впливів на учня, їх підпорядкованості головній меті освітньої діяльності, яка передбачає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активності;</w:t>
      </w:r>
    </w:p>
    <w:p w:rsidR="0045046F" w:rsidRPr="002467FB" w:rsidRDefault="0045046F" w:rsidP="00CE5C50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відповідності Державним стандартам загальної середньої освіти;</w:t>
      </w:r>
    </w:p>
    <w:p w:rsidR="0045046F" w:rsidRPr="00ED7917" w:rsidRDefault="0045046F" w:rsidP="00CE5C50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</w:r>
    </w:p>
    <w:p w:rsidR="0045046F" w:rsidRPr="00ED7917" w:rsidRDefault="00127F12" w:rsidP="00584620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5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9D4B9" wp14:editId="0C02A343">
                <wp:simplePos x="0" y="0"/>
                <wp:positionH relativeFrom="column">
                  <wp:posOffset>5710087</wp:posOffset>
                </wp:positionH>
                <wp:positionV relativeFrom="paragraph">
                  <wp:posOffset>1052195</wp:posOffset>
                </wp:positionV>
                <wp:extent cx="641684" cy="609600"/>
                <wp:effectExtent l="0" t="0" r="2540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84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27F12" w:rsidRPr="00127F12" w:rsidRDefault="00127F12" w:rsidP="00127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9D4B9" id="Надпись 11" o:spid="_x0000_s1029" type="#_x0000_t202" style="position:absolute;left:0;text-align:left;margin-left:449.6pt;margin-top:82.85pt;width:50.55pt;height:4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" fillcolor="window" strokecolor="window" strokeweight=".5pt">
                <v:textbox>
                  <w:txbxContent>
                    <w:p w:rsidR="00127F12" w:rsidRPr="00127F12" w:rsidRDefault="00127F12" w:rsidP="00127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5046F"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відкритості інформації на всіх етапах забезпечення якості та прозорості процедур системи забезпечення якості освітньої діяльності.</w:t>
      </w:r>
      <w:r w:rsidRPr="00127F1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45046F" w:rsidRPr="002467FB" w:rsidRDefault="0045046F" w:rsidP="0045046F">
      <w:pPr>
        <w:shd w:val="clear" w:color="auto" w:fill="FFFFFF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2. Забезпечення якості освіти передбачає здійснення таких процедур і заходів:</w:t>
      </w:r>
    </w:p>
    <w:p w:rsidR="0045046F" w:rsidRPr="00ED7917" w:rsidRDefault="0045046F" w:rsidP="00CE5C5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функціонування системи формування компетентностей учнів;</w:t>
      </w:r>
    </w:p>
    <w:p w:rsidR="0045046F" w:rsidRPr="00ED7917" w:rsidRDefault="0045046F" w:rsidP="00CE5C5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підвищення кваліфікації педагогічних працівників, посилення кадрового потенціалу закладу освіти;</w:t>
      </w:r>
    </w:p>
    <w:p w:rsidR="0045046F" w:rsidRPr="00ED7917" w:rsidRDefault="0045046F" w:rsidP="0058462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5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забезпечення наявності необхідних ресурсів для організації освітнього процесу.</w:t>
      </w:r>
    </w:p>
    <w:p w:rsidR="0045046F" w:rsidRPr="002467FB" w:rsidRDefault="0045046F" w:rsidP="0045046F">
      <w:pPr>
        <w:shd w:val="clear" w:color="auto" w:fill="FFFFFF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Система контролю за реалізацією процедур забезпечення якості освіти включає:</w:t>
      </w:r>
    </w:p>
    <w:p w:rsidR="0045046F" w:rsidRPr="00ED7917" w:rsidRDefault="0045046F" w:rsidP="00CE5C5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самооцінку ефективності діяльності із забезпечення якості освіти;</w:t>
      </w:r>
    </w:p>
    <w:p w:rsidR="0045046F" w:rsidRPr="00ED7917" w:rsidRDefault="0045046F" w:rsidP="0058462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5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моніторинг якості освіти.</w:t>
      </w:r>
    </w:p>
    <w:p w:rsidR="0045046F" w:rsidRPr="002467FB" w:rsidRDefault="0045046F" w:rsidP="0045046F">
      <w:pPr>
        <w:shd w:val="clear" w:color="auto" w:fill="FFFFFF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 Завдання моніторингу якості освіти:</w:t>
      </w:r>
    </w:p>
    <w:p w:rsidR="0045046F" w:rsidRPr="00ED7917" w:rsidRDefault="0045046F" w:rsidP="00CE5C5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здійснення систематичного контролю за освітнім процесом в закладі освіти;</w:t>
      </w:r>
    </w:p>
    <w:p w:rsidR="0045046F" w:rsidRPr="00ED7917" w:rsidRDefault="0045046F" w:rsidP="00CE5C5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створення власної системи неперервного і тривалого спостереження, оцінювання стану освітнього процесу;</w:t>
      </w:r>
    </w:p>
    <w:p w:rsidR="0045046F" w:rsidRPr="00ED7917" w:rsidRDefault="0045046F" w:rsidP="00CE5C5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аналіз чинників впливу на результативність освітнього процесу, підтримка високої мотивації навчання;</w:t>
      </w:r>
    </w:p>
    <w:p w:rsidR="0045046F" w:rsidRPr="00ED7917" w:rsidRDefault="0045046F" w:rsidP="00CE5C5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створення оптимальних соціально-психологічних умов для саморозвитку та самореалізації учнів і педагогів;</w:t>
      </w:r>
    </w:p>
    <w:p w:rsidR="0045046F" w:rsidRPr="00ED7917" w:rsidRDefault="0045046F" w:rsidP="0058462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5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прогнозування на підставі об’єктивних даних динаміки й тенденцій розвитку освітнього процесу в закладі освіти.</w:t>
      </w:r>
    </w:p>
    <w:p w:rsidR="00CE5C50" w:rsidRPr="00CE5C50" w:rsidRDefault="0045046F" w:rsidP="0045046F">
      <w:pPr>
        <w:shd w:val="clear" w:color="auto" w:fill="FFFFFF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5.</w:t>
      </w:r>
      <w:r w:rsidR="002467FB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Монітор</w:t>
      </w:r>
      <w:r w:rsidR="00CE5C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инг в закладі освіти здійснюють</w:t>
      </w:r>
      <w:r w:rsidR="00CE5C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:</w:t>
      </w:r>
    </w:p>
    <w:p w:rsidR="0045046F" w:rsidRPr="00ED7917" w:rsidRDefault="002467FB" w:rsidP="00CE5C5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директор школи,</w:t>
      </w:r>
      <w:r w:rsidR="0045046F"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заступник</w:t>
      </w: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директора з навчально-виховно</w:t>
      </w:r>
      <w:r w:rsidR="00ED7917"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ї</w:t>
      </w:r>
      <w:r w:rsidR="00ED7917"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роботи, педагог-орган</w:t>
      </w:r>
      <w:r w:rsidR="00ED7917"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</w:t>
      </w: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затор;</w:t>
      </w:r>
    </w:p>
    <w:p w:rsidR="0045046F" w:rsidRPr="00ED7917" w:rsidRDefault="0045046F" w:rsidP="00CE5C5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органи, що здійснюють управління у сфері освіти;</w:t>
      </w:r>
    </w:p>
    <w:p w:rsidR="0045046F" w:rsidRPr="00ED7917" w:rsidRDefault="0045046F" w:rsidP="00CE5C5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 самоврядування, які створюються педагогічними працівниками, учнями та батьками;</w:t>
      </w:r>
    </w:p>
    <w:p w:rsidR="0045046F" w:rsidRPr="00ED7917" w:rsidRDefault="0045046F" w:rsidP="0058462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5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громадськість.</w:t>
      </w:r>
    </w:p>
    <w:p w:rsidR="0045046F" w:rsidRPr="002467FB" w:rsidRDefault="0045046F" w:rsidP="0045046F">
      <w:pPr>
        <w:shd w:val="clear" w:color="auto" w:fill="FFFFFF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6.Основними формами моніторингу є:</w:t>
      </w:r>
    </w:p>
    <w:p w:rsidR="0045046F" w:rsidRPr="00ED7917" w:rsidRDefault="0045046F" w:rsidP="004261A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проведення контрольних робіт;</w:t>
      </w:r>
    </w:p>
    <w:p w:rsidR="0045046F" w:rsidRPr="00ED7917" w:rsidRDefault="00127F12" w:rsidP="004261A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96F36" wp14:editId="460C2CC7">
                <wp:simplePos x="0" y="0"/>
                <wp:positionH relativeFrom="column">
                  <wp:posOffset>5703570</wp:posOffset>
                </wp:positionH>
                <wp:positionV relativeFrom="paragraph">
                  <wp:posOffset>588177</wp:posOffset>
                </wp:positionV>
                <wp:extent cx="641350" cy="609600"/>
                <wp:effectExtent l="0" t="0" r="2540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27F12" w:rsidRPr="00127F12" w:rsidRDefault="00127F12" w:rsidP="00127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96F36" id="Надпись 12" o:spid="_x0000_s1030" type="#_x0000_t202" style="position:absolute;left:0;text-align:left;margin-left:449.1pt;margin-top:46.3pt;width:50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" fillcolor="window" strokecolor="window" strokeweight=".5pt">
                <v:textbox>
                  <w:txbxContent>
                    <w:p w:rsidR="00127F12" w:rsidRPr="00127F12" w:rsidRDefault="00127F12" w:rsidP="00127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5046F"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участь учнів у І та ІІ, ІІІ етапі Всеукраїнських предметних олімпіад, конкурсів;</w:t>
      </w:r>
      <w:r w:rsidRPr="00127F1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45046F" w:rsidRPr="00ED7917" w:rsidRDefault="0045046F" w:rsidP="004261A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перевірка документації;</w:t>
      </w:r>
    </w:p>
    <w:p w:rsidR="0045046F" w:rsidRPr="00ED7917" w:rsidRDefault="0045046F" w:rsidP="004261A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опитування, анкетування;</w:t>
      </w:r>
    </w:p>
    <w:p w:rsidR="0045046F" w:rsidRPr="00ED7917" w:rsidRDefault="0045046F" w:rsidP="004261A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відвідування уроків, заходів.</w:t>
      </w:r>
    </w:p>
    <w:p w:rsidR="0045046F" w:rsidRPr="002467FB" w:rsidRDefault="0045046F" w:rsidP="00584620">
      <w:pPr>
        <w:shd w:val="clear" w:color="auto" w:fill="FFFFFF"/>
        <w:spacing w:before="240" w:after="3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7. Критерії моніторингу:</w:t>
      </w:r>
    </w:p>
    <w:p w:rsidR="0045046F" w:rsidRPr="00ED7917" w:rsidRDefault="0045046F" w:rsidP="004261A0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об’єктивність;</w:t>
      </w:r>
    </w:p>
    <w:p w:rsidR="0045046F" w:rsidRPr="00ED7917" w:rsidRDefault="0045046F" w:rsidP="004261A0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систематичність;</w:t>
      </w:r>
    </w:p>
    <w:p w:rsidR="0045046F" w:rsidRPr="00ED7917" w:rsidRDefault="0045046F" w:rsidP="004261A0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відповідність завдань змісту досліджуваного матеріалу;</w:t>
      </w:r>
    </w:p>
    <w:p w:rsidR="0045046F" w:rsidRPr="00ED7917" w:rsidRDefault="0045046F" w:rsidP="004261A0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надійність (повторний контроль іншими суб’єктами);</w:t>
      </w:r>
    </w:p>
    <w:p w:rsidR="0045046F" w:rsidRPr="00ED7917" w:rsidRDefault="0045046F" w:rsidP="00584620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5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гуманізм (в умовах довіри, поваги до особистості).</w:t>
      </w:r>
    </w:p>
    <w:p w:rsidR="0045046F" w:rsidRPr="002467FB" w:rsidRDefault="0045046F" w:rsidP="0045046F">
      <w:pPr>
        <w:shd w:val="clear" w:color="auto" w:fill="FFFFFF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8. Очікувані результати:</w:t>
      </w:r>
    </w:p>
    <w:p w:rsidR="0045046F" w:rsidRPr="00ED7917" w:rsidRDefault="0045046F" w:rsidP="004261A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отримання результатів стану освітнього процесу в закладі освіти;</w:t>
      </w:r>
    </w:p>
    <w:p w:rsidR="0045046F" w:rsidRPr="00ED7917" w:rsidRDefault="0045046F" w:rsidP="004261A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покращення функцій управління освітнім процесом, накопичення даних для прийняття управлінських та тактичних рішень.</w:t>
      </w:r>
    </w:p>
    <w:p w:rsidR="0045046F" w:rsidRPr="002467FB" w:rsidRDefault="0045046F" w:rsidP="00584620">
      <w:pPr>
        <w:shd w:val="clear" w:color="auto" w:fill="FFFFFF"/>
        <w:spacing w:before="240" w:after="3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9. Підсумки моніторингу:</w:t>
      </w:r>
    </w:p>
    <w:p w:rsidR="0045046F" w:rsidRPr="00ED7917" w:rsidRDefault="0045046F" w:rsidP="004261A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підсумки моніторингу узагальнюються </w:t>
      </w:r>
      <w:proofErr w:type="gramStart"/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схемах</w:t>
      </w:r>
      <w:proofErr w:type="gramEnd"/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діаграмах, висвітлюються в аналітично-інформаційних матеріалах;</w:t>
      </w:r>
    </w:p>
    <w:p w:rsidR="0045046F" w:rsidRPr="00ED7917" w:rsidRDefault="0045046F" w:rsidP="004261A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5" w:after="0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45046F" w:rsidRPr="00ED7917" w:rsidRDefault="0045046F" w:rsidP="0058462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5" w:line="240" w:lineRule="auto"/>
        <w:ind w:left="284" w:hanging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дані моніторингу можуть використовуватись для обговорення на засіданнях методичних об’єднань вчителів, нарадах </w:t>
      </w:r>
      <w:proofErr w:type="gramStart"/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директору</w:t>
      </w:r>
      <w:proofErr w:type="gramEnd"/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засіданнях педагогічної ради.</w:t>
      </w:r>
    </w:p>
    <w:p w:rsidR="0045046F" w:rsidRPr="002467FB" w:rsidRDefault="0045046F" w:rsidP="004261A0">
      <w:pPr>
        <w:shd w:val="clear" w:color="auto" w:fill="FFFFFF"/>
        <w:spacing w:after="36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10. Показники опису та інструментів моніторингу якості освіти:</w:t>
      </w:r>
    </w:p>
    <w:p w:rsidR="0045046F" w:rsidRPr="00ED7917" w:rsidRDefault="0045046F" w:rsidP="004261A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кадрове забезпечення освітньої діяльності – якісний і кількісний склад, професійний рівень педагогічного персоналу;</w:t>
      </w:r>
    </w:p>
    <w:p w:rsidR="0045046F" w:rsidRPr="00ED7917" w:rsidRDefault="0045046F" w:rsidP="004261A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контингент учнів;</w:t>
      </w:r>
    </w:p>
    <w:p w:rsidR="0045046F" w:rsidRPr="00ED7917" w:rsidRDefault="0045046F" w:rsidP="004261A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психолого-соціологічний моніторинг;</w:t>
      </w:r>
    </w:p>
    <w:p w:rsidR="0045046F" w:rsidRPr="00ED7917" w:rsidRDefault="0045046F" w:rsidP="004261A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результати навчання учнів;</w:t>
      </w:r>
    </w:p>
    <w:p w:rsidR="0045046F" w:rsidRPr="00ED7917" w:rsidRDefault="0045046F" w:rsidP="004261A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педагогічна діяльність;</w:t>
      </w:r>
    </w:p>
    <w:p w:rsidR="0045046F" w:rsidRPr="00ED7917" w:rsidRDefault="0045046F" w:rsidP="004261A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управління школою;</w:t>
      </w:r>
      <w:r w:rsidR="00CF3238" w:rsidRPr="00CF32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45046F" w:rsidRPr="00ED7917" w:rsidRDefault="0045046F" w:rsidP="004261A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освітнє середовище;</w:t>
      </w:r>
    </w:p>
    <w:p w:rsidR="0045046F" w:rsidRPr="00ED7917" w:rsidRDefault="00CF3238" w:rsidP="004261A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35160" wp14:editId="1965B64E">
                <wp:simplePos x="0" y="0"/>
                <wp:positionH relativeFrom="column">
                  <wp:posOffset>5708015</wp:posOffset>
                </wp:positionH>
                <wp:positionV relativeFrom="paragraph">
                  <wp:posOffset>417997</wp:posOffset>
                </wp:positionV>
                <wp:extent cx="641684" cy="609600"/>
                <wp:effectExtent l="0" t="0" r="2540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84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F3238" w:rsidRPr="00127F12" w:rsidRDefault="00CF3238" w:rsidP="00CF32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35160" id="Надпись 13" o:spid="_x0000_s1031" type="#_x0000_t202" style="position:absolute;left:0;text-align:left;margin-left:449.45pt;margin-top:32.9pt;width:50.5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" fillcolor="window" strokecolor="window" strokeweight=".5pt">
                <v:textbox>
                  <w:txbxContent>
                    <w:p w:rsidR="00CF3238" w:rsidRPr="00127F12" w:rsidRDefault="00CF3238" w:rsidP="00CF32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5046F"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медичний моніторинг;</w:t>
      </w:r>
      <w:r w:rsidR="00127F12" w:rsidRPr="00127F1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45046F" w:rsidRPr="00ED7917" w:rsidRDefault="0045046F" w:rsidP="004261A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моніторинг охорони праці та безпеки життєдіяльності;</w:t>
      </w:r>
    </w:p>
    <w:p w:rsidR="0045046F" w:rsidRDefault="0045046F" w:rsidP="004261A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формування іміджу закладу освіти.</w:t>
      </w:r>
    </w:p>
    <w:p w:rsidR="004261A0" w:rsidRPr="00ED7917" w:rsidRDefault="004261A0" w:rsidP="004261A0">
      <w:pPr>
        <w:shd w:val="clear" w:color="auto" w:fill="FFFFFF"/>
        <w:spacing w:before="105" w:after="0" w:line="240" w:lineRule="auto"/>
        <w:ind w:left="720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5046F" w:rsidRPr="002467FB" w:rsidRDefault="0045046F" w:rsidP="0045046F">
      <w:pPr>
        <w:shd w:val="clear" w:color="auto" w:fill="FFFFFF"/>
        <w:spacing w:after="24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 Система та механізми забезпечення академічної доброчесності</w:t>
      </w:r>
    </w:p>
    <w:p w:rsidR="0045046F" w:rsidRPr="002467FB" w:rsidRDefault="0045046F" w:rsidP="0045046F">
      <w:pPr>
        <w:shd w:val="clear" w:color="auto" w:fill="FFFFFF"/>
        <w:spacing w:after="30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Дотримання академічної доброчесності педагогічними працівниками передбачає:</w:t>
      </w:r>
    </w:p>
    <w:p w:rsidR="0045046F" w:rsidRPr="002467FB" w:rsidRDefault="0045046F" w:rsidP="004261A0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посилання на джерела інформації у разі використання ідей, розробок, тверджень, відомостей;</w:t>
      </w:r>
    </w:p>
    <w:p w:rsidR="0045046F" w:rsidRPr="002467FB" w:rsidRDefault="0045046F" w:rsidP="004261A0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дотримання норм законодавства про авторське право і суміжні права;</w:t>
      </w:r>
    </w:p>
    <w:p w:rsidR="0045046F" w:rsidRPr="002467FB" w:rsidRDefault="0045046F" w:rsidP="004261A0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надання достовірної інформації про методики і результати досліджень, джерела використаної інформації та власну педагогічну діяльність;</w:t>
      </w:r>
    </w:p>
    <w:p w:rsidR="0045046F" w:rsidRPr="002467FB" w:rsidRDefault="0045046F" w:rsidP="004261A0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 за дотриманням академічної доброчесності учнями;</w:t>
      </w:r>
    </w:p>
    <w:p w:rsidR="0045046F" w:rsidRPr="004261A0" w:rsidRDefault="0045046F" w:rsidP="004261A0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об’єктивне оцінювання результатів навчання.</w:t>
      </w:r>
    </w:p>
    <w:p w:rsidR="004261A0" w:rsidRPr="002467FB" w:rsidRDefault="004261A0" w:rsidP="004261A0">
      <w:pPr>
        <w:shd w:val="clear" w:color="auto" w:fill="FFFFFF"/>
        <w:spacing w:before="105" w:after="0" w:line="240" w:lineRule="auto"/>
        <w:ind w:left="72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46F" w:rsidRPr="002467FB" w:rsidRDefault="0045046F" w:rsidP="0045046F">
      <w:pPr>
        <w:shd w:val="clear" w:color="auto" w:fill="FFFFFF"/>
        <w:spacing w:after="3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Дотримання академічної доброчесності учнями передбачає:</w:t>
      </w:r>
    </w:p>
    <w:p w:rsidR="0045046F" w:rsidRPr="002467FB" w:rsidRDefault="0045046F" w:rsidP="004261A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самостійне виконання навчальних завдань, завдань поточного та підсумкового контролю результатів навчання;</w:t>
      </w:r>
    </w:p>
    <w:p w:rsidR="0045046F" w:rsidRPr="002467FB" w:rsidRDefault="0045046F" w:rsidP="004261A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посилання на джерела інформації у разі використання ідей, розробок, тверджень, відомостей;</w:t>
      </w:r>
    </w:p>
    <w:p w:rsidR="0045046F" w:rsidRPr="002467FB" w:rsidRDefault="0045046F" w:rsidP="004261A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дотримання норм законодавства про авторське право і суміжні права;</w:t>
      </w:r>
    </w:p>
    <w:p w:rsidR="0045046F" w:rsidRPr="004261A0" w:rsidRDefault="0045046F" w:rsidP="004261A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надання достовірної інформації про результати власної навчальної діяльності, використані методики досліджень і джерела інформації.</w:t>
      </w:r>
    </w:p>
    <w:p w:rsidR="004261A0" w:rsidRPr="002467FB" w:rsidRDefault="004261A0" w:rsidP="004261A0">
      <w:pPr>
        <w:shd w:val="clear" w:color="auto" w:fill="FFFFFF"/>
        <w:spacing w:before="105" w:after="0" w:line="240" w:lineRule="auto"/>
        <w:ind w:left="72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46F" w:rsidRPr="002467FB" w:rsidRDefault="0045046F" w:rsidP="0045046F">
      <w:pPr>
        <w:shd w:val="clear" w:color="auto" w:fill="FFFFFF"/>
        <w:spacing w:after="3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Порушенням академічної доброчесності вважається:</w:t>
      </w:r>
    </w:p>
    <w:p w:rsidR="0045046F" w:rsidRPr="002467FB" w:rsidRDefault="0045046F" w:rsidP="004261A0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45046F" w:rsidRPr="002467FB" w:rsidRDefault="0045046F" w:rsidP="004261A0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самоплагіат – оприлюднення (частково або повністю) власних раніше опублікованих наукових результатів як нових наукових результатів;</w:t>
      </w:r>
    </w:p>
    <w:p w:rsidR="0045046F" w:rsidRPr="002467FB" w:rsidRDefault="0045046F" w:rsidP="004261A0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фабрикація – вигадування даних чи фактів, що використовуються в освітньому процесі або наукових дослідженнях;</w:t>
      </w:r>
    </w:p>
    <w:p w:rsidR="0045046F" w:rsidRPr="002467FB" w:rsidRDefault="00CF3238" w:rsidP="004261A0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27682" wp14:editId="1B99383D">
                <wp:simplePos x="0" y="0"/>
                <wp:positionH relativeFrom="column">
                  <wp:posOffset>5706110</wp:posOffset>
                </wp:positionH>
                <wp:positionV relativeFrom="paragraph">
                  <wp:posOffset>588812</wp:posOffset>
                </wp:positionV>
                <wp:extent cx="641350" cy="609600"/>
                <wp:effectExtent l="0" t="0" r="2540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F3238" w:rsidRPr="00127F12" w:rsidRDefault="00CF3238" w:rsidP="00CF32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27682" id="Надпись 14" o:spid="_x0000_s1032" type="#_x0000_t202" style="position:absolute;left:0;text-align:left;margin-left:449.3pt;margin-top:46.35pt;width:50.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" fillcolor="window" strokecolor="window" strokeweight=".5pt">
                <v:textbox>
                  <w:txbxContent>
                    <w:p w:rsidR="00CF3238" w:rsidRPr="00127F12" w:rsidRDefault="00CF3238" w:rsidP="00CF32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фальсифікація – свідома зміна чи модифікація вже наявних даних, що стосуються освітнього процесу чи наукових досліджень;</w:t>
      </w:r>
      <w:r w:rsidR="00127F12" w:rsidRPr="00127F1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45046F" w:rsidRPr="002467FB" w:rsidRDefault="0045046F" w:rsidP="004261A0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списування –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45046F" w:rsidRPr="002467FB" w:rsidRDefault="0045046F" w:rsidP="004261A0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обман –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самоплагіат, фабрикація, фальсифікація та списування;</w:t>
      </w:r>
    </w:p>
    <w:p w:rsidR="0045046F" w:rsidRPr="002467FB" w:rsidRDefault="0045046F" w:rsidP="004261A0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хабарництво –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45046F" w:rsidRPr="002467FB" w:rsidRDefault="0045046F" w:rsidP="00D1004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5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необ’єктивне оцінювання – свідоме завищення або заниження оцінки результатів навчання здобувачів освіти.</w:t>
      </w:r>
    </w:p>
    <w:p w:rsidR="0045046F" w:rsidRPr="002467FB" w:rsidRDefault="0045046F" w:rsidP="0045046F">
      <w:pPr>
        <w:shd w:val="clear" w:color="auto" w:fill="FFFFFF"/>
        <w:spacing w:after="3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порушення академічної доброчесності педагогічні працівники закладу освіти можуть бути притягнені до такої академічної відповідальності:</w:t>
      </w:r>
    </w:p>
    <w:p w:rsidR="0045046F" w:rsidRPr="002467FB" w:rsidRDefault="0045046F" w:rsidP="004261A0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відмова в присвоєнні або позбавлення присвоєного педагогічного звання, кваліфікаційної категорії;</w:t>
      </w:r>
    </w:p>
    <w:p w:rsidR="0045046F" w:rsidRPr="002467FB" w:rsidRDefault="0045046F" w:rsidP="004261A0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позбавлення права брати участь у роботі визначених законом органів чи займати визначені законом посади.</w:t>
      </w:r>
    </w:p>
    <w:p w:rsidR="0045046F" w:rsidRPr="002467FB" w:rsidRDefault="0045046F" w:rsidP="0045046F">
      <w:pPr>
        <w:shd w:val="clear" w:color="auto" w:fill="FFFFFF"/>
        <w:spacing w:after="3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порушення академічної доброчесності учні можуть бути притягнені до такої академічної відповідальності:</w:t>
      </w:r>
    </w:p>
    <w:p w:rsidR="0045046F" w:rsidRPr="002467FB" w:rsidRDefault="0045046F" w:rsidP="004261A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повторне проходження оцінювання (контрольна робота, іспит, залік тощо);</w:t>
      </w:r>
    </w:p>
    <w:p w:rsidR="0045046F" w:rsidRDefault="0045046F" w:rsidP="004261A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повторне проходження відповідного освітнього компонента освітньої програми.</w:t>
      </w:r>
    </w:p>
    <w:p w:rsidR="004261A0" w:rsidRPr="002467FB" w:rsidRDefault="004261A0" w:rsidP="004261A0">
      <w:pPr>
        <w:shd w:val="clear" w:color="auto" w:fill="FFFFFF"/>
        <w:spacing w:before="105" w:after="0" w:line="240" w:lineRule="auto"/>
        <w:ind w:left="72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5046F" w:rsidRDefault="0045046F" w:rsidP="0045046F">
      <w:pPr>
        <w:spacing w:after="24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IV. Критерії, правила і процедур</w:t>
      </w:r>
      <w:r w:rsidR="00426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а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оцінювання учнів</w:t>
      </w:r>
    </w:p>
    <w:p w:rsidR="00F35FB5" w:rsidRPr="00D10045" w:rsidRDefault="00F35FB5" w:rsidP="004261A0">
      <w:pPr>
        <w:pStyle w:val="a6"/>
        <w:spacing w:before="0" w:beforeAutospacing="0" w:after="0" w:afterAutospacing="0"/>
        <w:jc w:val="both"/>
        <w:rPr>
          <w:b/>
          <w:i/>
        </w:rPr>
      </w:pPr>
      <w:r w:rsidRPr="00D10045">
        <w:rPr>
          <w:b/>
          <w:i/>
          <w:color w:val="000000"/>
          <w:sz w:val="28"/>
          <w:szCs w:val="28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 </w:t>
      </w:r>
    </w:p>
    <w:p w:rsidR="00F35FB5" w:rsidRPr="00D10045" w:rsidRDefault="00F35FB5" w:rsidP="004261A0">
      <w:pPr>
        <w:pStyle w:val="a6"/>
        <w:spacing w:before="240" w:beforeAutospacing="0" w:after="0" w:afterAutospacing="0"/>
        <w:jc w:val="both"/>
        <w:rPr>
          <w:b/>
          <w:i/>
        </w:rPr>
      </w:pPr>
      <w:r w:rsidRPr="00D10045">
        <w:rPr>
          <w:b/>
          <w:i/>
          <w:color w:val="000000"/>
          <w:sz w:val="28"/>
          <w:szCs w:val="28"/>
        </w:rPr>
        <w:t>Оцінювання ґрунтується на позитивному принципі, що передусім передбачає врахування рівня досягнень учня.</w:t>
      </w:r>
    </w:p>
    <w:p w:rsidR="00F35FB5" w:rsidRPr="00D10045" w:rsidRDefault="00786D52" w:rsidP="004261A0">
      <w:pPr>
        <w:pStyle w:val="a6"/>
        <w:spacing w:before="240" w:beforeAutospacing="0" w:after="0" w:afterAutospacing="0"/>
        <w:jc w:val="both"/>
        <w:rPr>
          <w:b/>
          <w:i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C1193B" wp14:editId="36F1BE42">
                <wp:simplePos x="0" y="0"/>
                <wp:positionH relativeFrom="column">
                  <wp:posOffset>5664530</wp:posOffset>
                </wp:positionH>
                <wp:positionV relativeFrom="paragraph">
                  <wp:posOffset>1135315</wp:posOffset>
                </wp:positionV>
                <wp:extent cx="641350" cy="609600"/>
                <wp:effectExtent l="0" t="0" r="2540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1193B" id="Надпись 1" o:spid="_x0000_s1033" type="#_x0000_t202" style="position:absolute;left:0;text-align:left;margin-left:446.05pt;margin-top:89.4pt;width:50.5pt;height:4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" fillcolor="window" strokecolor="window" strokeweight=".5pt">
                <v:textbox>
                  <w:txbxContent>
                    <w:p w:rsidR="00786D52" w:rsidRPr="00127F12" w:rsidRDefault="00786D52" w:rsidP="00786D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35FB5" w:rsidRPr="00D10045">
        <w:rPr>
          <w:b/>
          <w:i/>
          <w:color w:val="000000"/>
          <w:sz w:val="28"/>
          <w:szCs w:val="28"/>
        </w:rPr>
        <w:t xml:space="preserve">Система оцінювання навчальних досягнень здобувачів освіти </w:t>
      </w:r>
      <w:r w:rsidR="00D10045" w:rsidRPr="00D10045">
        <w:rPr>
          <w:b/>
          <w:i/>
          <w:sz w:val="28"/>
          <w:szCs w:val="28"/>
          <w:lang w:val="uk-UA"/>
        </w:rPr>
        <w:t>КЗО «Вербуватівський ЗЗСО І-ІІ ступенів»</w:t>
      </w:r>
      <w:r w:rsidR="00D10045">
        <w:rPr>
          <w:b/>
          <w:i/>
          <w:sz w:val="28"/>
          <w:szCs w:val="28"/>
          <w:lang w:val="uk-UA"/>
        </w:rPr>
        <w:t xml:space="preserve"> </w:t>
      </w:r>
      <w:r w:rsidR="00F35FB5" w:rsidRPr="00D10045">
        <w:rPr>
          <w:b/>
          <w:i/>
          <w:color w:val="000000"/>
          <w:sz w:val="28"/>
          <w:szCs w:val="28"/>
        </w:rPr>
        <w:t>включає критерії, правила і процедури, за якими здійснюється оцінювання.</w:t>
      </w:r>
      <w:r w:rsidR="00F35FB5" w:rsidRPr="00D1004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F35FB5" w:rsidRPr="00D10045">
        <w:rPr>
          <w:b/>
          <w:i/>
          <w:color w:val="000000"/>
          <w:sz w:val="28"/>
          <w:szCs w:val="28"/>
        </w:rPr>
        <w:t xml:space="preserve">Оприлюднення та </w:t>
      </w:r>
      <w:r w:rsidR="00F35FB5" w:rsidRPr="00D10045">
        <w:rPr>
          <w:b/>
          <w:i/>
          <w:color w:val="000000"/>
          <w:sz w:val="28"/>
          <w:szCs w:val="28"/>
        </w:rPr>
        <w:lastRenderedPageBreak/>
        <w:t>інформування про критерії оцінювання прозоре і зрозуміле для всіх учасників освітнього процесу.</w:t>
      </w:r>
    </w:p>
    <w:p w:rsidR="00F35FB5" w:rsidRPr="00D10045" w:rsidRDefault="00F35FB5" w:rsidP="00F35FB5">
      <w:pPr>
        <w:spacing w:before="24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Система оцінювання навчальних досягнень учнів повинна:</w:t>
      </w:r>
    </w:p>
    <w:p w:rsidR="00F35FB5" w:rsidRPr="00D10045" w:rsidRDefault="00F35FB5" w:rsidP="00F35FB5">
      <w:pPr>
        <w:numPr>
          <w:ilvl w:val="0"/>
          <w:numId w:val="24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мати у своїй основі чіткі і зрозумілі вимоги до навчальних результатів;</w:t>
      </w:r>
    </w:p>
    <w:p w:rsidR="00F35FB5" w:rsidRPr="00D10045" w:rsidRDefault="00F35FB5" w:rsidP="00F35FB5">
      <w:pPr>
        <w:numPr>
          <w:ilvl w:val="0"/>
          <w:numId w:val="24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дозволяти гарантовано досягти і перевищити ці результати;</w:t>
      </w:r>
    </w:p>
    <w:p w:rsidR="00F35FB5" w:rsidRPr="00D10045" w:rsidRDefault="00F35FB5" w:rsidP="00F35FB5">
      <w:pPr>
        <w:numPr>
          <w:ilvl w:val="0"/>
          <w:numId w:val="24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заохочувати учнів апробувати різні моделі досягнення результату без ризику отримати за це негативну оцінку;</w:t>
      </w:r>
    </w:p>
    <w:p w:rsidR="00F35FB5" w:rsidRPr="00D10045" w:rsidRDefault="00F35FB5" w:rsidP="00F35FB5">
      <w:pPr>
        <w:numPr>
          <w:ilvl w:val="0"/>
          <w:numId w:val="24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розвивати в учнів впевненість у своїх здібностях і можливостях;</w:t>
      </w:r>
    </w:p>
    <w:p w:rsidR="00F35FB5" w:rsidRPr="00D10045" w:rsidRDefault="00F35FB5" w:rsidP="00F35FB5">
      <w:pPr>
        <w:numPr>
          <w:ilvl w:val="0"/>
          <w:numId w:val="24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використовувати самооцінювання і взаємооцінювання як важливий елемент навчальної діяльності.</w:t>
      </w:r>
    </w:p>
    <w:p w:rsidR="00F35FB5" w:rsidRPr="00D10045" w:rsidRDefault="00F35FB5" w:rsidP="004261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Система оцінювання неможлива без інформування учнів про критерії оцінювання та розуміння того, як і за що їх оцінюють.</w:t>
      </w:r>
    </w:p>
    <w:p w:rsidR="00F35FB5" w:rsidRPr="00D10045" w:rsidRDefault="00F35FB5" w:rsidP="004261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Процес інформування і оприлюднення критеріїв</w:t>
      </w: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потрібно розпочинати із критеріїв оцінювання навчальних досягнень учнів, затверджених Міністерством освіти і науки України:</w:t>
      </w:r>
    </w:p>
    <w:p w:rsidR="00F35FB5" w:rsidRPr="00D10045" w:rsidRDefault="00C16B03" w:rsidP="004261A0">
      <w:pPr>
        <w:numPr>
          <w:ilvl w:val="0"/>
          <w:numId w:val="25"/>
        </w:numPr>
        <w:tabs>
          <w:tab w:val="clear" w:pos="720"/>
          <w:tab w:val="num" w:pos="284"/>
        </w:tabs>
        <w:spacing w:before="240" w:after="0" w:line="240" w:lineRule="auto"/>
        <w:ind w:left="284" w:hanging="284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val="uk-UA" w:eastAsia="ru-RU"/>
        </w:rPr>
      </w:pP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Наказ МОН від 10.08.2018 р. № 924 «</w:t>
      </w:r>
      <w:r w:rsidR="00F35FB5"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 затвердження </w:t>
      </w: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методичних рекомендацій щодо оцінювання навчальних досягнень учнів першого класу у Новій українській школі». </w:t>
      </w:r>
      <w:r w:rsidR="00F35FB5"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– Режим доступу: </w:t>
      </w:r>
      <w:hyperlink r:id="rId7" w:history="1">
        <w:r w:rsidRPr="00D10045"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https://mon.gov.ua/storage/app/media/zagalna%20serednya/924.pdf</w:t>
        </w:r>
      </w:hyperlink>
    </w:p>
    <w:p w:rsidR="00F35FB5" w:rsidRPr="00D10045" w:rsidRDefault="00F35FB5" w:rsidP="00F35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C0E5F" w:rsidRPr="00D10045" w:rsidRDefault="006C0E5F" w:rsidP="004261A0">
      <w:pPr>
        <w:numPr>
          <w:ilvl w:val="0"/>
          <w:numId w:val="26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Наказ МОН від 27.08.2019 р. № 1154 «Про затвердження методичних рекомендацій щодо оцінювання навчальних досягнень учнів другого класу». </w:t>
      </w:r>
      <w:r w:rsidR="00F35FB5"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– Режим доступу: </w:t>
      </w:r>
    </w:p>
    <w:p w:rsidR="006C0E5F" w:rsidRPr="00D10045" w:rsidRDefault="005575C8" w:rsidP="004261A0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8" w:history="1">
        <w:r w:rsidR="006C0E5F" w:rsidRPr="00D10045"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https://mon.gov.ua/storage/app/media/zagalna%20serednya/novaukrschool/08/29/2-klas-nush.pdf</w:t>
        </w:r>
      </w:hyperlink>
    </w:p>
    <w:p w:rsidR="00D60479" w:rsidRPr="00D10045" w:rsidRDefault="00D60479" w:rsidP="004261A0">
      <w:pPr>
        <w:pStyle w:val="a8"/>
        <w:numPr>
          <w:ilvl w:val="0"/>
          <w:numId w:val="27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Наказ МОН від 19.06.2020 р. № 1146 «Про затвердження методичних рекомендацій щодо оцінювання результатів навчання учнів третіх і четвертих класів Нової української школи». – Режим доступу:</w:t>
      </w:r>
    </w:p>
    <w:p w:rsidR="00D60479" w:rsidRPr="00D10045" w:rsidRDefault="005575C8" w:rsidP="00D60479">
      <w:pPr>
        <w:pStyle w:val="a8"/>
        <w:spacing w:before="24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hyperlink r:id="rId9" w:anchor="Text" w:history="1">
        <w:r w:rsidR="00D60479" w:rsidRPr="00D10045"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https://zakon.rada.gov.ua/rada/show/v1146729-20#Text</w:t>
        </w:r>
      </w:hyperlink>
    </w:p>
    <w:p w:rsidR="006C0E5F" w:rsidRPr="00D10045" w:rsidRDefault="00360A6A" w:rsidP="00D60479">
      <w:pPr>
        <w:pStyle w:val="a8"/>
        <w:numPr>
          <w:ilvl w:val="0"/>
          <w:numId w:val="27"/>
        </w:numPr>
        <w:spacing w:before="24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100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Наказ МОН від 19.08.2016 р. № 1009 «Про внесення змін до наказу Міністерства освіти і науки України від 21.08.2013 № 1222» (додаток 1 «Орієнтовні вимоги до контролю та оцінювання навчальних досягнень учнів початкової школи»). – Режим доступу: </w:t>
      </w:r>
    </w:p>
    <w:p w:rsidR="00360A6A" w:rsidRPr="00D10045" w:rsidRDefault="005575C8" w:rsidP="004261A0">
      <w:pPr>
        <w:pStyle w:val="a8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hyperlink r:id="rId10" w:anchor="Text" w:history="1">
        <w:r w:rsidR="00360A6A" w:rsidRPr="00D10045"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https://zakon.rada.gov.ua/rada/show/v1009729-16#Text</w:t>
        </w:r>
      </w:hyperlink>
    </w:p>
    <w:p w:rsidR="006C0E5F" w:rsidRPr="00D10045" w:rsidRDefault="00786D52" w:rsidP="004261A0">
      <w:pPr>
        <w:pStyle w:val="a6"/>
        <w:numPr>
          <w:ilvl w:val="0"/>
          <w:numId w:val="28"/>
        </w:numPr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C1193B" wp14:editId="36F1BE42">
                <wp:simplePos x="0" y="0"/>
                <wp:positionH relativeFrom="column">
                  <wp:posOffset>5652655</wp:posOffset>
                </wp:positionH>
                <wp:positionV relativeFrom="paragraph">
                  <wp:posOffset>1474981</wp:posOffset>
                </wp:positionV>
                <wp:extent cx="641350" cy="609600"/>
                <wp:effectExtent l="0" t="0" r="2540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1193B" id="Надпись 4" o:spid="_x0000_s1034" type="#_x0000_t202" style="position:absolute;left:0;text-align:left;margin-left:445.1pt;margin-top:116.15pt;width:50.5pt;height:4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" fillcolor="window" strokecolor="window" strokeweight=".5pt">
                <v:textbox>
                  <w:txbxContent>
                    <w:p w:rsidR="00786D52" w:rsidRPr="00127F12" w:rsidRDefault="00786D52" w:rsidP="00786D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60A6A" w:rsidRPr="00D10045">
        <w:rPr>
          <w:b/>
          <w:i/>
          <w:color w:val="000000"/>
          <w:sz w:val="28"/>
          <w:szCs w:val="28"/>
          <w:lang w:val="uk-UA"/>
        </w:rPr>
        <w:t xml:space="preserve">Про затвердження орієнтовних вимог оцінювання навчальних досягнень учнів із базових дисциплін у системі загальної середньої освіти: наказ Міністерства освіти і науки України від 21.08.2013 року № 1222/ Міністерство освіти і науки України. – Режим доступу: </w:t>
      </w:r>
      <w:hyperlink r:id="rId11" w:history="1">
        <w:r w:rsidR="00360A6A" w:rsidRPr="00D10045">
          <w:rPr>
            <w:rStyle w:val="a7"/>
            <w:b/>
            <w:i/>
            <w:sz w:val="28"/>
            <w:szCs w:val="28"/>
          </w:rPr>
          <w:t>https</w:t>
        </w:r>
        <w:r w:rsidR="00360A6A" w:rsidRPr="00D10045">
          <w:rPr>
            <w:rStyle w:val="a7"/>
            <w:b/>
            <w:i/>
            <w:sz w:val="28"/>
            <w:szCs w:val="28"/>
            <w:lang w:val="uk-UA"/>
          </w:rPr>
          <w:t>://</w:t>
        </w:r>
        <w:r w:rsidR="00360A6A" w:rsidRPr="00D10045">
          <w:rPr>
            <w:rStyle w:val="a7"/>
            <w:b/>
            <w:i/>
            <w:sz w:val="28"/>
            <w:szCs w:val="28"/>
          </w:rPr>
          <w:t>zakon</w:t>
        </w:r>
        <w:r w:rsidR="00360A6A" w:rsidRPr="00D10045">
          <w:rPr>
            <w:rStyle w:val="a7"/>
            <w:b/>
            <w:i/>
            <w:sz w:val="28"/>
            <w:szCs w:val="28"/>
            <w:lang w:val="uk-UA"/>
          </w:rPr>
          <w:t>.</w:t>
        </w:r>
        <w:r w:rsidR="00360A6A" w:rsidRPr="00D10045">
          <w:rPr>
            <w:rStyle w:val="a7"/>
            <w:b/>
            <w:i/>
            <w:sz w:val="28"/>
            <w:szCs w:val="28"/>
          </w:rPr>
          <w:t>rada</w:t>
        </w:r>
        <w:r w:rsidR="00360A6A" w:rsidRPr="00D10045">
          <w:rPr>
            <w:rStyle w:val="a7"/>
            <w:b/>
            <w:i/>
            <w:sz w:val="28"/>
            <w:szCs w:val="28"/>
            <w:lang w:val="uk-UA"/>
          </w:rPr>
          <w:t>.</w:t>
        </w:r>
        <w:r w:rsidR="00360A6A" w:rsidRPr="00D10045">
          <w:rPr>
            <w:rStyle w:val="a7"/>
            <w:b/>
            <w:i/>
            <w:sz w:val="28"/>
            <w:szCs w:val="28"/>
          </w:rPr>
          <w:t>gov</w:t>
        </w:r>
        <w:r w:rsidR="00360A6A" w:rsidRPr="00D10045">
          <w:rPr>
            <w:rStyle w:val="a7"/>
            <w:b/>
            <w:i/>
            <w:sz w:val="28"/>
            <w:szCs w:val="28"/>
            <w:lang w:val="uk-UA"/>
          </w:rPr>
          <w:t>.</w:t>
        </w:r>
        <w:r w:rsidR="00360A6A" w:rsidRPr="00D10045">
          <w:rPr>
            <w:rStyle w:val="a7"/>
            <w:b/>
            <w:i/>
            <w:sz w:val="28"/>
            <w:szCs w:val="28"/>
          </w:rPr>
          <w:t>ua</w:t>
        </w:r>
        <w:r w:rsidR="00360A6A" w:rsidRPr="00D10045">
          <w:rPr>
            <w:rStyle w:val="a7"/>
            <w:b/>
            <w:i/>
            <w:sz w:val="28"/>
            <w:szCs w:val="28"/>
            <w:lang w:val="uk-UA"/>
          </w:rPr>
          <w:t>/</w:t>
        </w:r>
        <w:r w:rsidR="00360A6A" w:rsidRPr="00D10045">
          <w:rPr>
            <w:rStyle w:val="a7"/>
            <w:b/>
            <w:i/>
            <w:sz w:val="28"/>
            <w:szCs w:val="28"/>
          </w:rPr>
          <w:t>rada</w:t>
        </w:r>
        <w:r w:rsidR="00360A6A" w:rsidRPr="00D10045">
          <w:rPr>
            <w:rStyle w:val="a7"/>
            <w:b/>
            <w:i/>
            <w:sz w:val="28"/>
            <w:szCs w:val="28"/>
            <w:lang w:val="uk-UA"/>
          </w:rPr>
          <w:t>/</w:t>
        </w:r>
        <w:r w:rsidR="00360A6A" w:rsidRPr="00D10045">
          <w:rPr>
            <w:rStyle w:val="a7"/>
            <w:b/>
            <w:i/>
            <w:sz w:val="28"/>
            <w:szCs w:val="28"/>
          </w:rPr>
          <w:t>show</w:t>
        </w:r>
        <w:r w:rsidR="00360A6A" w:rsidRPr="00D10045">
          <w:rPr>
            <w:rStyle w:val="a7"/>
            <w:b/>
            <w:i/>
            <w:sz w:val="28"/>
            <w:szCs w:val="28"/>
            <w:lang w:val="uk-UA"/>
          </w:rPr>
          <w:t>/</w:t>
        </w:r>
        <w:r w:rsidR="00360A6A" w:rsidRPr="00D10045">
          <w:rPr>
            <w:rStyle w:val="a7"/>
            <w:b/>
            <w:i/>
            <w:sz w:val="28"/>
            <w:szCs w:val="28"/>
          </w:rPr>
          <w:t>v</w:t>
        </w:r>
        <w:r w:rsidR="00360A6A" w:rsidRPr="00D10045">
          <w:rPr>
            <w:rStyle w:val="a7"/>
            <w:b/>
            <w:i/>
            <w:sz w:val="28"/>
            <w:szCs w:val="28"/>
            <w:lang w:val="uk-UA"/>
          </w:rPr>
          <w:t>1222729-13/</w:t>
        </w:r>
        <w:r w:rsidR="00360A6A" w:rsidRPr="00D10045">
          <w:rPr>
            <w:rStyle w:val="a7"/>
            <w:b/>
            <w:i/>
            <w:sz w:val="28"/>
            <w:szCs w:val="28"/>
          </w:rPr>
          <w:t>stru</w:t>
        </w:r>
      </w:hyperlink>
    </w:p>
    <w:p w:rsidR="00F35FB5" w:rsidRPr="00D10045" w:rsidRDefault="00F35FB5" w:rsidP="004261A0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 xml:space="preserve">При виконанні обов’язкового виду роботи вчитель повинен мати розроблені критерії оцінювання навчальних досягнень учнів, які ґрунтуються на критеріях, затверджених МОН, а також враховують особливості вивчення теми (обсяг годин на вивчення, кількість обов’язкових робіт), освітню програму </w:t>
      </w:r>
      <w:r w:rsidR="004261A0" w:rsidRPr="00D100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КЗО «Вербуватівський ЗЗСО І-ІІ ступенів»</w:t>
      </w:r>
      <w:r w:rsidRPr="00D100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компетентнісний підхід до викладання предмету (курсу), організаційну форму проведення навчального заняття).</w:t>
      </w:r>
    </w:p>
    <w:p w:rsidR="00C16B03" w:rsidRPr="00D10045" w:rsidRDefault="00C16B03" w:rsidP="004261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Батьків і учнів інформувати про правила та процедури оцінювання навчальних досягнень, передусім – про порядок поточного та підсумкового оцінювання, чинники, які впливають на тематичне оцінювання учнів тощо. З правилами і процедурами оцінювання батьків і учнів ознайомлювати </w:t>
      </w:r>
      <w:proofErr w:type="gramStart"/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початку</w:t>
      </w:r>
      <w:proofErr w:type="gramEnd"/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навчального року. Пам’ятати, що оцінка має стимулювати учнів до навчання, а не використовуватись для покарання.</w:t>
      </w:r>
    </w:p>
    <w:p w:rsidR="00C16B03" w:rsidRPr="00D10045" w:rsidRDefault="00C16B03" w:rsidP="004261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Метою навчання </w:t>
      </w:r>
      <w:proofErr w:type="gramStart"/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є  сформовані</w:t>
      </w:r>
      <w:proofErr w:type="gramEnd"/>
      <w:r w:rsidRPr="00D10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компетентності. Вимоги до обов’язкових результатів навчання визначаються з урахуванням компетентністного підходу до навчання, в основу якого покладено ключові компетентності. </w:t>
      </w:r>
    </w:p>
    <w:p w:rsidR="00F35FB5" w:rsidRPr="00F35FB5" w:rsidRDefault="00F35FB5" w:rsidP="00F35FB5">
      <w:pPr>
        <w:spacing w:after="0" w:line="240" w:lineRule="auto"/>
        <w:ind w:left="15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046F" w:rsidRPr="002467FB" w:rsidRDefault="0045046F" w:rsidP="0045046F">
      <w:pPr>
        <w:spacing w:after="30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  <w:t>Оцінювання ґрунтується на позитивному принципі, що передусім передбачає врахування рівня досягнень учня.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  <w:t>Метою навчання є сформовані компетентності. Вимоги до обов’язкових результатів навчання визначаються з урахуванням компетентнісного підходу до навчання, в основу якого покладено ключові компетентності.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  <w:t>До ключових компетентностей належать:</w:t>
      </w:r>
    </w:p>
    <w:p w:rsidR="0045046F" w:rsidRPr="002467FB" w:rsidRDefault="0045046F" w:rsidP="00CE5C50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45046F" w:rsidRPr="002467FB" w:rsidRDefault="0045046F" w:rsidP="00CE5C50">
      <w:pPr>
        <w:numPr>
          <w:ilvl w:val="0"/>
          <w:numId w:val="16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45046F" w:rsidRPr="002467FB" w:rsidRDefault="00786D52" w:rsidP="00CE5C50">
      <w:pPr>
        <w:numPr>
          <w:ilvl w:val="0"/>
          <w:numId w:val="16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C1193B" wp14:editId="36F1BE42">
                <wp:simplePos x="0" y="0"/>
                <wp:positionH relativeFrom="column">
                  <wp:posOffset>5664530</wp:posOffset>
                </wp:positionH>
                <wp:positionV relativeFrom="paragraph">
                  <wp:posOffset>686146</wp:posOffset>
                </wp:positionV>
                <wp:extent cx="641350" cy="609600"/>
                <wp:effectExtent l="0" t="0" r="2540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1193B" id="Надпись 5" o:spid="_x0000_s1035" type="#_x0000_t202" style="position:absolute;left:0;text-align:left;margin-left:446.05pt;margin-top:54.05pt;width:50.5pt;height:4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" fillcolor="window" strokecolor="window" strokeweight=".5pt">
                <v:textbox>
                  <w:txbxContent>
                    <w:p w:rsidR="00786D52" w:rsidRPr="00127F12" w:rsidRDefault="00786D52" w:rsidP="00786D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математична компетентність, що передбачає виявлення простих математичних залежностей в навколишньому світі, моделювання </w:t>
      </w:r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45046F" w:rsidRPr="002467FB" w:rsidRDefault="0045046F" w:rsidP="00CE5C50">
      <w:pPr>
        <w:numPr>
          <w:ilvl w:val="0"/>
          <w:numId w:val="16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45046F" w:rsidRPr="002467FB" w:rsidRDefault="0045046F" w:rsidP="00CE5C50">
      <w:pPr>
        <w:numPr>
          <w:ilvl w:val="0"/>
          <w:numId w:val="16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інноваційність, що передбачає відкритість до нових ідей, ініціювання змін у близькому середовищі (клас, школа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</w:t>
      </w:r>
      <w:proofErr w:type="gramStart"/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 справах</w:t>
      </w:r>
      <w:proofErr w:type="gramEnd"/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громади;</w:t>
      </w:r>
    </w:p>
    <w:p w:rsidR="0045046F" w:rsidRPr="002467FB" w:rsidRDefault="0045046F" w:rsidP="00CE5C50">
      <w:pPr>
        <w:numPr>
          <w:ilvl w:val="0"/>
          <w:numId w:val="16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45046F" w:rsidRPr="002467FB" w:rsidRDefault="0045046F" w:rsidP="00CE5C50">
      <w:pPr>
        <w:numPr>
          <w:ilvl w:val="0"/>
          <w:numId w:val="16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45046F" w:rsidRPr="002467FB" w:rsidRDefault="0045046F" w:rsidP="00CE5C50">
      <w:pPr>
        <w:numPr>
          <w:ilvl w:val="0"/>
          <w:numId w:val="16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45046F" w:rsidRPr="002467FB" w:rsidRDefault="00786D52" w:rsidP="00CE5C50">
      <w:pPr>
        <w:numPr>
          <w:ilvl w:val="0"/>
          <w:numId w:val="16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C1193B" wp14:editId="36F1BE42">
                <wp:simplePos x="0" y="0"/>
                <wp:positionH relativeFrom="column">
                  <wp:posOffset>5700156</wp:posOffset>
                </wp:positionH>
                <wp:positionV relativeFrom="paragraph">
                  <wp:posOffset>2527745</wp:posOffset>
                </wp:positionV>
                <wp:extent cx="641350" cy="609600"/>
                <wp:effectExtent l="0" t="0" r="2540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1193B" id="Надпись 6" o:spid="_x0000_s1036" type="#_x0000_t202" style="position:absolute;left:0;text-align:left;margin-left:448.85pt;margin-top:199.05pt;width:50.5pt;height:4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" fillcolor="window" strokecolor="window" strokeweight=".5pt">
                <v:textbox>
                  <w:txbxContent>
                    <w:p w:rsidR="00786D52" w:rsidRPr="00127F12" w:rsidRDefault="00786D52" w:rsidP="00786D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  <w:r w:rsidRPr="00786D5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45046F" w:rsidRPr="002467FB" w:rsidRDefault="0045046F" w:rsidP="00CE5C50">
      <w:pPr>
        <w:numPr>
          <w:ilvl w:val="0"/>
          <w:numId w:val="16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45046F" w:rsidRDefault="0045046F" w:rsidP="00CE5C50">
      <w:pPr>
        <w:numPr>
          <w:ilvl w:val="0"/>
          <w:numId w:val="16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CE5C50" w:rsidRPr="002467FB" w:rsidRDefault="00CE5C50" w:rsidP="00CE5C50">
      <w:pPr>
        <w:spacing w:before="105" w:after="0" w:line="240" w:lineRule="auto"/>
        <w:ind w:left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45046F" w:rsidRPr="002467FB" w:rsidRDefault="0045046F" w:rsidP="0045046F">
      <w:pPr>
        <w:spacing w:after="3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Основними функціями оцінювання навчальних досягнень учнів є:</w:t>
      </w:r>
    </w:p>
    <w:p w:rsidR="0045046F" w:rsidRPr="002467FB" w:rsidRDefault="0045046F" w:rsidP="00CE5C50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контролююча –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45046F" w:rsidRPr="002467FB" w:rsidRDefault="0045046F" w:rsidP="00CE5C50">
      <w:pPr>
        <w:numPr>
          <w:ilvl w:val="0"/>
          <w:numId w:val="17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навчальна – сприяє повторенню, уточненню й поглибленню знань, їх систематизації, вдосконаленню умінь та навичок;</w:t>
      </w:r>
    </w:p>
    <w:p w:rsidR="0045046F" w:rsidRPr="002467FB" w:rsidRDefault="0045046F" w:rsidP="00CE5C50">
      <w:pPr>
        <w:numPr>
          <w:ilvl w:val="0"/>
          <w:numId w:val="17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діагностико-коригувальна – з’ясовує причини труднощів, які виникають в учня в процесі навчання; виявляє прогалини у засвоєному, вносить корективи, спрямовані на їх усунення;</w:t>
      </w:r>
    </w:p>
    <w:p w:rsidR="0045046F" w:rsidRPr="002467FB" w:rsidRDefault="0045046F" w:rsidP="00CE5C50">
      <w:pPr>
        <w:numPr>
          <w:ilvl w:val="0"/>
          <w:numId w:val="17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стимулювально-мотиваційна – формує позитивні мотиви навчання;</w:t>
      </w:r>
    </w:p>
    <w:p w:rsidR="0045046F" w:rsidRPr="002467FB" w:rsidRDefault="0045046F" w:rsidP="00CE5C50">
      <w:pPr>
        <w:numPr>
          <w:ilvl w:val="0"/>
          <w:numId w:val="17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виховна –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45046F" w:rsidRPr="002467FB" w:rsidRDefault="0045046F" w:rsidP="0045046F">
      <w:pPr>
        <w:spacing w:after="3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При оцінюванні навчальних досягнень учнів враховуються:</w:t>
      </w:r>
    </w:p>
    <w:p w:rsidR="0045046F" w:rsidRPr="002467FB" w:rsidRDefault="0045046F" w:rsidP="00BE286A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характеристики відповіді учня: правильність, логічність, обґрунтованість, цілісність;</w:t>
      </w:r>
    </w:p>
    <w:p w:rsidR="0045046F" w:rsidRPr="002467FB" w:rsidRDefault="0045046F" w:rsidP="00BE286A">
      <w:pPr>
        <w:numPr>
          <w:ilvl w:val="0"/>
          <w:numId w:val="18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якість знань: повнота, глибина, гнучкість, системність, міцність;</w:t>
      </w:r>
    </w:p>
    <w:p w:rsidR="0045046F" w:rsidRPr="002467FB" w:rsidRDefault="0045046F" w:rsidP="00BE286A">
      <w:pPr>
        <w:numPr>
          <w:ilvl w:val="0"/>
          <w:numId w:val="18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сформованість предметних умінь і навичок;</w:t>
      </w:r>
    </w:p>
    <w:p w:rsidR="0045046F" w:rsidRPr="002467FB" w:rsidRDefault="0045046F" w:rsidP="00BE286A">
      <w:pPr>
        <w:numPr>
          <w:ilvl w:val="0"/>
          <w:numId w:val="18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45046F" w:rsidRPr="002467FB" w:rsidRDefault="0045046F" w:rsidP="00BE286A">
      <w:pPr>
        <w:numPr>
          <w:ilvl w:val="0"/>
          <w:numId w:val="18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досвід творчої діяльності (вміння виявляти проблеми та розв’язувати їх, формулювати гіпотези);</w:t>
      </w:r>
    </w:p>
    <w:p w:rsidR="0045046F" w:rsidRPr="002467FB" w:rsidRDefault="0045046F" w:rsidP="00D10045">
      <w:pPr>
        <w:numPr>
          <w:ilvl w:val="0"/>
          <w:numId w:val="18"/>
        </w:numPr>
        <w:tabs>
          <w:tab w:val="clear" w:pos="720"/>
          <w:tab w:val="num" w:pos="426"/>
        </w:tabs>
        <w:spacing w:before="105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самостійність оцінних суджень.</w:t>
      </w:r>
    </w:p>
    <w:p w:rsidR="0045046F" w:rsidRPr="002467FB" w:rsidRDefault="0045046F" w:rsidP="0045046F">
      <w:pPr>
        <w:spacing w:after="3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Характеристики якості знань взаємопов’язані між собою і доповнюють одна одну:</w:t>
      </w:r>
    </w:p>
    <w:p w:rsidR="0045046F" w:rsidRPr="002467FB" w:rsidRDefault="00786D52" w:rsidP="00BE286A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C1193B" wp14:editId="36F1BE42">
                <wp:simplePos x="0" y="0"/>
                <wp:positionH relativeFrom="column">
                  <wp:posOffset>5688281</wp:posOffset>
                </wp:positionH>
                <wp:positionV relativeFrom="paragraph">
                  <wp:posOffset>308758</wp:posOffset>
                </wp:positionV>
                <wp:extent cx="641350" cy="609600"/>
                <wp:effectExtent l="0" t="0" r="2540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1193B" id="Надпись 7" o:spid="_x0000_s1037" type="#_x0000_t202" style="position:absolute;left:0;text-align:left;margin-left:447.9pt;margin-top:24.3pt;width:50.5pt;height:4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" fillcolor="window" strokecolor="window" strokeweight=".5pt">
                <v:textbox>
                  <w:txbxContent>
                    <w:p w:rsidR="00786D52" w:rsidRPr="00127F12" w:rsidRDefault="00786D52" w:rsidP="00786D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повнота знань – кількість знань, визначених навчальною програмою;</w:t>
      </w:r>
    </w:p>
    <w:p w:rsidR="0045046F" w:rsidRPr="002467FB" w:rsidRDefault="0045046F" w:rsidP="00BE286A">
      <w:pPr>
        <w:numPr>
          <w:ilvl w:val="0"/>
          <w:numId w:val="19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глибина знань – усвідомленість існуючих зв’язків між групами знань;</w:t>
      </w:r>
    </w:p>
    <w:p w:rsidR="0045046F" w:rsidRPr="002467FB" w:rsidRDefault="0045046F" w:rsidP="00BE286A">
      <w:pPr>
        <w:numPr>
          <w:ilvl w:val="0"/>
          <w:numId w:val="19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гнучкість знань –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45046F" w:rsidRPr="002467FB" w:rsidRDefault="0045046F" w:rsidP="00BE286A">
      <w:pPr>
        <w:numPr>
          <w:ilvl w:val="0"/>
          <w:numId w:val="19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системність знань – усвідомлення структури знань, їх ієрархії і послідовності, тобто усвідомлення одних знань як базових для інших;</w:t>
      </w:r>
    </w:p>
    <w:p w:rsidR="0045046F" w:rsidRPr="002467FB" w:rsidRDefault="0045046F" w:rsidP="00BE286A">
      <w:pPr>
        <w:numPr>
          <w:ilvl w:val="0"/>
          <w:numId w:val="19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міцність знань – тривалість збереження їх в пам’яті, відтворення їх в необхідних ситуаціях.</w:t>
      </w:r>
    </w:p>
    <w:p w:rsidR="0045046F" w:rsidRPr="00BE286A" w:rsidRDefault="0045046F" w:rsidP="00D1004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Видами оцінювання навчальних досягнень учнів є поточне, тематичне, семестрове, річне оцінювання та державна підсумкова атестація.Поточне оцінювання – це процес встановлення рівня навчальних досягнень учня в оволодінні змістом предмета, уміннями та навичками відповідно до вимог навчальних програм.Об’єктом поточного оцінювання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  <w:r w:rsid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Поточне оцінювання здійснюється у процесі вивчення теми. Його основними завдання є:</w:t>
      </w:r>
      <w:r w:rsid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встановлення й оцінювання рівнів розуміння і первинного засвоєння окремих елементів змісту теми, встановлення зв’язків між ними та засвоєним змістом попередніх тем, закріплення знань, умінь і навичок.Формами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  <w:r w:rsid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Інформація, отримана на підставі поточного контролю, є основною для коригування роботи вчителя на уроці.Тематичному оцінюванню навчальних досягнень підлягають основні результати вивчення теми (розділу).</w:t>
      </w:r>
      <w:r w:rsidR="00D100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Тематичне оцінювання навчальних досягнень учнів забезпечує:</w:t>
      </w:r>
    </w:p>
    <w:p w:rsidR="0045046F" w:rsidRPr="002467FB" w:rsidRDefault="0045046F" w:rsidP="00BE286A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усунення безсистемності в оцінюванні;</w:t>
      </w:r>
    </w:p>
    <w:p w:rsidR="0045046F" w:rsidRPr="002467FB" w:rsidRDefault="0045046F" w:rsidP="00BE286A">
      <w:pPr>
        <w:numPr>
          <w:ilvl w:val="0"/>
          <w:numId w:val="20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підвищення об’єктивності оцінки знань, навичок і вмінь;</w:t>
      </w:r>
    </w:p>
    <w:p w:rsidR="0045046F" w:rsidRPr="002467FB" w:rsidRDefault="0045046F" w:rsidP="00BE286A">
      <w:pPr>
        <w:numPr>
          <w:ilvl w:val="0"/>
          <w:numId w:val="20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індивідуальний та диференційований підхід до організації навчання;</w:t>
      </w:r>
    </w:p>
    <w:p w:rsidR="0045046F" w:rsidRPr="002467FB" w:rsidRDefault="0045046F" w:rsidP="00BE286A">
      <w:pPr>
        <w:numPr>
          <w:ilvl w:val="0"/>
          <w:numId w:val="20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систематизацію й узагальнення навчального матеріалу;</w:t>
      </w:r>
    </w:p>
    <w:p w:rsidR="0045046F" w:rsidRPr="002467FB" w:rsidRDefault="0045046F" w:rsidP="00BE286A">
      <w:pPr>
        <w:numPr>
          <w:ilvl w:val="0"/>
          <w:numId w:val="20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концентрацію уваги учнів до найсуттєвішого в системі знань з кожного предмета.</w:t>
      </w:r>
    </w:p>
    <w:p w:rsidR="0045046F" w:rsidRPr="002467FB" w:rsidRDefault="00786D52" w:rsidP="0045046F">
      <w:pPr>
        <w:spacing w:after="3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C1193B" wp14:editId="36F1BE42">
                <wp:simplePos x="0" y="0"/>
                <wp:positionH relativeFrom="column">
                  <wp:posOffset>5676405</wp:posOffset>
                </wp:positionH>
                <wp:positionV relativeFrom="paragraph">
                  <wp:posOffset>992785</wp:posOffset>
                </wp:positionV>
                <wp:extent cx="641350" cy="609600"/>
                <wp:effectExtent l="0" t="0" r="2540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1193B" id="Надпись 8" o:spid="_x0000_s1038" type="#_x0000_t202" style="position:absolute;left:0;text-align:left;margin-left:446.95pt;margin-top:78.15pt;width:50.5pt;height:4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" fillcolor="window" strokecolor="window" strokeweight=".5pt">
                <v:textbox>
                  <w:txbxContent>
                    <w:p w:rsidR="00786D52" w:rsidRPr="00127F12" w:rsidRDefault="00786D52" w:rsidP="00786D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</w:t>
      </w:r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школярів.</w:t>
      </w:r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  <w:t>Перед початком вивчення чергової теми всі учні мають бути ознайомлені з тривалістю вивчення теми (кількість занять); кількістю й тематикою обов’язкових робіт і термінами їх проведення; умовами оцінювання.</w:t>
      </w:r>
      <w:r w:rsidR="00D100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Оцінка за семестр виставляється за результатами тематичного оцінювання, а за рік – на основі семестрових оцінок.</w:t>
      </w:r>
      <w:r w:rsidR="00557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Учень має право на підвищення семестрової оцінки.</w:t>
      </w:r>
    </w:p>
    <w:p w:rsidR="0045046F" w:rsidRPr="002467FB" w:rsidRDefault="0045046F" w:rsidP="0045046F">
      <w:pPr>
        <w:spacing w:after="24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V. Критерії, правила і процедури оцінювання педагогічної діяльності педагогічних працівників</w:t>
      </w:r>
    </w:p>
    <w:p w:rsidR="0045046F" w:rsidRPr="002467FB" w:rsidRDefault="0045046F" w:rsidP="0045046F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Процедура оцінювання педагогічної діяльності педагогічного працівника включає в себе атестацію та сертифікацію.</w:t>
      </w:r>
      <w:r w:rsid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Атестація педагогічних працівників – це система заходів, спрямованих на всебічне та комплексне оцінювання педагогічної діяльності педагогічних працівників.Атестація педагогічних працівників може бути черговою або позачерговою. 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Педагогічний працівник проходить чергову атестацію не менше одного разу на п’ять років, крім випадків, передбачених законодавством.</w:t>
      </w:r>
      <w:r w:rsid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</w:t>
      </w:r>
      <w:r w:rsidRPr="00A867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Перелік категорій і педагогічних звань педагогічних працівників визначається Кабінетом Міністрів України.</w:t>
      </w:r>
      <w:r w:rsidRPr="00A867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br/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  <w:t>Положення про атестацію педагогічних працівників затверджує центральний орган виконавчої влади у сфері освіти.Один із принципів організації атестації – здійснення комплексної 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</w:t>
      </w:r>
      <w:r w:rsidR="00BE2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2B7584" w:rsidRPr="002B7584" w:rsidRDefault="00786D52" w:rsidP="002B7584">
      <w:pPr>
        <w:spacing w:after="24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C1193B" wp14:editId="36F1BE42">
                <wp:simplePos x="0" y="0"/>
                <wp:positionH relativeFrom="column">
                  <wp:posOffset>5670698</wp:posOffset>
                </wp:positionH>
                <wp:positionV relativeFrom="paragraph">
                  <wp:posOffset>1539322</wp:posOffset>
                </wp:positionV>
                <wp:extent cx="641350" cy="609600"/>
                <wp:effectExtent l="0" t="0" r="2540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1193B" id="Надпись 9" o:spid="_x0000_s1039" type="#_x0000_t202" style="position:absolute;left:0;text-align:left;margin-left:446.5pt;margin-top:121.2pt;width:50.5pt;height:4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" fillcolor="window" strokecolor="window" strokeweight=".5pt">
                <v:textbox>
                  <w:txbxContent>
                    <w:p w:rsidR="00786D52" w:rsidRPr="00127F12" w:rsidRDefault="00786D52" w:rsidP="00786D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Критерії оцінювання роботи вчителя</w:t>
      </w:r>
    </w:p>
    <w:tbl>
      <w:tblPr>
        <w:tblStyle w:val="2"/>
        <w:tblW w:w="102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8"/>
        <w:gridCol w:w="6"/>
        <w:gridCol w:w="2602"/>
        <w:gridCol w:w="139"/>
        <w:gridCol w:w="2760"/>
        <w:gridCol w:w="139"/>
        <w:gridCol w:w="2895"/>
        <w:gridCol w:w="41"/>
      </w:tblGrid>
      <w:tr w:rsidR="002B7584" w:rsidRPr="002B7584" w:rsidTr="00D1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  <w:gridSpan w:val="8"/>
          </w:tcPr>
          <w:p w:rsidR="002B7584" w:rsidRPr="002B7584" w:rsidRDefault="002B7584" w:rsidP="002B7584">
            <w:pPr>
              <w:pStyle w:val="Style11"/>
              <w:widowControl/>
              <w:tabs>
                <w:tab w:val="left" w:pos="1843"/>
                <w:tab w:val="left" w:pos="3442"/>
              </w:tabs>
              <w:ind w:left="-38"/>
              <w:rPr>
                <w:rStyle w:val="FontStyle29"/>
                <w:sz w:val="22"/>
                <w:szCs w:val="22"/>
              </w:rPr>
            </w:pPr>
            <w:r w:rsidRPr="00D10045">
              <w:rPr>
                <w:b/>
                <w:i/>
                <w:color w:val="0000FF"/>
                <w:sz w:val="28"/>
                <w:szCs w:val="28"/>
              </w:rPr>
              <w:t>І. Професійний рівень діяльності вчителя</w:t>
            </w:r>
          </w:p>
        </w:tc>
      </w:tr>
      <w:tr w:rsidR="002B7584" w:rsidRPr="002B7584" w:rsidTr="00D100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  <w:gridSpan w:val="8"/>
          </w:tcPr>
          <w:p w:rsidR="002B7584" w:rsidRPr="002B7584" w:rsidRDefault="002B7584" w:rsidP="002B7584">
            <w:pPr>
              <w:pStyle w:val="Style11"/>
              <w:widowControl/>
              <w:tabs>
                <w:tab w:val="left" w:pos="1843"/>
                <w:tab w:val="left" w:pos="3442"/>
              </w:tabs>
              <w:ind w:left="-38"/>
              <w:jc w:val="center"/>
              <w:rPr>
                <w:rStyle w:val="FontStyle27"/>
                <w:b w:val="0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Кваліфі</w:t>
            </w:r>
            <w:r w:rsidRPr="002B7584">
              <w:rPr>
                <w:rStyle w:val="FontStyle27"/>
                <w:b w:val="0"/>
                <w:sz w:val="22"/>
                <w:szCs w:val="22"/>
              </w:rPr>
              <w:t>каційні категорії</w:t>
            </w:r>
          </w:p>
        </w:tc>
      </w:tr>
      <w:tr w:rsidR="002B7584" w:rsidRPr="002B7584" w:rsidTr="00D1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pStyle w:val="Style11"/>
              <w:widowControl/>
              <w:tabs>
                <w:tab w:val="left" w:pos="1843"/>
              </w:tabs>
              <w:jc w:val="both"/>
              <w:rPr>
                <w:rStyle w:val="FontStyle27"/>
                <w:sz w:val="22"/>
                <w:szCs w:val="22"/>
              </w:rPr>
            </w:pPr>
            <w:r w:rsidRPr="002B7584">
              <w:rPr>
                <w:rStyle w:val="FontStyle27"/>
                <w:sz w:val="22"/>
                <w:szCs w:val="22"/>
              </w:rPr>
              <w:t>Критерії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1" w:type="dxa"/>
            <w:gridSpan w:val="2"/>
          </w:tcPr>
          <w:p w:rsidR="002B7584" w:rsidRPr="002B7584" w:rsidRDefault="002B7584" w:rsidP="00026DB3">
            <w:pPr>
              <w:pStyle w:val="Style11"/>
              <w:widowControl/>
              <w:tabs>
                <w:tab w:val="left" w:pos="1843"/>
              </w:tabs>
              <w:jc w:val="both"/>
              <w:rPr>
                <w:rStyle w:val="FontStyle27"/>
                <w:sz w:val="22"/>
                <w:szCs w:val="22"/>
              </w:rPr>
            </w:pPr>
            <w:r w:rsidRPr="002B7584">
              <w:rPr>
                <w:rStyle w:val="FontStyle27"/>
                <w:sz w:val="22"/>
                <w:szCs w:val="22"/>
              </w:rPr>
              <w:t>Спеціаліст  другої  категорії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pStyle w:val="Style11"/>
              <w:widowControl/>
              <w:tabs>
                <w:tab w:val="left" w:pos="1843"/>
              </w:tabs>
              <w:jc w:val="both"/>
              <w:rPr>
                <w:rStyle w:val="FontStyle27"/>
                <w:sz w:val="22"/>
                <w:szCs w:val="22"/>
              </w:rPr>
            </w:pPr>
            <w:r w:rsidRPr="002B7584">
              <w:rPr>
                <w:rStyle w:val="FontStyle27"/>
                <w:sz w:val="22"/>
                <w:szCs w:val="22"/>
              </w:rPr>
              <w:t>Спеціаліст першої категорії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36" w:type="dxa"/>
            <w:gridSpan w:val="2"/>
          </w:tcPr>
          <w:p w:rsidR="002B7584" w:rsidRPr="002B7584" w:rsidRDefault="002B7584" w:rsidP="00026DB3">
            <w:pPr>
              <w:pStyle w:val="Style11"/>
              <w:widowControl/>
              <w:tabs>
                <w:tab w:val="left" w:pos="1843"/>
              </w:tabs>
              <w:jc w:val="both"/>
              <w:rPr>
                <w:rStyle w:val="FontStyle27"/>
                <w:sz w:val="22"/>
                <w:szCs w:val="22"/>
              </w:rPr>
            </w:pPr>
            <w:r w:rsidRPr="002B7584">
              <w:rPr>
                <w:rStyle w:val="FontStyle27"/>
                <w:sz w:val="22"/>
                <w:szCs w:val="22"/>
              </w:rPr>
              <w:t>Спеціаліст вищої категорії</w:t>
            </w:r>
          </w:p>
        </w:tc>
      </w:tr>
      <w:tr w:rsidR="002B7584" w:rsidRPr="002B7584" w:rsidTr="00D100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tabs>
                <w:tab w:val="left" w:pos="1843"/>
              </w:tabs>
              <w:spacing w:line="240" w:lineRule="auto"/>
              <w:ind w:firstLine="10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32"/>
                <w:sz w:val="22"/>
                <w:szCs w:val="22"/>
              </w:rPr>
              <w:t xml:space="preserve">1. </w:t>
            </w:r>
            <w:r w:rsidRPr="002B7584">
              <w:rPr>
                <w:rStyle w:val="FontStyle29"/>
                <w:sz w:val="22"/>
                <w:szCs w:val="22"/>
              </w:rPr>
              <w:t>Знання теоретичних і прак</w:t>
            </w:r>
            <w:r w:rsidRPr="002B7584">
              <w:rPr>
                <w:rStyle w:val="FontStyle29"/>
                <w:sz w:val="22"/>
                <w:szCs w:val="22"/>
              </w:rPr>
              <w:softHyphen/>
              <w:t xml:space="preserve">тичних </w:t>
            </w:r>
            <w:r w:rsidRPr="002B7584">
              <w:rPr>
                <w:rStyle w:val="FontStyle29"/>
                <w:sz w:val="22"/>
                <w:szCs w:val="22"/>
              </w:rPr>
              <w:lastRenderedPageBreak/>
              <w:t>основ предмета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1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tabs>
                <w:tab w:val="left" w:pos="1843"/>
              </w:tabs>
              <w:spacing w:line="240" w:lineRule="auto"/>
              <w:ind w:right="221" w:firstLine="10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lastRenderedPageBreak/>
              <w:t>Відповідає загальним ви</w:t>
            </w:r>
            <w:r w:rsidRPr="002B7584">
              <w:rPr>
                <w:rStyle w:val="FontStyle29"/>
                <w:sz w:val="22"/>
                <w:szCs w:val="22"/>
              </w:rPr>
              <w:softHyphen/>
              <w:t xml:space="preserve">могам, що висуваються до вчителя </w:t>
            </w:r>
            <w:r w:rsidRPr="002B7584">
              <w:rPr>
                <w:rStyle w:val="FontStyle29"/>
                <w:sz w:val="22"/>
                <w:szCs w:val="22"/>
              </w:rPr>
              <w:lastRenderedPageBreak/>
              <w:t>Має глибокі знання зі свого предмета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tabs>
                <w:tab w:val="left" w:pos="1843"/>
              </w:tabs>
              <w:spacing w:line="240" w:lineRule="auto"/>
              <w:ind w:firstLine="1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lastRenderedPageBreak/>
              <w:t>Відповідає вимогам, що ви</w:t>
            </w:r>
            <w:r w:rsidRPr="002B7584">
              <w:rPr>
                <w:rStyle w:val="FontStyle29"/>
                <w:sz w:val="22"/>
                <w:szCs w:val="22"/>
              </w:rPr>
              <w:softHyphen/>
              <w:t xml:space="preserve">суваються до вчителя першої кваліфікаційної </w:t>
            </w:r>
            <w:r w:rsidRPr="002B7584">
              <w:rPr>
                <w:rStyle w:val="FontStyle29"/>
                <w:sz w:val="22"/>
                <w:szCs w:val="22"/>
              </w:rPr>
              <w:lastRenderedPageBreak/>
              <w:t>категорії. Має глибокі та різнобічні знання зі свого предмета й суміжних дисциплін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36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tabs>
                <w:tab w:val="left" w:pos="1843"/>
              </w:tabs>
              <w:spacing w:line="240" w:lineRule="auto"/>
              <w:ind w:right="48" w:firstLine="5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lastRenderedPageBreak/>
              <w:t>Відповідає вимогам, що ви</w:t>
            </w:r>
            <w:r w:rsidRPr="002B7584">
              <w:rPr>
                <w:rStyle w:val="FontStyle27"/>
                <w:b w:val="0"/>
                <w:sz w:val="22"/>
                <w:szCs w:val="22"/>
              </w:rPr>
              <w:t>суваються</w:t>
            </w:r>
            <w:r w:rsidRPr="002B7584">
              <w:rPr>
                <w:rStyle w:val="FontStyle27"/>
                <w:sz w:val="22"/>
                <w:szCs w:val="22"/>
              </w:rPr>
              <w:t xml:space="preserve"> </w:t>
            </w:r>
            <w:r w:rsidRPr="002B7584">
              <w:rPr>
                <w:rStyle w:val="FontStyle29"/>
                <w:sz w:val="22"/>
                <w:szCs w:val="22"/>
              </w:rPr>
              <w:t xml:space="preserve">до   вчителя вищої кваліфікаційної </w:t>
            </w:r>
            <w:r w:rsidRPr="002B7584">
              <w:rPr>
                <w:rStyle w:val="FontStyle29"/>
                <w:sz w:val="22"/>
                <w:szCs w:val="22"/>
              </w:rPr>
              <w:lastRenderedPageBreak/>
              <w:t>категорії. Має глибокі знання зі свого предмета і суміжних дисци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плін, які значно перевищу</w:t>
            </w:r>
            <w:r w:rsidRPr="002B7584">
              <w:rPr>
                <w:rStyle w:val="FontStyle29"/>
                <w:sz w:val="22"/>
                <w:szCs w:val="22"/>
              </w:rPr>
              <w:softHyphen/>
              <w:t>ють обсяг програми</w:t>
            </w:r>
          </w:p>
        </w:tc>
      </w:tr>
      <w:tr w:rsidR="002B7584" w:rsidRPr="002B7584" w:rsidTr="00D1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tabs>
                <w:tab w:val="left" w:pos="1843"/>
              </w:tabs>
              <w:spacing w:line="240" w:lineRule="auto"/>
              <w:ind w:left="10" w:hanging="10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32"/>
                <w:sz w:val="22"/>
                <w:szCs w:val="22"/>
              </w:rPr>
              <w:lastRenderedPageBreak/>
              <w:t xml:space="preserve">2. </w:t>
            </w:r>
            <w:r w:rsidRPr="002B7584">
              <w:rPr>
                <w:rStyle w:val="FontStyle29"/>
                <w:sz w:val="22"/>
                <w:szCs w:val="22"/>
              </w:rPr>
              <w:t>Знання сучас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них досягнень у методиці: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1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tabs>
                <w:tab w:val="left" w:pos="1843"/>
              </w:tabs>
              <w:spacing w:line="240" w:lineRule="auto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Слідкує за спеціальною і методичною літературою; . працює за готовими ме</w:t>
            </w:r>
            <w:r w:rsidRPr="002B7584">
              <w:rPr>
                <w:rStyle w:val="FontStyle29"/>
                <w:sz w:val="22"/>
                <w:szCs w:val="22"/>
              </w:rPr>
              <w:softHyphen/>
              <w:t>тодиками й програмами навчання; використовує прогресивні ідеї минулого і сучасності; уміє самостій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но розробляти методику викладання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tabs>
                <w:tab w:val="left" w:pos="1843"/>
              </w:tabs>
              <w:spacing w:line="240" w:lineRule="auto"/>
              <w:ind w:firstLine="5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Володіє методиками аналізу ' навчально-методичної робо</w:t>
            </w:r>
            <w:r w:rsidRPr="002B7584">
              <w:rPr>
                <w:rStyle w:val="FontStyle29"/>
                <w:sz w:val="22"/>
                <w:szCs w:val="22"/>
              </w:rPr>
              <w:softHyphen/>
              <w:t>ти з предмета; варіює готові, розроблені іншими методики й програми; використовує програми й методики, спря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мовані на розвиток особис</w:t>
            </w:r>
            <w:r w:rsidRPr="002B7584">
              <w:rPr>
                <w:rStyle w:val="FontStyle29"/>
                <w:sz w:val="22"/>
                <w:szCs w:val="22"/>
              </w:rPr>
              <w:softHyphen/>
              <w:t>тості, інтелекту вносить у них (у разі потреби) корективи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36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tabs>
                <w:tab w:val="left" w:pos="1843"/>
              </w:tabs>
              <w:spacing w:line="240" w:lineRule="auto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Володіє методами науково-дослідницької, експеримен</w:t>
            </w:r>
            <w:r w:rsidRPr="002B7584">
              <w:rPr>
                <w:rStyle w:val="FontStyle29"/>
                <w:sz w:val="22"/>
                <w:szCs w:val="22"/>
              </w:rPr>
              <w:softHyphen/>
              <w:t>тальної роботи, використовує в роботі власні оригінальні програми й методики</w:t>
            </w:r>
          </w:p>
        </w:tc>
      </w:tr>
      <w:tr w:rsidR="002B7584" w:rsidRPr="002B7584" w:rsidTr="00D10045">
        <w:trPr>
          <w:trHeight w:val="26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3. Уміння аналі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зувати свою ді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яльність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1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Бачить свої недоліки, прогалини і прорахунки в роботі, але при цьому не завжди здатний встанови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ти причини їхньої появи. Здатний домагатися змін на краще на основі самоаналі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зу, однак покращення ма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ють нерегулярний характер і поширюються лише на окремі ділянки роботи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Виправляє допущені по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 xml:space="preserve">милки і посилює позитивні </w:t>
            </w:r>
            <w:r w:rsidRPr="002B7584">
              <w:rPr>
                <w:rFonts w:ascii="Times New Roman" w:eastAsia="Lucida Sans Unicode" w:hAnsi="Times New Roman" w:cs="Times New Roman"/>
                <w:color w:val="000000"/>
                <w:vertAlign w:val="subscript"/>
              </w:rPr>
              <w:t xml:space="preserve">п 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Моменти у своїй роботі, зна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ходить ефективні рішення. Усвідомлює необхідність сис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тематичної роботи над собою і активно включається в ті види діяльності, які сприя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ють формуванню потрібних якостей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36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коналення, її мету, завдання, шляхи реалізації</w:t>
            </w:r>
          </w:p>
        </w:tc>
      </w:tr>
      <w:tr w:rsidR="002B7584" w:rsidRPr="002B7584" w:rsidTr="00D1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2B7584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4. Знання нових</w:t>
            </w:r>
          </w:p>
          <w:p w:rsidR="002B7584" w:rsidRPr="002B7584" w:rsidRDefault="002B7584" w:rsidP="002B7584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педагогічних</w:t>
            </w:r>
          </w:p>
          <w:p w:rsidR="002B7584" w:rsidRPr="002B7584" w:rsidRDefault="002B7584" w:rsidP="002B7584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концепцій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1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Знає сучасні технології на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вчання й виховання; во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лодіє набором варіативних методик і педагогічних тех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нологій; здійснює їх вибір і застосовує відповідно до інших умов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Уміє демонструвати на прак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тиці високий рівень воло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діння методиками; володіє однією із сучасних техноло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гій розвиваючого навчання; творчо користується техноло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гіями й програмами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36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Розробляє нові педагогічні технології навчання й вихо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вання, веде роботу з їх апро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бації, бере участь у дослід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ницькій, експериментальній діяльності</w:t>
            </w:r>
          </w:p>
        </w:tc>
      </w:tr>
      <w:tr w:rsidR="002B7584" w:rsidRPr="002B7584" w:rsidTr="00D10045">
        <w:trPr>
          <w:trHeight w:val="19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5. Знання теорії педагогіки й ві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кової психології учня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1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"Орієнтується в сучасних психолого-педагогічних концепціях навчання, але рідко застосовує їх у сво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їй практичній діяльності. Здатний приймати рішення в типових ситуаціях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Вільно орієнтується в сучас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них психолого-педагогічних концепціях навчання й ви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ховання, використовує їх як основу у своїй практичній діяльності. Здатний швидко -й підсвідомо обрати опти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мальне рішення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36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Користується різними фор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мами психолого-педагогічної діагностики й науково-обґрунтованого прогнозу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вання. Здатний передбачити розвиток подій і прийняти рішення в нестандартних си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туаціях</w:t>
            </w:r>
          </w:p>
        </w:tc>
      </w:tr>
      <w:tr w:rsidR="002B7584" w:rsidRPr="002B7584" w:rsidTr="00D1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  <w:gridSpan w:val="8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10045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ІІ. Результативність професійної діяльності вчителя.</w:t>
            </w:r>
          </w:p>
        </w:tc>
      </w:tr>
      <w:tr w:rsidR="002B7584" w:rsidRPr="002B7584" w:rsidTr="00D10045">
        <w:trPr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8" w:type="dxa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  <w:r w:rsidRPr="002B7584">
              <w:rPr>
                <w:rStyle w:val="FontStyle27"/>
                <w:sz w:val="22"/>
                <w:szCs w:val="22"/>
              </w:rPr>
              <w:t>Критерії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7" w:type="dxa"/>
            <w:gridSpan w:val="3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  <w:r w:rsidRPr="002B7584">
              <w:rPr>
                <w:rStyle w:val="FontStyle27"/>
                <w:sz w:val="22"/>
                <w:szCs w:val="22"/>
              </w:rPr>
              <w:t>Спеціаліст  другої  категорії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  <w:r w:rsidRPr="002B7584">
              <w:rPr>
                <w:rStyle w:val="FontStyle27"/>
                <w:sz w:val="22"/>
                <w:szCs w:val="22"/>
              </w:rPr>
              <w:t>Спеціаліст першої категорії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36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</w:rPr>
            </w:pPr>
            <w:r w:rsidRPr="002B7584">
              <w:rPr>
                <w:rStyle w:val="FontStyle27"/>
                <w:sz w:val="22"/>
                <w:szCs w:val="22"/>
              </w:rPr>
              <w:t>Спеціаліст вищої категорії</w:t>
            </w:r>
          </w:p>
        </w:tc>
      </w:tr>
      <w:tr w:rsidR="002B7584" w:rsidRPr="002B7584" w:rsidTr="00D1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1.Володіння способами інди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відуалізації навчання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1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Враховує у стосунках з учнями індивідуальні особливості їхнього розви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тку: здійснює диференційо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 xml:space="preserve">ваний підхід з урахуванням темпів розвитку, нахилів та інтересів, стану здоров'я. Знає методи діагностики рівня інтелектуального й 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lastRenderedPageBreak/>
              <w:t>особистісного розвитку дітей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lastRenderedPageBreak/>
              <w:t>Уміло користується елементами, засобами діагностики і корекції індивідуальних особливостей учнів під час реалізації дифе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 xml:space="preserve">ренційованого підходу. Створює умови для розвитку талантів, розумових і фізичних 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lastRenderedPageBreak/>
              <w:t>здібно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стей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36" w:type="dxa"/>
            <w:gridSpan w:val="2"/>
          </w:tcPr>
          <w:p w:rsidR="002B7584" w:rsidRPr="002B7584" w:rsidRDefault="00786D52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C1193B" wp14:editId="36F1BE42">
                      <wp:simplePos x="0" y="0"/>
                      <wp:positionH relativeFrom="column">
                        <wp:posOffset>1249952</wp:posOffset>
                      </wp:positionH>
                      <wp:positionV relativeFrom="paragraph">
                        <wp:posOffset>1722392</wp:posOffset>
                      </wp:positionV>
                      <wp:extent cx="641350" cy="609600"/>
                      <wp:effectExtent l="0" t="0" r="25400" b="1905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786D52" w:rsidRPr="00127F12" w:rsidRDefault="00786D52" w:rsidP="00786D5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1193B" id="Надпись 15" o:spid="_x0000_s1040" type="#_x0000_t202" style="position:absolute;left:0;text-align:left;margin-left:98.4pt;margin-top:135.6pt;width:50.5pt;height:4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" fillcolor="window" strokecolor="window" strokeweight=".5pt">
                      <v:textbo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584" w:rsidRPr="002B7584">
              <w:rPr>
                <w:rFonts w:ascii="Times New Roman" w:eastAsia="Lucida Sans Unicode" w:hAnsi="Times New Roman" w:cs="Times New Roman"/>
                <w:color w:val="000000"/>
              </w:rPr>
              <w:t>Сприяє пошуку, відбору і творчому розвитку обда</w:t>
            </w:r>
            <w:r w:rsidR="002B7584"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рованих дітей. Уміє трима</w:t>
            </w:r>
            <w:r w:rsidR="002B7584"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ти в полі зору «сильних», «слабких» і «середніх» за рівнем знань учнів; працює за індивідуальними плана</w:t>
            </w:r>
            <w:r w:rsidR="002B7584"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ми з обдарованими і слаб</w:t>
            </w:r>
            <w:r w:rsidR="002B7584"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кими дітьми</w:t>
            </w:r>
          </w:p>
        </w:tc>
      </w:tr>
      <w:tr w:rsidR="002B7584" w:rsidRPr="002B7584" w:rsidTr="00D10045">
        <w:trPr>
          <w:trHeight w:val="19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2.Уміння активізувати пізнавальну діяль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ність учнів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1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Створює умови, що форму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ють мотив діяльності. Уміє захопити учнів своїм пред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метом, керувати колектив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ною роботою, варіювати різноманітні методи й фор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ми роботи. Стійкий інтерес до навчального предмета і висока пізнавальна ак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Забезпечує успішне формування системи знань на основі само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управління процесом учіння. Уміє цікаво подати навчальний матеріал, активізувати учнів, збудивши в них інтерес до осо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бистостей самого предмета; уміло варіює форми і методи навчання. Міцні, ґрунтовні знання учнів поєднуються з ви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сокою пізнавальною активністю і сформованими навичками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36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Забезпечує залучення кож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ного школяра до процесу активного учіння. Стиму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лює внутрішню (мислительну) активність, пошу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кову діяльність. Уміє ясно й чітко викласти навчаль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ний матеріал; уважний до рівня знань усіх учнів. Інтерес до навчального предмета в учнів поєдну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ється з міцними знаннями і сформованими навичками</w:t>
            </w:r>
          </w:p>
        </w:tc>
      </w:tr>
      <w:tr w:rsidR="002B7584" w:rsidRPr="002B7584" w:rsidTr="00D1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3. Робота з роз</w:t>
            </w: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softHyphen/>
              <w:t>витку в учнів загально-навчальних вмінь і навичок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1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Прагне до формування навичок раціональної організації праці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36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</w:p>
        </w:tc>
      </w:tr>
      <w:tr w:rsidR="002B7584" w:rsidRPr="002B7584" w:rsidTr="00D10045">
        <w:trPr>
          <w:trHeight w:val="19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4.Рівень навченості учнів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1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36" w:type="dxa"/>
            <w:gridSpan w:val="2"/>
          </w:tcPr>
          <w:p w:rsidR="002B7584" w:rsidRPr="002B7584" w:rsidRDefault="002B7584" w:rsidP="00026DB3">
            <w:pPr>
              <w:tabs>
                <w:tab w:val="left" w:pos="1843"/>
              </w:tabs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  <w:r w:rsidRPr="002B7584">
              <w:rPr>
                <w:rFonts w:ascii="Times New Roman" w:eastAsia="Lucida Sans Unicode" w:hAnsi="Times New Roman" w:cs="Times New Roman"/>
                <w:color w:val="000000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2B7584" w:rsidRPr="002B7584" w:rsidTr="00D100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49" w:type="dxa"/>
            <w:gridSpan w:val="7"/>
          </w:tcPr>
          <w:p w:rsidR="002B7584" w:rsidRPr="00D10045" w:rsidRDefault="002B7584" w:rsidP="002B7584">
            <w:pPr>
              <w:pStyle w:val="Style11"/>
              <w:widowControl/>
              <w:rPr>
                <w:rStyle w:val="FontStyle27"/>
                <w:b w:val="0"/>
                <w:i/>
                <w:color w:val="0000FF"/>
                <w:sz w:val="28"/>
                <w:szCs w:val="28"/>
              </w:rPr>
            </w:pPr>
            <w:r w:rsidRPr="00D10045">
              <w:rPr>
                <w:rFonts w:eastAsia="Lucida Sans Unicode"/>
                <w:b/>
                <w:i/>
                <w:color w:val="0000FF"/>
                <w:sz w:val="28"/>
                <w:szCs w:val="28"/>
              </w:rPr>
              <w:t>ІІІ. Комунікативна культура</w:t>
            </w:r>
          </w:p>
        </w:tc>
      </w:tr>
      <w:tr w:rsidR="002B7584" w:rsidRPr="002B7584" w:rsidTr="00D10045">
        <w:trPr>
          <w:gridAfter w:val="1"/>
          <w:wAfter w:w="4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pStyle w:val="Style11"/>
              <w:widowControl/>
              <w:ind w:left="384"/>
              <w:jc w:val="both"/>
              <w:rPr>
                <w:rStyle w:val="FontStyle27"/>
                <w:sz w:val="22"/>
                <w:szCs w:val="22"/>
              </w:rPr>
            </w:pPr>
            <w:r w:rsidRPr="002B7584">
              <w:rPr>
                <w:rStyle w:val="FontStyle27"/>
                <w:sz w:val="22"/>
                <w:szCs w:val="22"/>
              </w:rPr>
              <w:t>Критерії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2" w:type="dxa"/>
          </w:tcPr>
          <w:p w:rsidR="002B7584" w:rsidRPr="002B7584" w:rsidRDefault="002B7584" w:rsidP="00026DB3">
            <w:pPr>
              <w:pStyle w:val="Style11"/>
              <w:widowControl/>
              <w:jc w:val="both"/>
              <w:rPr>
                <w:rStyle w:val="FontStyle27"/>
                <w:sz w:val="22"/>
                <w:szCs w:val="22"/>
              </w:rPr>
            </w:pPr>
            <w:r w:rsidRPr="002B7584">
              <w:rPr>
                <w:rStyle w:val="FontStyle27"/>
                <w:sz w:val="22"/>
                <w:szCs w:val="22"/>
              </w:rPr>
              <w:t>Спеціаліст другої категорії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pStyle w:val="Style11"/>
              <w:widowControl/>
              <w:jc w:val="both"/>
              <w:rPr>
                <w:rStyle w:val="FontStyle27"/>
                <w:sz w:val="22"/>
                <w:szCs w:val="22"/>
              </w:rPr>
            </w:pPr>
            <w:r w:rsidRPr="002B7584">
              <w:rPr>
                <w:rStyle w:val="FontStyle27"/>
                <w:sz w:val="22"/>
                <w:szCs w:val="22"/>
              </w:rPr>
              <w:t>- Спеціаліст першої категорії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4" w:type="dxa"/>
            <w:gridSpan w:val="2"/>
          </w:tcPr>
          <w:p w:rsidR="002B7584" w:rsidRPr="002B7584" w:rsidRDefault="002B7584" w:rsidP="00026DB3">
            <w:pPr>
              <w:pStyle w:val="Style11"/>
              <w:widowControl/>
              <w:ind w:left="216"/>
              <w:jc w:val="both"/>
              <w:rPr>
                <w:rStyle w:val="FontStyle27"/>
                <w:sz w:val="22"/>
                <w:szCs w:val="22"/>
              </w:rPr>
            </w:pPr>
            <w:r w:rsidRPr="002B7584">
              <w:rPr>
                <w:rStyle w:val="FontStyle27"/>
                <w:sz w:val="22"/>
                <w:szCs w:val="22"/>
              </w:rPr>
              <w:t>Спеціаліст вищої категорії</w:t>
            </w:r>
          </w:p>
        </w:tc>
      </w:tr>
      <w:tr w:rsidR="002B7584" w:rsidRPr="002B7584" w:rsidTr="00D100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firstLine="43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32"/>
                <w:sz w:val="22"/>
                <w:szCs w:val="22"/>
              </w:rPr>
              <w:t xml:space="preserve">1. </w:t>
            </w:r>
            <w:r w:rsidRPr="002B7584">
              <w:rPr>
                <w:rStyle w:val="FontStyle29"/>
                <w:sz w:val="22"/>
                <w:szCs w:val="22"/>
              </w:rPr>
              <w:t>Комуніка</w:t>
            </w:r>
            <w:r w:rsidRPr="002B7584">
              <w:rPr>
                <w:rStyle w:val="FontStyle29"/>
                <w:sz w:val="22"/>
                <w:szCs w:val="22"/>
              </w:rPr>
              <w:softHyphen/>
            </w:r>
            <w:r w:rsidRPr="002B7584">
              <w:rPr>
                <w:rStyle w:val="FontStyle29"/>
                <w:sz w:val="22"/>
                <w:szCs w:val="22"/>
              </w:rPr>
              <w:lastRenderedPageBreak/>
              <w:t>тивні й органі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заторські здіб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ності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2" w:type="dxa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right="72" w:firstLine="2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lastRenderedPageBreak/>
              <w:t xml:space="preserve">Прагне до контактів з </w:t>
            </w:r>
            <w:r w:rsidRPr="002B7584">
              <w:rPr>
                <w:rStyle w:val="FontStyle29"/>
                <w:sz w:val="22"/>
                <w:szCs w:val="22"/>
              </w:rPr>
              <w:lastRenderedPageBreak/>
              <w:t>людьми. Не обмежує коло знайомих; відстоює власну думку; планує свою роботу, проте по</w:t>
            </w:r>
            <w:r w:rsidRPr="002B7584">
              <w:rPr>
                <w:rStyle w:val="FontStyle29"/>
                <w:sz w:val="22"/>
                <w:szCs w:val="22"/>
              </w:rPr>
              <w:softHyphen/>
              <w:t>тенціал його нахилів не вирізняється високою стійкістю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right="14" w:firstLine="29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lastRenderedPageBreak/>
              <w:t xml:space="preserve">Швидко знаходить друзів, </w:t>
            </w:r>
            <w:r w:rsidRPr="002B7584">
              <w:rPr>
                <w:rStyle w:val="FontStyle29"/>
                <w:sz w:val="22"/>
                <w:szCs w:val="22"/>
              </w:rPr>
              <w:lastRenderedPageBreak/>
              <w:t>постійно прагне розширити коло своїх знайомих; до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помагає близьким, друзям; проявляє ініціативу в спіл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куванні; із задоволенням бере участь в організації громадських заходів; здат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ний прийняти самостійне рішення в складній ситуації. Усе виконує за внутрішнім переконанням, а не з при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мусу. Наполегливий у діяль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ності, яка його приваблює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4" w:type="dxa"/>
            <w:gridSpan w:val="2"/>
          </w:tcPr>
          <w:p w:rsidR="002B7584" w:rsidRPr="002B7584" w:rsidRDefault="00786D52" w:rsidP="00026DB3">
            <w:pPr>
              <w:pStyle w:val="Style9"/>
              <w:widowControl/>
              <w:spacing w:line="240" w:lineRule="auto"/>
              <w:ind w:right="38" w:firstLine="29"/>
              <w:jc w:val="both"/>
              <w:rPr>
                <w:rStyle w:val="FontStyle29"/>
                <w:sz w:val="22"/>
                <w:szCs w:val="22"/>
              </w:rPr>
            </w:pPr>
            <w:r>
              <w:rPr>
                <w:b/>
                <w:i/>
                <w:noProof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C1193B" wp14:editId="36F1BE42">
                      <wp:simplePos x="0" y="0"/>
                      <wp:positionH relativeFrom="column">
                        <wp:posOffset>1326342</wp:posOffset>
                      </wp:positionH>
                      <wp:positionV relativeFrom="paragraph">
                        <wp:posOffset>362610</wp:posOffset>
                      </wp:positionV>
                      <wp:extent cx="641350" cy="609600"/>
                      <wp:effectExtent l="0" t="0" r="25400" b="1905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786D52" w:rsidRPr="00127F12" w:rsidRDefault="00786D52" w:rsidP="00786D5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1193B" id="Надпись 17" o:spid="_x0000_s1041" type="#_x0000_t202" style="position:absolute;left:0;text-align:left;margin-left:104.45pt;margin-top:28.55pt;width:50.5pt;height:4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" fillcolor="window" strokecolor="window" strokeweight=".5pt">
                      <v:textbo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584" w:rsidRPr="002B7584">
              <w:rPr>
                <w:rStyle w:val="FontStyle29"/>
                <w:sz w:val="22"/>
                <w:szCs w:val="22"/>
              </w:rPr>
              <w:t>Відчуває потребу в комуні</w:t>
            </w:r>
            <w:r w:rsidR="002B7584" w:rsidRPr="002B7584">
              <w:rPr>
                <w:rStyle w:val="FontStyle29"/>
                <w:sz w:val="22"/>
                <w:szCs w:val="22"/>
              </w:rPr>
              <w:softHyphen/>
            </w:r>
            <w:r w:rsidR="002B7584" w:rsidRPr="002B7584">
              <w:rPr>
                <w:rStyle w:val="FontStyle29"/>
                <w:sz w:val="22"/>
                <w:szCs w:val="22"/>
              </w:rPr>
              <w:lastRenderedPageBreak/>
              <w:t>кативній і організаторській діяльності; швидко орієнту</w:t>
            </w:r>
            <w:r w:rsidR="002B7584" w:rsidRPr="002B7584">
              <w:rPr>
                <w:rStyle w:val="FontStyle29"/>
                <w:sz w:val="22"/>
                <w:szCs w:val="22"/>
              </w:rPr>
              <w:softHyphen/>
              <w:t>ється в складних ситуаціях; невимушено почувається в новому колективі; ініціа</w:t>
            </w:r>
            <w:r w:rsidR="002B7584" w:rsidRPr="002B7584">
              <w:rPr>
                <w:rStyle w:val="FontStyle29"/>
                <w:sz w:val="22"/>
                <w:szCs w:val="22"/>
              </w:rPr>
              <w:softHyphen/>
              <w:t>тивний, у важких випадках віддає перевагу самостійним рішенням; відстоює власну думку й домагається її при</w:t>
            </w:r>
            <w:r w:rsidR="002B7584" w:rsidRPr="002B7584">
              <w:rPr>
                <w:rStyle w:val="FontStyle29"/>
                <w:sz w:val="22"/>
                <w:szCs w:val="22"/>
              </w:rPr>
              <w:softHyphen/>
              <w:t>йняття. Шукає такі справи, які б задовольнили його по</w:t>
            </w:r>
            <w:r w:rsidR="002B7584" w:rsidRPr="002B7584">
              <w:rPr>
                <w:rStyle w:val="FontStyle29"/>
                <w:sz w:val="22"/>
                <w:szCs w:val="22"/>
              </w:rPr>
              <w:softHyphen/>
              <w:t>требу в комунікації та органі</w:t>
            </w:r>
            <w:r w:rsidR="002B7584" w:rsidRPr="002B7584">
              <w:rPr>
                <w:rStyle w:val="FontStyle29"/>
                <w:sz w:val="22"/>
                <w:szCs w:val="22"/>
              </w:rPr>
              <w:softHyphen/>
              <w:t>заторській діяльності</w:t>
            </w:r>
          </w:p>
        </w:tc>
      </w:tr>
      <w:tr w:rsidR="002B7584" w:rsidRPr="005575C8" w:rsidTr="00D10045">
        <w:trPr>
          <w:gridAfter w:val="1"/>
          <w:wAfter w:w="4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29" w:hanging="29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32"/>
                <w:sz w:val="22"/>
                <w:szCs w:val="22"/>
              </w:rPr>
              <w:lastRenderedPageBreak/>
              <w:t xml:space="preserve">2. </w:t>
            </w:r>
            <w:r w:rsidRPr="002B7584">
              <w:rPr>
                <w:rStyle w:val="FontStyle29"/>
                <w:sz w:val="22"/>
                <w:szCs w:val="22"/>
              </w:rPr>
              <w:t>Здатність до співпраці з учнями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2" w:type="dxa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Володіє відомими в педа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гогіці прийомами пере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конливого впливу, але ви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користовує їх без аналізу ситуації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Обговорює й аналізує ситуа</w:t>
            </w:r>
            <w:r w:rsidRPr="002B7584">
              <w:rPr>
                <w:rStyle w:val="FontStyle29"/>
                <w:sz w:val="22"/>
                <w:szCs w:val="22"/>
              </w:rPr>
              <w:softHyphen/>
              <w:t>ції разом з учнями і залишає за ними право приймати власні рішення. Уміє сфор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мувати громадську позицію учня, його реальну соціальну поведінку й вчинки, світо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гляд і ставлення до учня, а також готовність до по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дальших виховних впливів учителя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24" w:hanging="2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Веде постійний пошук нових прийомів переконливого впли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ву й передбачає їх можливе ви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користання в спілкуванні. Ви</w:t>
            </w:r>
            <w:r w:rsidRPr="002B7584">
              <w:rPr>
                <w:rStyle w:val="FontStyle29"/>
                <w:sz w:val="22"/>
                <w:szCs w:val="22"/>
              </w:rPr>
              <w:softHyphen/>
              <w:t>ховує вміння толерантно ста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витися До чужих поглядів. Уміє обґрунтовано користуватися поєднанням методів навчання й виховання, що дає змогу до</w:t>
            </w:r>
            <w:r w:rsidRPr="002B7584">
              <w:rPr>
                <w:rStyle w:val="FontStyle29"/>
                <w:sz w:val="22"/>
                <w:szCs w:val="22"/>
              </w:rPr>
              <w:softHyphen/>
              <w:t>сягти хороших результатів при оптимальному докладанні ро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зумових, вольових та емоцій</w:t>
            </w:r>
            <w:r w:rsidRPr="002B7584">
              <w:rPr>
                <w:rStyle w:val="FontStyle29"/>
                <w:sz w:val="22"/>
                <w:szCs w:val="22"/>
              </w:rPr>
              <w:softHyphen/>
              <w:t>них зусиль учителя й учнів</w:t>
            </w:r>
          </w:p>
        </w:tc>
      </w:tr>
      <w:tr w:rsidR="002B7584" w:rsidRPr="002B7584" w:rsidTr="00D100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jc w:val="both"/>
              <w:rPr>
                <w:rStyle w:val="FontStyle32"/>
                <w:sz w:val="22"/>
                <w:szCs w:val="22"/>
              </w:rPr>
            </w:pPr>
          </w:p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29" w:hanging="29"/>
              <w:jc w:val="both"/>
              <w:rPr>
                <w:rStyle w:val="FontStyle32"/>
                <w:sz w:val="22"/>
                <w:szCs w:val="22"/>
              </w:rPr>
            </w:pPr>
            <w:r w:rsidRPr="002B7584">
              <w:rPr>
                <w:rStyle w:val="FontStyle32"/>
                <w:sz w:val="22"/>
                <w:szCs w:val="22"/>
              </w:rPr>
              <w:t>3. Готовність до співпраці з колегами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2" w:type="dxa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24" w:hanging="2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2B7584" w:rsidRPr="005575C8" w:rsidTr="00D10045">
        <w:trPr>
          <w:gridAfter w:val="1"/>
          <w:wAfter w:w="4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jc w:val="both"/>
              <w:rPr>
                <w:rStyle w:val="FontStyle32"/>
                <w:sz w:val="22"/>
                <w:szCs w:val="22"/>
              </w:rPr>
            </w:pPr>
            <w:r w:rsidRPr="002B7584">
              <w:rPr>
                <w:rStyle w:val="FontStyle32"/>
                <w:sz w:val="22"/>
                <w:szCs w:val="22"/>
              </w:rPr>
              <w:t>4. Готовність до співпраці з батьками</w:t>
            </w:r>
          </w:p>
          <w:p w:rsidR="002B7584" w:rsidRPr="002B7584" w:rsidRDefault="002B7584" w:rsidP="00026DB3">
            <w:pPr>
              <w:pStyle w:val="Style9"/>
              <w:widowControl/>
              <w:spacing w:line="240" w:lineRule="auto"/>
              <w:jc w:val="both"/>
              <w:rPr>
                <w:rStyle w:val="FontStyle32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2" w:type="dxa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24" w:hanging="2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2B7584" w:rsidRPr="002B7584" w:rsidTr="00D100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jc w:val="both"/>
              <w:rPr>
                <w:rStyle w:val="FontStyle32"/>
                <w:sz w:val="22"/>
                <w:szCs w:val="22"/>
              </w:rPr>
            </w:pPr>
            <w:r w:rsidRPr="002B7584">
              <w:rPr>
                <w:rStyle w:val="FontStyle32"/>
                <w:sz w:val="22"/>
                <w:szCs w:val="22"/>
              </w:rPr>
              <w:t>5. Педагогічний такт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2" w:type="dxa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Володіє педагогічним тактом, а деякі його порушення не позначаються негативно на стосунках з учнями 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24" w:hanging="24"/>
              <w:jc w:val="both"/>
              <w:rPr>
                <w:rStyle w:val="FontStyle29"/>
                <w:sz w:val="22"/>
                <w:szCs w:val="22"/>
              </w:rPr>
            </w:pPr>
          </w:p>
        </w:tc>
      </w:tr>
      <w:tr w:rsidR="002B7584" w:rsidRPr="002B7584" w:rsidTr="00D10045">
        <w:trPr>
          <w:gridAfter w:val="1"/>
          <w:wAfter w:w="4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jc w:val="both"/>
              <w:rPr>
                <w:rStyle w:val="FontStyle32"/>
                <w:sz w:val="22"/>
                <w:szCs w:val="22"/>
              </w:rPr>
            </w:pPr>
            <w:r w:rsidRPr="002B7584">
              <w:rPr>
                <w:rStyle w:val="FontStyle32"/>
                <w:sz w:val="22"/>
                <w:szCs w:val="22"/>
              </w:rPr>
              <w:t>6. Педагогічна культура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2" w:type="dxa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 xml:space="preserve">Знає елементарні вимоги до мови, специфіку інтонацій у Мовленні, </w:t>
            </w:r>
            <w:r w:rsidRPr="002B7584">
              <w:rPr>
                <w:rStyle w:val="FontStyle29"/>
                <w:sz w:val="22"/>
                <w:szCs w:val="22"/>
              </w:rPr>
              <w:lastRenderedPageBreak/>
              <w:t>темпу мовлення дотримується не завжди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lastRenderedPageBreak/>
              <w:t xml:space="preserve">Уміє чітко й логічно висловлювати думки в усній, письмовій та </w:t>
            </w:r>
            <w:r w:rsidRPr="002B7584">
              <w:rPr>
                <w:rStyle w:val="FontStyle29"/>
                <w:sz w:val="22"/>
                <w:szCs w:val="22"/>
              </w:rPr>
              <w:lastRenderedPageBreak/>
              <w:t>графічній формі. Має багатий словниковий запас, добру дикцію, правильну інтонацію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4" w:type="dxa"/>
            <w:gridSpan w:val="2"/>
          </w:tcPr>
          <w:p w:rsidR="002B7584" w:rsidRPr="002B7584" w:rsidRDefault="00786D52" w:rsidP="00026DB3">
            <w:pPr>
              <w:pStyle w:val="Style9"/>
              <w:widowControl/>
              <w:spacing w:line="240" w:lineRule="auto"/>
              <w:ind w:left="24" w:hanging="24"/>
              <w:jc w:val="both"/>
              <w:rPr>
                <w:rStyle w:val="FontStyle29"/>
                <w:sz w:val="22"/>
                <w:szCs w:val="22"/>
              </w:rPr>
            </w:pPr>
            <w:r>
              <w:rPr>
                <w:b/>
                <w:i/>
                <w:noProof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C1193B" wp14:editId="36F1BE42">
                      <wp:simplePos x="0" y="0"/>
                      <wp:positionH relativeFrom="column">
                        <wp:posOffset>1326671</wp:posOffset>
                      </wp:positionH>
                      <wp:positionV relativeFrom="paragraph">
                        <wp:posOffset>680934</wp:posOffset>
                      </wp:positionV>
                      <wp:extent cx="641350" cy="609600"/>
                      <wp:effectExtent l="0" t="0" r="25400" b="1905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786D52" w:rsidRPr="00127F12" w:rsidRDefault="00786D52" w:rsidP="00786D5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1193B" id="Надпись 18" o:spid="_x0000_s1042" type="#_x0000_t202" style="position:absolute;left:0;text-align:left;margin-left:104.45pt;margin-top:53.6pt;width:50.5pt;height:4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" fillcolor="window" strokecolor="window" strokeweight=".5pt">
                      <v:textbo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584" w:rsidRPr="002B7584">
              <w:rPr>
                <w:rStyle w:val="FontStyle29"/>
                <w:sz w:val="22"/>
                <w:szCs w:val="22"/>
              </w:rPr>
              <w:t>Досконало володіє своєю мовою, словом, професійною термінологією</w:t>
            </w:r>
          </w:p>
        </w:tc>
      </w:tr>
      <w:tr w:rsidR="002B7584" w:rsidRPr="002B7584" w:rsidTr="00D100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jc w:val="both"/>
              <w:rPr>
                <w:rStyle w:val="FontStyle32"/>
                <w:sz w:val="22"/>
                <w:szCs w:val="22"/>
              </w:rPr>
            </w:pPr>
            <w:r w:rsidRPr="002B7584">
              <w:rPr>
                <w:rStyle w:val="FontStyle32"/>
                <w:sz w:val="22"/>
                <w:szCs w:val="22"/>
              </w:rPr>
              <w:t>7. Створення комфортного мікроклімату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2" w:type="dxa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4" w:type="dxa"/>
            <w:gridSpan w:val="2"/>
          </w:tcPr>
          <w:p w:rsidR="002B7584" w:rsidRPr="002B7584" w:rsidRDefault="002B7584" w:rsidP="00026DB3">
            <w:pPr>
              <w:pStyle w:val="Style9"/>
              <w:widowControl/>
              <w:spacing w:line="240" w:lineRule="auto"/>
              <w:ind w:left="24" w:hanging="24"/>
              <w:jc w:val="both"/>
              <w:rPr>
                <w:rStyle w:val="FontStyle29"/>
                <w:sz w:val="22"/>
                <w:szCs w:val="22"/>
              </w:rPr>
            </w:pPr>
            <w:r w:rsidRPr="002B7584">
              <w:rPr>
                <w:rStyle w:val="FontStyle29"/>
                <w:sz w:val="22"/>
                <w:szCs w:val="22"/>
              </w:rPr>
              <w:t>Сприяє пошуку, відбору і творчому розвиткові обдарованих дітей</w:t>
            </w:r>
          </w:p>
        </w:tc>
      </w:tr>
    </w:tbl>
    <w:p w:rsidR="0045046F" w:rsidRPr="002467FB" w:rsidRDefault="0045046F" w:rsidP="0045046F">
      <w:pPr>
        <w:spacing w:after="3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45046F" w:rsidRPr="002467FB" w:rsidRDefault="0045046F" w:rsidP="0045046F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Сертифікація педагогічних працівників –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  <w:t>Сертифікація педагогічного працівника відбувається на добровільних засадах виключно за його ініціативою.</w:t>
      </w:r>
    </w:p>
    <w:p w:rsidR="0045046F" w:rsidRPr="002467FB" w:rsidRDefault="0045046F" w:rsidP="0045046F">
      <w:pPr>
        <w:spacing w:after="24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VI. Критерії, правила і процедури оцінювання управлінської діяльності керівників</w:t>
      </w:r>
    </w:p>
    <w:p w:rsidR="0045046F" w:rsidRPr="002467FB" w:rsidRDefault="0045046F" w:rsidP="0045046F">
      <w:pPr>
        <w:spacing w:after="30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Формою контролю за діяльністю керівників закладу освіти є атестація.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  <w:t>Ефективність управлінської діяльності керівника під час атестації визначається за критеріями:</w:t>
      </w:r>
    </w:p>
    <w:p w:rsidR="0045046F" w:rsidRPr="002467FB" w:rsidRDefault="0045046F" w:rsidP="00D10045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саморозвиток та самовдосконалення керівника у сфері управлінської діяльності;</w:t>
      </w:r>
    </w:p>
    <w:p w:rsidR="0045046F" w:rsidRPr="002467FB" w:rsidRDefault="0045046F" w:rsidP="00D10045">
      <w:pPr>
        <w:numPr>
          <w:ilvl w:val="0"/>
          <w:numId w:val="21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стратегічне планування базується на положеннях концепції розвитку закладу освіти, висновках аналізу та самоаналізу результатів діяльності;</w:t>
      </w:r>
    </w:p>
    <w:p w:rsidR="0045046F" w:rsidRPr="002467FB" w:rsidRDefault="0045046F" w:rsidP="00D10045">
      <w:pPr>
        <w:numPr>
          <w:ilvl w:val="0"/>
          <w:numId w:val="21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річне планування формується на стратегічних засадах розвитку закладу;</w:t>
      </w:r>
    </w:p>
    <w:p w:rsidR="0045046F" w:rsidRPr="002467FB" w:rsidRDefault="0045046F" w:rsidP="00D10045">
      <w:pPr>
        <w:numPr>
          <w:ilvl w:val="0"/>
          <w:numId w:val="21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здійснення аналізу і оцінки ефективності реалізації планів, проектів;</w:t>
      </w:r>
    </w:p>
    <w:p w:rsidR="0045046F" w:rsidRPr="002467FB" w:rsidRDefault="0045046F" w:rsidP="00D10045">
      <w:pPr>
        <w:numPr>
          <w:ilvl w:val="0"/>
          <w:numId w:val="21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забезпечення професійного розвитку вчителів, методичного супроводу молодих спеціалістів;</w:t>
      </w:r>
    </w:p>
    <w:p w:rsidR="0045046F" w:rsidRPr="002467FB" w:rsidRDefault="0045046F" w:rsidP="00D10045">
      <w:pPr>
        <w:numPr>
          <w:ilvl w:val="0"/>
          <w:numId w:val="21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поширення позитивної інформації про заклад;</w:t>
      </w:r>
    </w:p>
    <w:p w:rsidR="0045046F" w:rsidRPr="002467FB" w:rsidRDefault="0045046F" w:rsidP="00D10045">
      <w:pPr>
        <w:numPr>
          <w:ilvl w:val="0"/>
          <w:numId w:val="21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створення повноцінних умов функціонування закладу (безпечні та гігієнічні);</w:t>
      </w:r>
    </w:p>
    <w:p w:rsidR="0045046F" w:rsidRPr="002467FB" w:rsidRDefault="00786D52" w:rsidP="00D10045">
      <w:pPr>
        <w:numPr>
          <w:ilvl w:val="0"/>
          <w:numId w:val="21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C1193B" wp14:editId="36F1BE42">
                <wp:simplePos x="0" y="0"/>
                <wp:positionH relativeFrom="column">
                  <wp:posOffset>5723906</wp:posOffset>
                </wp:positionH>
                <wp:positionV relativeFrom="paragraph">
                  <wp:posOffset>546265</wp:posOffset>
                </wp:positionV>
                <wp:extent cx="641350" cy="609600"/>
                <wp:effectExtent l="0" t="0" r="2540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1193B" id="Надпись 19" o:spid="_x0000_s1043" type="#_x0000_t202" style="position:absolute;left:0;text-align:left;margin-left:450.7pt;margin-top:43pt;width:50.5pt;height:4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" fillcolor="window" strokecolor="window" strokeweight=".5pt">
                <v:textbox>
                  <w:txbxContent>
                    <w:p w:rsidR="00786D52" w:rsidRPr="00127F12" w:rsidRDefault="00786D52" w:rsidP="00786D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5046F"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застосування ІКТ-технологій у освітньому процесі;</w:t>
      </w:r>
    </w:p>
    <w:p w:rsidR="0045046F" w:rsidRPr="002467FB" w:rsidRDefault="0045046F" w:rsidP="00D10045">
      <w:pPr>
        <w:numPr>
          <w:ilvl w:val="0"/>
          <w:numId w:val="21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забезпечення якості освіти через взаємодію всіх учасників освітнього процесу;</w:t>
      </w:r>
    </w:p>
    <w:p w:rsidR="0045046F" w:rsidRPr="00E200F5" w:rsidRDefault="0045046F" w:rsidP="00D10045">
      <w:pPr>
        <w:numPr>
          <w:ilvl w:val="0"/>
          <w:numId w:val="21"/>
        </w:numPr>
        <w:tabs>
          <w:tab w:val="clear" w:pos="720"/>
          <w:tab w:val="num" w:pos="426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позитивна оцінка компетентності керівника з боку працівників.</w:t>
      </w:r>
    </w:p>
    <w:p w:rsidR="00E200F5" w:rsidRPr="002467FB" w:rsidRDefault="00E200F5" w:rsidP="00E200F5">
      <w:pPr>
        <w:spacing w:before="105" w:after="0" w:line="240" w:lineRule="auto"/>
        <w:ind w:left="72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45046F" w:rsidRPr="002467FB" w:rsidRDefault="0045046F" w:rsidP="0045046F">
      <w:pPr>
        <w:spacing w:after="3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Ділові та особистісні якості керівників визначаються за критеріями:</w:t>
      </w:r>
    </w:p>
    <w:p w:rsidR="0045046F" w:rsidRPr="002467FB" w:rsidRDefault="0045046F" w:rsidP="00D10045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цілеспрямованість та саморозвиток;</w:t>
      </w:r>
    </w:p>
    <w:p w:rsidR="0045046F" w:rsidRPr="002467FB" w:rsidRDefault="0045046F" w:rsidP="00D10045">
      <w:pPr>
        <w:numPr>
          <w:ilvl w:val="0"/>
          <w:numId w:val="22"/>
        </w:numPr>
        <w:tabs>
          <w:tab w:val="clear" w:pos="720"/>
          <w:tab w:val="num" w:pos="567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компетентність;</w:t>
      </w:r>
    </w:p>
    <w:p w:rsidR="0045046F" w:rsidRPr="002467FB" w:rsidRDefault="0045046F" w:rsidP="00D10045">
      <w:pPr>
        <w:numPr>
          <w:ilvl w:val="0"/>
          <w:numId w:val="22"/>
        </w:numPr>
        <w:tabs>
          <w:tab w:val="clear" w:pos="720"/>
          <w:tab w:val="num" w:pos="567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динамічність та самокритичність;</w:t>
      </w:r>
    </w:p>
    <w:p w:rsidR="0045046F" w:rsidRPr="002467FB" w:rsidRDefault="0045046F" w:rsidP="00D10045">
      <w:pPr>
        <w:numPr>
          <w:ilvl w:val="0"/>
          <w:numId w:val="22"/>
        </w:numPr>
        <w:tabs>
          <w:tab w:val="clear" w:pos="720"/>
          <w:tab w:val="num" w:pos="567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управлінська етика;</w:t>
      </w:r>
    </w:p>
    <w:p w:rsidR="0045046F" w:rsidRPr="002467FB" w:rsidRDefault="0045046F" w:rsidP="00D10045">
      <w:pPr>
        <w:numPr>
          <w:ilvl w:val="0"/>
          <w:numId w:val="22"/>
        </w:numPr>
        <w:tabs>
          <w:tab w:val="clear" w:pos="720"/>
          <w:tab w:val="num" w:pos="567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прогностичність та аналітичність;</w:t>
      </w:r>
    </w:p>
    <w:p w:rsidR="0045046F" w:rsidRPr="002467FB" w:rsidRDefault="0045046F" w:rsidP="00D10045">
      <w:pPr>
        <w:numPr>
          <w:ilvl w:val="0"/>
          <w:numId w:val="22"/>
        </w:numPr>
        <w:tabs>
          <w:tab w:val="clear" w:pos="720"/>
          <w:tab w:val="num" w:pos="567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креативність, здатність до інноваційного пошуку;</w:t>
      </w:r>
    </w:p>
    <w:p w:rsidR="0045046F" w:rsidRPr="002467FB" w:rsidRDefault="0045046F" w:rsidP="00D10045">
      <w:pPr>
        <w:numPr>
          <w:ilvl w:val="0"/>
          <w:numId w:val="22"/>
        </w:numPr>
        <w:tabs>
          <w:tab w:val="clear" w:pos="720"/>
          <w:tab w:val="num" w:pos="567"/>
        </w:tabs>
        <w:spacing w:before="105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здатність приймати своєчасне рішення та брати на себе відповідальність за результат діяльності.</w:t>
      </w:r>
    </w:p>
    <w:p w:rsidR="0045046F" w:rsidRPr="002467FB" w:rsidRDefault="0045046F" w:rsidP="0045046F">
      <w:pPr>
        <w:spacing w:after="24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VII. Інформаційна система для ефективного управління закладом освіти.</w:t>
      </w:r>
    </w:p>
    <w:p w:rsidR="0045046F" w:rsidRPr="002467FB" w:rsidRDefault="0045046F" w:rsidP="0045046F">
      <w:pPr>
        <w:spacing w:after="30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Роботу інформаційної системи закладу освіти забезпечує наявність доступу до мережі Інтернет для учнів та педагогічних працівників. Значне місце в управлінні закладом освіти відіграє офіційний сайт школи.</w:t>
      </w:r>
    </w:p>
    <w:p w:rsidR="0045046F" w:rsidRPr="002467FB" w:rsidRDefault="0045046F" w:rsidP="0045046F">
      <w:pPr>
        <w:spacing w:after="24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VIII. Інклюзивне освітнє середовище, універсальний дизайн та розумне пристосування</w:t>
      </w:r>
    </w:p>
    <w:p w:rsidR="0045046F" w:rsidRPr="002467FB" w:rsidRDefault="0045046F" w:rsidP="0045046F">
      <w:pPr>
        <w:spacing w:after="30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  <w:r w:rsidR="00D100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Універсальний дизайн закладу освіти створюється на таких принципах:</w:t>
      </w:r>
    </w:p>
    <w:p w:rsidR="0045046F" w:rsidRPr="002467FB" w:rsidRDefault="0045046F" w:rsidP="0045046F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рівність і доступність використання;</w:t>
      </w:r>
    </w:p>
    <w:p w:rsidR="0045046F" w:rsidRPr="002467FB" w:rsidRDefault="0045046F" w:rsidP="0045046F">
      <w:pPr>
        <w:numPr>
          <w:ilvl w:val="0"/>
          <w:numId w:val="23"/>
        </w:numPr>
        <w:tabs>
          <w:tab w:val="clear" w:pos="720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гнучкість використання;</w:t>
      </w:r>
    </w:p>
    <w:p w:rsidR="0045046F" w:rsidRPr="002467FB" w:rsidRDefault="0045046F" w:rsidP="0045046F">
      <w:pPr>
        <w:numPr>
          <w:ilvl w:val="0"/>
          <w:numId w:val="23"/>
        </w:numPr>
        <w:tabs>
          <w:tab w:val="clear" w:pos="720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просте та зручне використання;</w:t>
      </w:r>
    </w:p>
    <w:p w:rsidR="0045046F" w:rsidRPr="002467FB" w:rsidRDefault="0045046F" w:rsidP="0045046F">
      <w:pPr>
        <w:numPr>
          <w:ilvl w:val="0"/>
          <w:numId w:val="23"/>
        </w:numPr>
        <w:tabs>
          <w:tab w:val="clear" w:pos="720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сприйняття інформації з урахуванням різних сенсорних можливостей користувачів;</w:t>
      </w:r>
    </w:p>
    <w:p w:rsidR="0045046F" w:rsidRPr="002467FB" w:rsidRDefault="0045046F" w:rsidP="0045046F">
      <w:pPr>
        <w:numPr>
          <w:ilvl w:val="0"/>
          <w:numId w:val="23"/>
        </w:numPr>
        <w:tabs>
          <w:tab w:val="clear" w:pos="720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низький рівень фізичних зусиль;</w:t>
      </w:r>
    </w:p>
    <w:p w:rsidR="0045046F" w:rsidRPr="002467FB" w:rsidRDefault="0045046F" w:rsidP="0045046F">
      <w:pPr>
        <w:numPr>
          <w:ilvl w:val="0"/>
          <w:numId w:val="23"/>
        </w:numPr>
        <w:tabs>
          <w:tab w:val="clear" w:pos="720"/>
        </w:tabs>
        <w:spacing w:before="105" w:after="0" w:line="240" w:lineRule="auto"/>
        <w:ind w:left="284" w:hanging="284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246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наявність необхідного розміру і простору.</w:t>
      </w:r>
    </w:p>
    <w:p w:rsidR="00B84C54" w:rsidRPr="002467FB" w:rsidRDefault="00786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C1193B" wp14:editId="36F1BE42">
                <wp:simplePos x="0" y="0"/>
                <wp:positionH relativeFrom="column">
                  <wp:posOffset>5712031</wp:posOffset>
                </wp:positionH>
                <wp:positionV relativeFrom="paragraph">
                  <wp:posOffset>736270</wp:posOffset>
                </wp:positionV>
                <wp:extent cx="641350" cy="609600"/>
                <wp:effectExtent l="0" t="0" r="2540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6D52" w:rsidRPr="00127F12" w:rsidRDefault="00786D52" w:rsidP="00786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1193B" id="Надпись 20" o:spid="_x0000_s1044" type="#_x0000_t202" style="position:absolute;margin-left:449.75pt;margin-top:57.95pt;width:50.5pt;height:4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" fillcolor="window" strokecolor="window" strokeweight=".5pt">
                <v:textbox>
                  <w:txbxContent>
                    <w:p w:rsidR="00786D52" w:rsidRPr="00127F12" w:rsidRDefault="00786D52" w:rsidP="00786D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4C54" w:rsidRPr="002467FB" w:rsidSect="002E2030">
      <w:footerReference w:type="default" r:id="rId12"/>
      <w:pgSz w:w="11906" w:h="16838"/>
      <w:pgMar w:top="1134" w:right="849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EC" w:rsidRDefault="00A417EC" w:rsidP="00ED3ABA">
      <w:pPr>
        <w:spacing w:after="0" w:line="240" w:lineRule="auto"/>
      </w:pPr>
      <w:r>
        <w:separator/>
      </w:r>
    </w:p>
  </w:endnote>
  <w:endnote w:type="continuationSeparator" w:id="0">
    <w:p w:rsidR="00A417EC" w:rsidRDefault="00A417EC" w:rsidP="00ED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30" w:rsidRDefault="002E2030">
    <w:pPr>
      <w:pStyle w:val="ad"/>
      <w:jc w:val="right"/>
    </w:pPr>
  </w:p>
  <w:p w:rsidR="002E2030" w:rsidRDefault="002E20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EC" w:rsidRDefault="00A417EC" w:rsidP="00ED3ABA">
      <w:pPr>
        <w:spacing w:after="0" w:line="240" w:lineRule="auto"/>
      </w:pPr>
      <w:r>
        <w:separator/>
      </w:r>
    </w:p>
  </w:footnote>
  <w:footnote w:type="continuationSeparator" w:id="0">
    <w:p w:rsidR="00A417EC" w:rsidRDefault="00A417EC" w:rsidP="00ED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CD8"/>
    <w:multiLevelType w:val="multilevel"/>
    <w:tmpl w:val="9F34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67492"/>
    <w:multiLevelType w:val="multilevel"/>
    <w:tmpl w:val="BB02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046FB"/>
    <w:multiLevelType w:val="multilevel"/>
    <w:tmpl w:val="9754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33AAB"/>
    <w:multiLevelType w:val="multilevel"/>
    <w:tmpl w:val="C40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C231A"/>
    <w:multiLevelType w:val="multilevel"/>
    <w:tmpl w:val="A7D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81C14"/>
    <w:multiLevelType w:val="multilevel"/>
    <w:tmpl w:val="B72A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B1B29"/>
    <w:multiLevelType w:val="multilevel"/>
    <w:tmpl w:val="45E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902ED"/>
    <w:multiLevelType w:val="multilevel"/>
    <w:tmpl w:val="EFD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52380"/>
    <w:multiLevelType w:val="multilevel"/>
    <w:tmpl w:val="293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622DD"/>
    <w:multiLevelType w:val="multilevel"/>
    <w:tmpl w:val="7B8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2300B"/>
    <w:multiLevelType w:val="hybridMultilevel"/>
    <w:tmpl w:val="5D30882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6BA4DD3"/>
    <w:multiLevelType w:val="multilevel"/>
    <w:tmpl w:val="A030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D60AB"/>
    <w:multiLevelType w:val="multilevel"/>
    <w:tmpl w:val="8A24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23B25"/>
    <w:multiLevelType w:val="multilevel"/>
    <w:tmpl w:val="97F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53D30"/>
    <w:multiLevelType w:val="multilevel"/>
    <w:tmpl w:val="596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F2680"/>
    <w:multiLevelType w:val="multilevel"/>
    <w:tmpl w:val="5592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A07B0"/>
    <w:multiLevelType w:val="multilevel"/>
    <w:tmpl w:val="316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26123"/>
    <w:multiLevelType w:val="multilevel"/>
    <w:tmpl w:val="9B2E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A4CEC"/>
    <w:multiLevelType w:val="multilevel"/>
    <w:tmpl w:val="5A2E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21DE4"/>
    <w:multiLevelType w:val="multilevel"/>
    <w:tmpl w:val="E17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2E3B8E"/>
    <w:multiLevelType w:val="multilevel"/>
    <w:tmpl w:val="E22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4C3577"/>
    <w:multiLevelType w:val="multilevel"/>
    <w:tmpl w:val="9330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182E0C"/>
    <w:multiLevelType w:val="multilevel"/>
    <w:tmpl w:val="5A96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934959"/>
    <w:multiLevelType w:val="multilevel"/>
    <w:tmpl w:val="378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86E19"/>
    <w:multiLevelType w:val="multilevel"/>
    <w:tmpl w:val="EAF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8A60CD"/>
    <w:multiLevelType w:val="multilevel"/>
    <w:tmpl w:val="C7C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C2BE3"/>
    <w:multiLevelType w:val="multilevel"/>
    <w:tmpl w:val="D7B2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D06E30"/>
    <w:multiLevelType w:val="multilevel"/>
    <w:tmpl w:val="08E6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13"/>
  </w:num>
  <w:num w:numId="5">
    <w:abstractNumId w:val="16"/>
  </w:num>
  <w:num w:numId="6">
    <w:abstractNumId w:val="9"/>
  </w:num>
  <w:num w:numId="7">
    <w:abstractNumId w:val="15"/>
  </w:num>
  <w:num w:numId="8">
    <w:abstractNumId w:val="19"/>
  </w:num>
  <w:num w:numId="9">
    <w:abstractNumId w:val="25"/>
  </w:num>
  <w:num w:numId="10">
    <w:abstractNumId w:val="8"/>
  </w:num>
  <w:num w:numId="11">
    <w:abstractNumId w:val="27"/>
  </w:num>
  <w:num w:numId="12">
    <w:abstractNumId w:val="20"/>
  </w:num>
  <w:num w:numId="13">
    <w:abstractNumId w:val="22"/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  <w:num w:numId="18">
    <w:abstractNumId w:val="2"/>
  </w:num>
  <w:num w:numId="19">
    <w:abstractNumId w:val="1"/>
  </w:num>
  <w:num w:numId="20">
    <w:abstractNumId w:val="11"/>
  </w:num>
  <w:num w:numId="21">
    <w:abstractNumId w:val="18"/>
  </w:num>
  <w:num w:numId="22">
    <w:abstractNumId w:val="14"/>
  </w:num>
  <w:num w:numId="23">
    <w:abstractNumId w:val="26"/>
  </w:num>
  <w:num w:numId="24">
    <w:abstractNumId w:val="23"/>
  </w:num>
  <w:num w:numId="25">
    <w:abstractNumId w:val="4"/>
  </w:num>
  <w:num w:numId="26">
    <w:abstractNumId w:val="0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6F"/>
    <w:rsid w:val="00127F12"/>
    <w:rsid w:val="002467FB"/>
    <w:rsid w:val="002B7584"/>
    <w:rsid w:val="002E2030"/>
    <w:rsid w:val="00360A6A"/>
    <w:rsid w:val="004261A0"/>
    <w:rsid w:val="0045046F"/>
    <w:rsid w:val="004733C3"/>
    <w:rsid w:val="005307DA"/>
    <w:rsid w:val="005575C8"/>
    <w:rsid w:val="00584620"/>
    <w:rsid w:val="005E514F"/>
    <w:rsid w:val="00623D0C"/>
    <w:rsid w:val="006C0E5F"/>
    <w:rsid w:val="006D68BA"/>
    <w:rsid w:val="00786D52"/>
    <w:rsid w:val="008146AE"/>
    <w:rsid w:val="00A417EC"/>
    <w:rsid w:val="00A867A0"/>
    <w:rsid w:val="00B60FF2"/>
    <w:rsid w:val="00B84C54"/>
    <w:rsid w:val="00BE286A"/>
    <w:rsid w:val="00C16B03"/>
    <w:rsid w:val="00CE5C50"/>
    <w:rsid w:val="00CF2CE5"/>
    <w:rsid w:val="00CF3238"/>
    <w:rsid w:val="00D10045"/>
    <w:rsid w:val="00D60479"/>
    <w:rsid w:val="00DD4D79"/>
    <w:rsid w:val="00E200F5"/>
    <w:rsid w:val="00ED3ABA"/>
    <w:rsid w:val="00ED7917"/>
    <w:rsid w:val="00F04D4D"/>
    <w:rsid w:val="00F3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3EABB3"/>
  <w15:docId w15:val="{A2C0D5CA-BCB0-4405-A374-58BC9E33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7F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3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35F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35FB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60A6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D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List Table 4 Accent 1"/>
    <w:basedOn w:val="3"/>
    <w:uiPriority w:val="49"/>
    <w:rsid w:val="006D68BA"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DBE5F1" w:themeFill="accent1" w:themeFillTint="33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DBE5F1" w:themeFill="accent1" w:themeFillTint="33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5">
    <w:name w:val="Grid Table 2 Accent 5"/>
    <w:basedOn w:val="a1"/>
    <w:uiPriority w:val="47"/>
    <w:rsid w:val="006D68B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">
    <w:name w:val="Table 3D effects 3"/>
    <w:basedOn w:val="a1"/>
    <w:uiPriority w:val="99"/>
    <w:semiHidden/>
    <w:unhideWhenUsed/>
    <w:rsid w:val="006D68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"/>
    <w:uiPriority w:val="99"/>
    <w:rsid w:val="002B758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2B7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7">
    <w:name w:val="Font Style27"/>
    <w:basedOn w:val="a0"/>
    <w:uiPriority w:val="99"/>
    <w:rsid w:val="002B758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9">
    <w:name w:val="Font Style29"/>
    <w:basedOn w:val="a0"/>
    <w:uiPriority w:val="99"/>
    <w:rsid w:val="002B7584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2B7584"/>
    <w:rPr>
      <w:rFonts w:ascii="Times New Roman" w:hAnsi="Times New Roman" w:cs="Times New Roman"/>
      <w:sz w:val="18"/>
      <w:szCs w:val="18"/>
    </w:rPr>
  </w:style>
  <w:style w:type="table" w:styleId="-51">
    <w:name w:val="Grid Table 5 Dark Accent 1"/>
    <w:basedOn w:val="a1"/>
    <w:uiPriority w:val="50"/>
    <w:rsid w:val="00D100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2">
    <w:name w:val="Plain Table 2"/>
    <w:basedOn w:val="a1"/>
    <w:uiPriority w:val="42"/>
    <w:rsid w:val="00D100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ED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3ABA"/>
  </w:style>
  <w:style w:type="paragraph" w:styleId="ad">
    <w:name w:val="footer"/>
    <w:basedOn w:val="a"/>
    <w:link w:val="ae"/>
    <w:uiPriority w:val="99"/>
    <w:unhideWhenUsed/>
    <w:rsid w:val="00ED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novaukrschool/08/29/2-klas-nus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924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rada/show/v1222729-13/st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rada/show/v1009729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v1146729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18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Стеценко</cp:lastModifiedBy>
  <cp:revision>12</cp:revision>
  <cp:lastPrinted>2020-10-20T07:22:00Z</cp:lastPrinted>
  <dcterms:created xsi:type="dcterms:W3CDTF">2020-10-09T12:24:00Z</dcterms:created>
  <dcterms:modified xsi:type="dcterms:W3CDTF">2020-10-20T09:50:00Z</dcterms:modified>
</cp:coreProperties>
</file>