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B0" w:rsidRPr="00F9512A" w:rsidRDefault="00AE3DB0" w:rsidP="00AA07C5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12A">
        <w:rPr>
          <w:rFonts w:ascii="Times New Roman" w:hAnsi="Times New Roman"/>
          <w:b/>
          <w:bCs/>
          <w:sz w:val="28"/>
          <w:szCs w:val="28"/>
          <w:lang w:val="uk-UA"/>
        </w:rPr>
        <w:t xml:space="preserve">Витяг з протоколу </w:t>
      </w:r>
    </w:p>
    <w:p w:rsidR="00AE3DB0" w:rsidRPr="00F9512A" w:rsidRDefault="00AE3DB0" w:rsidP="00AA07C5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9512A">
        <w:rPr>
          <w:rFonts w:ascii="Times New Roman" w:hAnsi="Times New Roman"/>
          <w:b/>
          <w:bCs/>
          <w:sz w:val="28"/>
          <w:szCs w:val="28"/>
          <w:lang w:val="uk-UA"/>
        </w:rPr>
        <w:t>засідання педагогічної ради</w:t>
      </w:r>
    </w:p>
    <w:p w:rsidR="00AE3DB0" w:rsidRPr="00F9512A" w:rsidRDefault="00AE3DB0" w:rsidP="00CE7D58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9512A">
        <w:rPr>
          <w:rFonts w:ascii="Times New Roman" w:hAnsi="Times New Roman"/>
          <w:b/>
          <w:sz w:val="28"/>
          <w:szCs w:val="28"/>
          <w:lang w:val="uk-UA" w:eastAsia="ru-RU"/>
        </w:rPr>
        <w:t>Вербівського закладу повної загальної середньої освіти</w:t>
      </w:r>
    </w:p>
    <w:p w:rsidR="00AE3DB0" w:rsidRDefault="00AE3DB0" w:rsidP="003D5214">
      <w:pPr>
        <w:tabs>
          <w:tab w:val="right" w:pos="9355"/>
        </w:tabs>
        <w:rPr>
          <w:rFonts w:ascii="Times New Roman" w:hAnsi="Times New Roman"/>
          <w:sz w:val="28"/>
          <w:szCs w:val="28"/>
          <w:lang w:val="uk-UA" w:eastAsia="ru-RU"/>
        </w:rPr>
      </w:pPr>
    </w:p>
    <w:p w:rsidR="00AE3DB0" w:rsidRPr="00CE7D58" w:rsidRDefault="00AE3DB0" w:rsidP="003D5214">
      <w:pPr>
        <w:tabs>
          <w:tab w:val="right" w:pos="9355"/>
        </w:tabs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10.01.2020р.                                                                                                      № </w:t>
      </w:r>
      <w:r w:rsidR="0077465F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Pr="00CE7D58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</w:p>
    <w:p w:rsidR="00AE3DB0" w:rsidRPr="00CE7D58" w:rsidRDefault="00AE3DB0" w:rsidP="00CE7D58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E7D58">
        <w:rPr>
          <w:rFonts w:ascii="Times New Roman" w:hAnsi="Times New Roman"/>
          <w:sz w:val="28"/>
          <w:szCs w:val="28"/>
          <w:lang w:val="uk-UA" w:eastAsia="ru-RU"/>
        </w:rPr>
        <w:t>Голова:  Білокриницька О.М.</w:t>
      </w:r>
    </w:p>
    <w:p w:rsidR="00AE3DB0" w:rsidRPr="00CE7D58" w:rsidRDefault="00AE3DB0" w:rsidP="00CE7D58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E7D58">
        <w:rPr>
          <w:rFonts w:ascii="Times New Roman" w:hAnsi="Times New Roman"/>
          <w:sz w:val="28"/>
          <w:szCs w:val="28"/>
          <w:lang w:val="uk-UA" w:eastAsia="ru-RU"/>
        </w:rPr>
        <w:t>Секретар: Коваленко Н.В.</w:t>
      </w:r>
    </w:p>
    <w:p w:rsidR="00AE3DB0" w:rsidRPr="00CE7D58" w:rsidRDefault="00AE3DB0" w:rsidP="00AB57DF">
      <w:pPr>
        <w:spacing w:after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E7D58">
        <w:rPr>
          <w:rFonts w:ascii="Times New Roman" w:hAnsi="Times New Roman"/>
          <w:sz w:val="28"/>
          <w:szCs w:val="28"/>
          <w:lang w:val="uk-UA" w:eastAsia="ru-RU"/>
        </w:rPr>
        <w:t xml:space="preserve">Присутні: 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E7D58">
        <w:rPr>
          <w:rFonts w:ascii="Times New Roman" w:hAnsi="Times New Roman"/>
          <w:sz w:val="28"/>
          <w:szCs w:val="28"/>
          <w:lang w:val="uk-UA" w:eastAsia="ru-RU"/>
        </w:rPr>
        <w:t xml:space="preserve"> чоловік</w:t>
      </w:r>
    </w:p>
    <w:p w:rsidR="00AE3DB0" w:rsidRPr="00CE7D58" w:rsidRDefault="00AE3DB0" w:rsidP="00400278">
      <w:pPr>
        <w:spacing w:line="36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CE7D58">
        <w:rPr>
          <w:rFonts w:ascii="Times New Roman" w:hAnsi="Times New Roman"/>
          <w:sz w:val="28"/>
          <w:szCs w:val="28"/>
          <w:lang w:val="uk-UA" w:eastAsia="ru-RU"/>
        </w:rPr>
        <w:t>Порядок денний:</w:t>
      </w:r>
    </w:p>
    <w:p w:rsidR="00AE3DB0" w:rsidRPr="00CE7D58" w:rsidRDefault="00AE3DB0" w:rsidP="00400278">
      <w:pPr>
        <w:pStyle w:val="a3"/>
        <w:numPr>
          <w:ilvl w:val="0"/>
          <w:numId w:val="4"/>
        </w:numPr>
        <w:tabs>
          <w:tab w:val="clear" w:pos="1080"/>
          <w:tab w:val="num" w:pos="540"/>
        </w:tabs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22A9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E778C9" w:rsidRPr="00F422A9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F422A9">
        <w:rPr>
          <w:rFonts w:ascii="Times New Roman" w:hAnsi="Times New Roman"/>
          <w:sz w:val="28"/>
          <w:szCs w:val="28"/>
          <w:lang w:val="uk-UA"/>
        </w:rPr>
        <w:t>план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>у</w:t>
      </w:r>
      <w:r w:rsidRPr="00F422A9">
        <w:rPr>
          <w:rFonts w:ascii="Times New Roman" w:hAnsi="Times New Roman"/>
          <w:sz w:val="28"/>
          <w:szCs w:val="28"/>
          <w:lang w:val="uk-UA"/>
        </w:rPr>
        <w:t xml:space="preserve"> підвищення кваліфікації 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 xml:space="preserve">педагогічних працівників </w:t>
      </w:r>
      <w:r w:rsidR="00E778C9" w:rsidRPr="00F422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 xml:space="preserve">Вербівського </w:t>
      </w:r>
      <w:r w:rsidRPr="00CE7D58">
        <w:rPr>
          <w:rFonts w:ascii="Times New Roman" w:hAnsi="Times New Roman"/>
          <w:sz w:val="28"/>
          <w:szCs w:val="28"/>
          <w:lang w:val="uk-UA"/>
        </w:rPr>
        <w:t>закладу</w:t>
      </w:r>
      <w:r w:rsidR="00F422A9">
        <w:rPr>
          <w:rFonts w:ascii="Times New Roman" w:hAnsi="Times New Roman"/>
          <w:sz w:val="28"/>
          <w:szCs w:val="28"/>
          <w:lang w:val="uk-UA"/>
        </w:rPr>
        <w:t xml:space="preserve"> повної загальної середньої освіти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 освіти на 2020 рік.</w:t>
      </w:r>
    </w:p>
    <w:p w:rsidR="00AE3DB0" w:rsidRDefault="00AE3DB0" w:rsidP="00400278">
      <w:pPr>
        <w:pStyle w:val="a3"/>
        <w:tabs>
          <w:tab w:val="num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Доповідач: </w:t>
      </w:r>
      <w:r>
        <w:rPr>
          <w:rFonts w:ascii="Times New Roman" w:hAnsi="Times New Roman"/>
          <w:sz w:val="28"/>
          <w:szCs w:val="28"/>
          <w:lang w:val="uk-UA"/>
        </w:rPr>
        <w:t>Білокриницька О.М., директор закладу</w:t>
      </w:r>
    </w:p>
    <w:p w:rsidR="0077465F" w:rsidRPr="0077465F" w:rsidRDefault="0077465F" w:rsidP="0077465F">
      <w:pPr>
        <w:pStyle w:val="a3"/>
        <w:tabs>
          <w:tab w:val="num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77465F">
        <w:rPr>
          <w:rFonts w:ascii="Times New Roman" w:hAnsi="Times New Roman"/>
          <w:sz w:val="28"/>
          <w:szCs w:val="28"/>
          <w:lang w:val="uk-UA"/>
        </w:rPr>
        <w:t xml:space="preserve">VІ. Про </w:t>
      </w:r>
      <w:r>
        <w:rPr>
          <w:rFonts w:ascii="Times New Roman" w:hAnsi="Times New Roman"/>
          <w:sz w:val="28"/>
          <w:szCs w:val="28"/>
          <w:lang w:val="uk-UA"/>
        </w:rPr>
        <w:t>затвердження П</w:t>
      </w:r>
      <w:r w:rsidRPr="0077465F">
        <w:rPr>
          <w:rFonts w:ascii="Times New Roman" w:hAnsi="Times New Roman"/>
          <w:sz w:val="28"/>
          <w:szCs w:val="28"/>
          <w:lang w:val="uk-UA"/>
        </w:rPr>
        <w:t>орядк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77465F">
        <w:rPr>
          <w:rFonts w:ascii="Times New Roman" w:hAnsi="Times New Roman"/>
          <w:sz w:val="28"/>
          <w:szCs w:val="28"/>
          <w:lang w:val="uk-UA"/>
        </w:rPr>
        <w:t xml:space="preserve"> визнання результатів підвищення кваліфікації педагогічних  працівників.</w:t>
      </w:r>
    </w:p>
    <w:p w:rsidR="0077465F" w:rsidRPr="0077465F" w:rsidRDefault="0077465F" w:rsidP="0077465F">
      <w:pPr>
        <w:pStyle w:val="a3"/>
        <w:tabs>
          <w:tab w:val="num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77465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Доповідач: Коваленко Н.В., заступник директора з  </w:t>
      </w:r>
    </w:p>
    <w:p w:rsidR="0077465F" w:rsidRPr="00CE7D58" w:rsidRDefault="0077465F" w:rsidP="0077465F">
      <w:pPr>
        <w:pStyle w:val="a3"/>
        <w:tabs>
          <w:tab w:val="num" w:pos="360"/>
        </w:tabs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  <w:r w:rsidRPr="0077465F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77465F">
        <w:rPr>
          <w:rFonts w:ascii="Times New Roman" w:hAnsi="Times New Roman"/>
          <w:sz w:val="28"/>
          <w:szCs w:val="28"/>
          <w:lang w:val="uk-UA"/>
        </w:rPr>
        <w:t xml:space="preserve">    навчально-виховної роботи</w:t>
      </w:r>
    </w:p>
    <w:p w:rsidR="00AE3DB0" w:rsidRPr="00CE7D58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.СЛУХАЛИ: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Білокриницьку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О.М., директора закладу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22A9">
        <w:rPr>
          <w:rFonts w:ascii="Times New Roman" w:hAnsi="Times New Roman"/>
          <w:sz w:val="28"/>
          <w:szCs w:val="28"/>
          <w:lang w:val="uk-UA"/>
        </w:rPr>
        <w:t>про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 xml:space="preserve"> затвердження </w:t>
      </w:r>
      <w:proofErr w:type="gramStart"/>
      <w:r w:rsidR="00F422A9" w:rsidRPr="00F422A9">
        <w:rPr>
          <w:rFonts w:ascii="Times New Roman" w:hAnsi="Times New Roman"/>
          <w:sz w:val="28"/>
          <w:szCs w:val="28"/>
          <w:lang w:val="uk-UA"/>
        </w:rPr>
        <w:t xml:space="preserve">плану </w:t>
      </w:r>
      <w:r w:rsidRPr="00F422A9">
        <w:rPr>
          <w:rFonts w:ascii="Times New Roman" w:hAnsi="Times New Roman"/>
          <w:sz w:val="28"/>
          <w:szCs w:val="28"/>
          <w:lang w:val="uk-UA"/>
        </w:rPr>
        <w:t xml:space="preserve"> підвищення</w:t>
      </w:r>
      <w:proofErr w:type="gramEnd"/>
      <w:r w:rsidRPr="00F422A9">
        <w:rPr>
          <w:rFonts w:ascii="Times New Roman" w:hAnsi="Times New Roman"/>
          <w:sz w:val="28"/>
          <w:szCs w:val="28"/>
          <w:lang w:val="uk-UA"/>
        </w:rPr>
        <w:t xml:space="preserve"> кваліфікації педагогічних працівників Вербівського ЗПЗСО на 2020 рік. О</w:t>
      </w:r>
      <w:r>
        <w:rPr>
          <w:rFonts w:ascii="Times New Roman" w:hAnsi="Times New Roman"/>
          <w:sz w:val="28"/>
          <w:szCs w:val="28"/>
          <w:lang w:val="uk-UA"/>
        </w:rPr>
        <w:t>лена Миколаївна наголосила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 на тому, що відповідно до Законів України «Про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освіту», «Про загальну середню освіту», до Порядку підвищення кваліфікації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педагогічних і науково-педагогічних працівників, затвердженого постановою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Кабінету Міністрів України від 21 серпня 2019 р. №800, педагогічні працівники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зобов’язані щороку підвищувати кваліфікацію. Загальний обсяг 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кваліфікації педагогічного працівника закладу загальної середньої освіти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може бути менше ніж 150 годин на п’ять років. Основними напрямами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підвищення кваліфікації є: розвиток професійних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(знання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навчального предмета, фахових методик, технологій); формування у здобувачів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освіти спільних для ключових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вмінь, визначених частиною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першою статті 12 Закону України «Про освіту»;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психолого-фізіологічні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особливості здобувачів освіти певного віку, основи андрагогіки; 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безпечного та інклюзивного </w:t>
      </w:r>
      <w:r w:rsidRPr="00CE7D58">
        <w:rPr>
          <w:rFonts w:ascii="Times New Roman" w:hAnsi="Times New Roman"/>
          <w:sz w:val="28"/>
          <w:szCs w:val="28"/>
          <w:lang w:val="uk-UA"/>
        </w:rPr>
        <w:lastRenderedPageBreak/>
        <w:t>освітнього середовища, особливості (специфіка)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інклюзивного навчання, забезпечення додаткової підтримки в освітньому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процесі дітей з особливими освітніми потребами; використання інформаційно-комунікативних та цифрових технологій в освітньому процесі, включаючи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електронне навчання, інформаційну та кібернетичну безпеку; мовленнєва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компетентність; розвиток управлінської компетентності (для керівників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закладів освіти) тощо. У разі викладання декількох навчальних предметів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педагогічні працівники самостійно обирають послідовність 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кваліфікації за певними напрямами у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міжатестаційний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період в межах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загального обсягу (тривалості) підвищення кваліфікації, визначеного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законодавством.</w:t>
      </w:r>
    </w:p>
    <w:p w:rsidR="00AE3DB0" w:rsidRPr="00F422A9" w:rsidRDefault="00AE3DB0" w:rsidP="00E3589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 xml:space="preserve">З метою формування плану підвищення кваліфікації 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>педагогічних працівників</w:t>
      </w:r>
      <w:r w:rsidR="00F422A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E778C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закладу освіти на 2020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рік вчителями надані пропозиції до плану підвищення кваліфікації, які були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розглянуті директором </w:t>
      </w:r>
      <w:r>
        <w:rPr>
          <w:rFonts w:ascii="Times New Roman" w:hAnsi="Times New Roman"/>
          <w:sz w:val="28"/>
          <w:szCs w:val="28"/>
          <w:lang w:val="uk-UA"/>
        </w:rPr>
        <w:t>закладу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. Педагоги вибрали </w:t>
      </w:r>
      <w:r w:rsidR="00E35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22A9">
        <w:rPr>
          <w:rFonts w:ascii="Times New Roman" w:hAnsi="Times New Roman"/>
          <w:sz w:val="28"/>
          <w:szCs w:val="28"/>
          <w:lang w:val="uk-UA"/>
        </w:rPr>
        <w:t>суб’єкти підвищення кваліфікації у 2020 році</w:t>
      </w:r>
      <w:r w:rsidR="00E35898" w:rsidRPr="00F422A9">
        <w:rPr>
          <w:rFonts w:ascii="Times New Roman" w:hAnsi="Times New Roman"/>
          <w:sz w:val="28"/>
          <w:szCs w:val="28"/>
          <w:lang w:val="uk-UA"/>
        </w:rPr>
        <w:t xml:space="preserve"> - КВНЗ «Херсонська академія неперервної освіти», 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 xml:space="preserve">Мелітопольський державний педагогічний університет  ім. Б.Хмельницького, </w:t>
      </w:r>
      <w:r w:rsidR="00E35898" w:rsidRPr="00F422A9">
        <w:rPr>
          <w:rFonts w:ascii="Times New Roman" w:hAnsi="Times New Roman"/>
          <w:sz w:val="28"/>
          <w:szCs w:val="28"/>
          <w:lang w:val="uk-UA"/>
        </w:rPr>
        <w:t>ТОВ «</w:t>
      </w:r>
      <w:proofErr w:type="spellStart"/>
      <w:r w:rsidR="000B14D3">
        <w:rPr>
          <w:rFonts w:ascii="Times New Roman" w:hAnsi="Times New Roman"/>
          <w:sz w:val="28"/>
          <w:szCs w:val="28"/>
          <w:lang w:val="uk-UA"/>
        </w:rPr>
        <w:t>Всео</w:t>
      </w:r>
      <w:r w:rsidR="00E35898" w:rsidRPr="00F422A9">
        <w:rPr>
          <w:rFonts w:ascii="Times New Roman" w:hAnsi="Times New Roman"/>
          <w:sz w:val="28"/>
          <w:szCs w:val="28"/>
          <w:lang w:val="uk-UA"/>
        </w:rPr>
        <w:t>світа</w:t>
      </w:r>
      <w:proofErr w:type="spellEnd"/>
      <w:r w:rsidR="00E35898" w:rsidRPr="00F422A9">
        <w:rPr>
          <w:rFonts w:ascii="Times New Roman" w:hAnsi="Times New Roman"/>
          <w:sz w:val="28"/>
          <w:szCs w:val="28"/>
          <w:lang w:val="uk-UA"/>
        </w:rPr>
        <w:t xml:space="preserve">», </w:t>
      </w:r>
      <w:proofErr w:type="spellStart"/>
      <w:r w:rsidR="00E35898" w:rsidRPr="00F422A9">
        <w:rPr>
          <w:rFonts w:ascii="Times New Roman" w:hAnsi="Times New Roman"/>
          <w:sz w:val="28"/>
          <w:szCs w:val="28"/>
          <w:lang w:val="uk-UA"/>
        </w:rPr>
        <w:t>Educational</w:t>
      </w:r>
      <w:proofErr w:type="spellEnd"/>
      <w:r w:rsidR="00E35898" w:rsidRPr="00F422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5898" w:rsidRPr="00F422A9">
        <w:rPr>
          <w:rFonts w:ascii="Times New Roman" w:hAnsi="Times New Roman"/>
          <w:sz w:val="28"/>
          <w:szCs w:val="28"/>
          <w:lang w:val="uk-UA"/>
        </w:rPr>
        <w:t>Era</w:t>
      </w:r>
      <w:proofErr w:type="spellEnd"/>
      <w:r w:rsidR="00E35898" w:rsidRPr="00F422A9">
        <w:rPr>
          <w:rFonts w:ascii="Times New Roman" w:hAnsi="Times New Roman"/>
          <w:sz w:val="28"/>
          <w:szCs w:val="28"/>
          <w:lang w:val="uk-UA"/>
        </w:rPr>
        <w:t xml:space="preserve"> Студія </w:t>
      </w:r>
      <w:proofErr w:type="spellStart"/>
      <w:r w:rsidR="00E35898" w:rsidRPr="00F422A9">
        <w:rPr>
          <w:rFonts w:ascii="Times New Roman" w:hAnsi="Times New Roman"/>
          <w:sz w:val="28"/>
          <w:szCs w:val="28"/>
          <w:lang w:val="uk-UA"/>
        </w:rPr>
        <w:t>онлайн-освіти</w:t>
      </w:r>
      <w:proofErr w:type="spellEnd"/>
      <w:r w:rsidRPr="00F422A9">
        <w:rPr>
          <w:rFonts w:ascii="Times New Roman" w:hAnsi="Times New Roman"/>
          <w:sz w:val="28"/>
          <w:szCs w:val="28"/>
          <w:lang w:val="uk-UA"/>
        </w:rPr>
        <w:t>.</w:t>
      </w:r>
    </w:p>
    <w:p w:rsidR="00AE3DB0" w:rsidRPr="00CE7D58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E778C9">
        <w:rPr>
          <w:rFonts w:ascii="Times New Roman" w:hAnsi="Times New Roman"/>
          <w:sz w:val="28"/>
          <w:szCs w:val="28"/>
          <w:lang w:val="uk-UA"/>
        </w:rPr>
        <w:t>.</w:t>
      </w:r>
      <w:r w:rsidRPr="00CE7D58">
        <w:rPr>
          <w:rFonts w:ascii="Times New Roman" w:hAnsi="Times New Roman"/>
          <w:sz w:val="28"/>
          <w:szCs w:val="28"/>
          <w:lang w:val="uk-UA"/>
        </w:rPr>
        <w:t>УХВАЛИЛИ:</w:t>
      </w:r>
    </w:p>
    <w:p w:rsidR="00AE3DB0" w:rsidRPr="00CE7D58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778C9" w:rsidRPr="00CE7D58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Pr="00CE7D58">
        <w:rPr>
          <w:rFonts w:ascii="Times New Roman" w:hAnsi="Times New Roman"/>
          <w:sz w:val="28"/>
          <w:szCs w:val="28"/>
          <w:lang w:val="uk-UA"/>
        </w:rPr>
        <w:t>Пропозиції педагогічних працівників до плану підвищення кваліфікації</w:t>
      </w:r>
      <w:r w:rsidR="00E778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 xml:space="preserve">Вербівського ЗПЗСО </w:t>
      </w:r>
      <w:r w:rsidRPr="00CE7D58">
        <w:rPr>
          <w:rFonts w:ascii="Times New Roman" w:hAnsi="Times New Roman"/>
          <w:sz w:val="28"/>
          <w:szCs w:val="28"/>
          <w:lang w:val="uk-UA"/>
        </w:rPr>
        <w:t>на 2020 рік прийняти без змін.</w:t>
      </w:r>
    </w:p>
    <w:p w:rsidR="00AE3DB0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 xml:space="preserve">2. Затвердити план підвищення кваліфікації </w:t>
      </w:r>
      <w:r w:rsidR="00F422A9" w:rsidRPr="00F422A9">
        <w:rPr>
          <w:rFonts w:ascii="Times New Roman" w:hAnsi="Times New Roman"/>
          <w:sz w:val="28"/>
          <w:szCs w:val="28"/>
          <w:lang w:val="uk-UA"/>
        </w:rPr>
        <w:t>педагогічних працівників</w:t>
      </w:r>
      <w:r w:rsidR="00E778C9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Вербівського ЗПЗСО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 на 2020 рік в межах коштів, затверджених у кошторисі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закладу освіти за всіма джерелами надходжень на підвищення кваліфікації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відповідний рік (за винятком коштів самостійного фінансування 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кваліфікації педагогічними працівниками).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7465F" w:rsidRPr="0077465F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65F">
        <w:rPr>
          <w:rFonts w:ascii="Times New Roman" w:hAnsi="Times New Roman"/>
          <w:sz w:val="28"/>
          <w:szCs w:val="28"/>
          <w:lang w:val="en-US"/>
        </w:rPr>
        <w:t>V</w:t>
      </w:r>
      <w:r w:rsidRPr="0077465F">
        <w:rPr>
          <w:rFonts w:ascii="Times New Roman" w:hAnsi="Times New Roman"/>
          <w:sz w:val="28"/>
          <w:szCs w:val="28"/>
          <w:lang w:val="uk-UA"/>
        </w:rPr>
        <w:t xml:space="preserve">І.СЛУХАЛИ: Коваленко Н.В, заступника директора з навчально-виховної </w:t>
      </w:r>
      <w:proofErr w:type="gramStart"/>
      <w:r w:rsidRPr="0077465F">
        <w:rPr>
          <w:rFonts w:ascii="Times New Roman" w:hAnsi="Times New Roman"/>
          <w:sz w:val="28"/>
          <w:szCs w:val="28"/>
          <w:lang w:val="uk-UA"/>
        </w:rPr>
        <w:t>роботи  про</w:t>
      </w:r>
      <w:proofErr w:type="gramEnd"/>
      <w:r w:rsidRPr="0077465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затвердження П</w:t>
      </w:r>
      <w:r w:rsidRPr="0077465F">
        <w:rPr>
          <w:rFonts w:ascii="Times New Roman" w:hAnsi="Times New Roman"/>
          <w:sz w:val="28"/>
          <w:szCs w:val="28"/>
          <w:lang w:val="uk-UA"/>
        </w:rPr>
        <w:t>оряд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Pr="0077465F">
        <w:rPr>
          <w:rFonts w:ascii="Times New Roman" w:hAnsi="Times New Roman"/>
          <w:sz w:val="28"/>
          <w:szCs w:val="28"/>
          <w:lang w:val="uk-UA"/>
        </w:rPr>
        <w:t xml:space="preserve"> визнання результатів підвищення кваліфікації педагогічних працівників. </w:t>
      </w:r>
    </w:p>
    <w:p w:rsidR="0077465F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77465F">
        <w:rPr>
          <w:rFonts w:ascii="Times New Roman" w:hAnsi="Times New Roman"/>
          <w:sz w:val="28"/>
          <w:szCs w:val="28"/>
          <w:lang w:val="en-US"/>
        </w:rPr>
        <w:t>V</w:t>
      </w:r>
      <w:r w:rsidRPr="0077465F">
        <w:rPr>
          <w:rFonts w:ascii="Times New Roman" w:hAnsi="Times New Roman"/>
          <w:sz w:val="28"/>
          <w:szCs w:val="28"/>
          <w:lang w:val="uk-UA"/>
        </w:rPr>
        <w:t>І.</w:t>
      </w:r>
      <w:proofErr w:type="gramEnd"/>
      <w:r w:rsidRPr="0077465F">
        <w:rPr>
          <w:rFonts w:ascii="Times New Roman" w:hAnsi="Times New Roman"/>
          <w:sz w:val="28"/>
          <w:szCs w:val="28"/>
          <w:lang w:val="uk-UA"/>
        </w:rPr>
        <w:t xml:space="preserve"> УХВАЛИЛИ:</w:t>
      </w:r>
    </w:p>
    <w:p w:rsidR="0077465F" w:rsidRPr="0077465F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7465F">
        <w:rPr>
          <w:rFonts w:ascii="Times New Roman" w:hAnsi="Times New Roman"/>
          <w:sz w:val="28"/>
          <w:szCs w:val="28"/>
          <w:lang w:val="uk-UA"/>
        </w:rPr>
        <w:lastRenderedPageBreak/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Затвердити</w:t>
      </w:r>
      <w:r w:rsidRPr="0077465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77465F">
        <w:rPr>
          <w:rFonts w:ascii="Times New Roman" w:hAnsi="Times New Roman"/>
          <w:sz w:val="28"/>
          <w:szCs w:val="28"/>
          <w:lang w:val="uk-UA"/>
        </w:rPr>
        <w:t>орядок визнання результатів підвищення кваліфікації педагогічних працівників Вербівського ЗПЗСО  (Додається)</w:t>
      </w:r>
    </w:p>
    <w:p w:rsidR="00E841F0" w:rsidRDefault="00E841F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22A9" w:rsidRDefault="00F422A9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3DB0" w:rsidRPr="00CE7D58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Голова</w:t>
      </w:r>
      <w:r>
        <w:rPr>
          <w:rFonts w:ascii="Times New Roman" w:hAnsi="Times New Roman"/>
          <w:sz w:val="28"/>
          <w:szCs w:val="28"/>
          <w:lang w:val="uk-UA"/>
        </w:rPr>
        <w:t>:                                                О.М. Білокриницька</w:t>
      </w:r>
    </w:p>
    <w:p w:rsidR="00AE3DB0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Секретар</w:t>
      </w:r>
      <w:r>
        <w:rPr>
          <w:rFonts w:ascii="Times New Roman" w:hAnsi="Times New Roman"/>
          <w:sz w:val="28"/>
          <w:szCs w:val="28"/>
          <w:lang w:val="uk-UA"/>
        </w:rPr>
        <w:t>:                                            Н.В.Коваленко</w:t>
      </w:r>
    </w:p>
    <w:p w:rsidR="00AE3DB0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3DB0" w:rsidRDefault="00AE3DB0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40027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AE3DB0" w:rsidRDefault="00AE3DB0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p w:rsid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8C3D1C" w:rsidRP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  <w:r w:rsidRPr="008C3D1C">
        <w:rPr>
          <w:rFonts w:ascii="Times New Roman" w:hAnsi="Times New Roman"/>
          <w:sz w:val="24"/>
          <w:szCs w:val="28"/>
          <w:lang w:val="uk-UA"/>
        </w:rPr>
        <w:lastRenderedPageBreak/>
        <w:t>ЗАТВЕРДЖЕНО</w:t>
      </w:r>
    </w:p>
    <w:p w:rsidR="008C3D1C" w:rsidRP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  <w:r w:rsidRPr="008C3D1C">
        <w:rPr>
          <w:rFonts w:ascii="Times New Roman" w:hAnsi="Times New Roman"/>
          <w:sz w:val="24"/>
          <w:szCs w:val="28"/>
          <w:lang w:val="uk-UA"/>
        </w:rPr>
        <w:t xml:space="preserve">Педагогічною Радою Вербівського ЗПЗСО </w:t>
      </w:r>
    </w:p>
    <w:p w:rsidR="008C3D1C" w:rsidRP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  <w:r w:rsidRPr="008C3D1C">
        <w:rPr>
          <w:rFonts w:ascii="Times New Roman" w:hAnsi="Times New Roman"/>
          <w:sz w:val="24"/>
          <w:szCs w:val="28"/>
          <w:lang w:val="uk-UA"/>
        </w:rPr>
        <w:t>(протокол №1 від 10.01.2020р)</w:t>
      </w:r>
    </w:p>
    <w:p w:rsidR="008C3D1C" w:rsidRP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  <w:r w:rsidRPr="008C3D1C">
        <w:rPr>
          <w:rFonts w:ascii="Times New Roman" w:hAnsi="Times New Roman"/>
          <w:sz w:val="24"/>
          <w:szCs w:val="28"/>
          <w:lang w:val="uk-UA"/>
        </w:rPr>
        <w:t xml:space="preserve">Голова педагогічної  ради </w:t>
      </w:r>
    </w:p>
    <w:p w:rsidR="008C3D1C" w:rsidRPr="008C3D1C" w:rsidRDefault="008C3D1C" w:rsidP="008C3D1C">
      <w:pPr>
        <w:spacing w:after="0"/>
        <w:ind w:firstLine="4962"/>
        <w:jc w:val="both"/>
        <w:rPr>
          <w:rFonts w:ascii="Times New Roman" w:hAnsi="Times New Roman"/>
          <w:sz w:val="24"/>
          <w:szCs w:val="28"/>
          <w:lang w:val="uk-UA"/>
        </w:rPr>
      </w:pPr>
      <w:r w:rsidRPr="008C3D1C">
        <w:rPr>
          <w:rFonts w:ascii="Times New Roman" w:hAnsi="Times New Roman"/>
          <w:sz w:val="24"/>
          <w:szCs w:val="28"/>
          <w:lang w:val="uk-UA"/>
        </w:rPr>
        <w:t xml:space="preserve"> __________ О.М.Білокриницька</w:t>
      </w:r>
    </w:p>
    <w:p w:rsidR="0077465F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65F" w:rsidRPr="00CE7D58" w:rsidRDefault="0077465F" w:rsidP="0077465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ПОРЯДОК</w:t>
      </w:r>
    </w:p>
    <w:p w:rsidR="0077465F" w:rsidRPr="00CE7D58" w:rsidRDefault="0077465F" w:rsidP="0077465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визнання результатів підвищення кваліфікації педагогічних працівників</w:t>
      </w:r>
    </w:p>
    <w:p w:rsidR="0077465F" w:rsidRDefault="0077465F" w:rsidP="0077465F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Вербівського ЗПЗСО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1.Результати підвищення кваліфікації у суб’єктів підвищення кваліфікації,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що мають ліцензію на підвищення кваліфікації або провадять освітню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діяльність за акредитованою освітньою програмою, не потребують окремого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визнання чи підтвердження.</w:t>
      </w:r>
    </w:p>
    <w:p w:rsidR="0077465F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2.Результати підвищення кваліфікації у інших суб’єктів 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кваліфікації визнаються рішенням педагогічної ради закладу освіти.</w:t>
      </w:r>
    </w:p>
    <w:p w:rsidR="001F52CE" w:rsidRPr="001F52CE" w:rsidRDefault="001F52CE" w:rsidP="001F52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У документі про підвищення кваліфікації повинні бути зазначені:</w:t>
      </w:r>
    </w:p>
    <w:p w:rsidR="001F52CE" w:rsidRPr="001F52CE" w:rsidRDefault="001F52CE" w:rsidP="001F52C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повне найменування суб’єкта підвищення кваліфікації (для юридичних осіб) або прізвище, ім’я та по батькові (у разі наявності) фізичної особи, яка надає освітні послуги з підвищення кваліфікації педагогічним та/або науково-педагогічним працівникам (для фізичних осіб, у тому числі фізичних осіб – підприємців);</w:t>
      </w:r>
    </w:p>
    <w:p w:rsidR="001F52CE" w:rsidRPr="001F52CE" w:rsidRDefault="001F52CE" w:rsidP="001F52C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тема (напрям, найменування), обсяг (тривалість) підвищення кваліфікації у годинах та/або кредитах ЄКТС;</w:t>
      </w:r>
    </w:p>
    <w:p w:rsidR="001F52CE" w:rsidRPr="001F52CE" w:rsidRDefault="001F52CE" w:rsidP="001F52C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прізвище, ім’я та по батькові (у разі наявності) особи, яка підвищила кваліфікацію;</w:t>
      </w:r>
    </w:p>
    <w:p w:rsidR="001F52CE" w:rsidRPr="001F52CE" w:rsidRDefault="001F52CE" w:rsidP="001F52C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опис досягнутих результатів навчання;</w:t>
      </w:r>
    </w:p>
    <w:p w:rsidR="001F52CE" w:rsidRPr="001F52CE" w:rsidRDefault="001F52CE" w:rsidP="001F52C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дата видачі та обліковий запис документа;</w:t>
      </w:r>
    </w:p>
    <w:p w:rsidR="001F52CE" w:rsidRPr="001F52CE" w:rsidRDefault="001F52CE" w:rsidP="001F52CE">
      <w:pPr>
        <w:numPr>
          <w:ilvl w:val="0"/>
          <w:numId w:val="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1F52CE">
        <w:rPr>
          <w:rFonts w:ascii="Times New Roman" w:hAnsi="Times New Roman"/>
          <w:sz w:val="28"/>
          <w:szCs w:val="28"/>
          <w:lang w:val="uk-UA"/>
        </w:rPr>
        <w:t>найменування посади (у разі наявності), прізвище, ініціали (ініціал імені) особи, яка підписала документ від імені суб’єкта підвищення кваліфікації та її підпис.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CE7D58">
        <w:rPr>
          <w:rFonts w:ascii="Times New Roman" w:hAnsi="Times New Roman"/>
          <w:sz w:val="28"/>
          <w:szCs w:val="28"/>
          <w:lang w:val="uk-UA"/>
        </w:rPr>
        <w:t>3.Педагогічний працівник протягом одного місяця після завершення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підвищення кваліфікації подає до педагогічної ради закладу клопотання 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lastRenderedPageBreak/>
        <w:t>визнання результатів підвищення кваліфікації та документ про проходження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підвищення кваліфікації.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 xml:space="preserve">4.У разі підвищення кваліфікації шляхом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інформальної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освіти (самоосвіти)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замість документа про підвищення кваліфікації подається звіт у довільній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формі про результати підвищення кваліфікації або творча робота,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E7D58">
        <w:rPr>
          <w:rFonts w:ascii="Times New Roman" w:hAnsi="Times New Roman"/>
          <w:sz w:val="28"/>
          <w:szCs w:val="28"/>
          <w:lang w:val="uk-UA"/>
        </w:rPr>
        <w:t>ерсональне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розроблення електронного освітнього ресурсу, що виконані в процесі (за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результатами) підвищення кваліфікації та оприлюднені на веб-сайті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освіти та/або в електронному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портфоліо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педагогічного працівника (у разі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наявності).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5.Клопотання протягом місяця з дня його подання розглядається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засіданні педагогічної ради закладу освіти.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6.Для визнання результатів підвищення кваліфікації педагогічна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заслуховує педагогічного працівника щодо якості виконання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підвищення кваліфікації, результатів підвищення кваліфікації, дотримання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суб’єктом підвищення кваліфікації умов договору та повинна прийняти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рішення про:</w:t>
      </w:r>
    </w:p>
    <w:p w:rsidR="0077465F" w:rsidRPr="00CE7D58" w:rsidRDefault="0077465F" w:rsidP="0077465F">
      <w:pPr>
        <w:numPr>
          <w:ilvl w:val="0"/>
          <w:numId w:val="5"/>
        </w:numPr>
        <w:tabs>
          <w:tab w:val="clear" w:pos="1512"/>
          <w:tab w:val="num" w:pos="720"/>
        </w:tabs>
        <w:spacing w:after="0" w:line="360" w:lineRule="auto"/>
        <w:ind w:hanging="1332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визнання результатів підвищення кваліфікації;</w:t>
      </w:r>
    </w:p>
    <w:p w:rsidR="0077465F" w:rsidRPr="00CE7D58" w:rsidRDefault="0077465F" w:rsidP="0077465F">
      <w:pPr>
        <w:numPr>
          <w:ilvl w:val="0"/>
          <w:numId w:val="5"/>
        </w:numPr>
        <w:tabs>
          <w:tab w:val="clear" w:pos="1512"/>
          <w:tab w:val="num" w:pos="720"/>
        </w:tabs>
        <w:spacing w:after="0" w:line="360" w:lineRule="auto"/>
        <w:ind w:hanging="1332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невизнання результатів підвищення кваліфікації.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7.У разі невизнання результатів підвищення кваліфікації педагогічна рада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закладу може надати рекомендації педагогічному працівнику щодо повторного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підвищення кваліфікації у інших суб’єктів підвищення кваліфікації та/або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прийняти рішення щодо неможливості подальшого включення такого суб’єкта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підвищення кваліфікації до плану підвищення кваліфікації закладу освіти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вжиття ним дієвих заходів з підвищення якості надання освітніх послуг.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8.</w:t>
      </w:r>
      <w:r w:rsidR="006C36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Окремі види діяльності педагогічних працівників (самоосвіта, участь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семінарах, практикумах, тренінгах,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вебінарах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>, майстер-класах тощо),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провадилася поза межами плану підвищення кваліфікації закладу освіти,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можуть бути визнані як підвищення кваліфікації відповідно до цього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E7D58">
        <w:rPr>
          <w:rFonts w:ascii="Times New Roman" w:hAnsi="Times New Roman"/>
          <w:sz w:val="28"/>
          <w:szCs w:val="28"/>
          <w:lang w:val="uk-UA"/>
        </w:rPr>
        <w:t>орядку.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lastRenderedPageBreak/>
        <w:t>9.</w:t>
      </w:r>
      <w:r w:rsidR="006C36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Результати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інформальної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освіти (самоосвіти) педагогічних працівників,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які мають педагогічне звання, можуть бути визнані педагогічною радою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закладу як підвищення кваліфікації педагогічних працівників.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.Обсяг підвищення кваліфікації шляхом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інформальної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(самоосвіти) зараховується відповідно до визнаних результатів навчання, але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більше ЗО годин або одного кредиту ЄКТС на рік.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11.</w:t>
      </w:r>
      <w:r w:rsidR="006C36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Підвищення кваліфікації педагогічних працівників шляхом їх участі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семінарах, практикумах, тренінгах, 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вебінарах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>, майстер-класах тощо, яке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здійснюється поза межами річного плану підвищення кваліфікації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освіти, потребує визнання педагогічною радою закладу освіти згідно з цим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Порядком.</w:t>
      </w:r>
    </w:p>
    <w:p w:rsidR="0077465F" w:rsidRPr="00CE7D58" w:rsidRDefault="0077465F" w:rsidP="0077465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7D58">
        <w:rPr>
          <w:rFonts w:ascii="Times New Roman" w:hAnsi="Times New Roman"/>
          <w:sz w:val="28"/>
          <w:szCs w:val="28"/>
          <w:lang w:val="uk-UA"/>
        </w:rPr>
        <w:t>12.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CE7D58">
        <w:rPr>
          <w:rFonts w:ascii="Times New Roman" w:hAnsi="Times New Roman"/>
          <w:sz w:val="28"/>
          <w:szCs w:val="28"/>
          <w:lang w:val="uk-UA"/>
        </w:rPr>
        <w:t>бсяг (тривалість) такого підвищення кваліфікації визначається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відповідно до його фактичної тривалості в годинах (без урахування самостійної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позааудиторної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>) роботи) або в кредитах ЄКТС (з урахуванням самостійної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D58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CE7D58">
        <w:rPr>
          <w:rFonts w:ascii="Times New Roman" w:hAnsi="Times New Roman"/>
          <w:sz w:val="28"/>
          <w:szCs w:val="28"/>
          <w:lang w:val="uk-UA"/>
        </w:rPr>
        <w:t>позааудиторної</w:t>
      </w:r>
      <w:proofErr w:type="spellEnd"/>
      <w:r w:rsidRPr="00CE7D58">
        <w:rPr>
          <w:rFonts w:ascii="Times New Roman" w:hAnsi="Times New Roman"/>
          <w:sz w:val="28"/>
          <w:szCs w:val="28"/>
          <w:lang w:val="uk-UA"/>
        </w:rPr>
        <w:t xml:space="preserve">) роботи), але не більше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CE7D58">
        <w:rPr>
          <w:rFonts w:ascii="Times New Roman" w:hAnsi="Times New Roman"/>
          <w:sz w:val="28"/>
          <w:szCs w:val="28"/>
          <w:lang w:val="uk-UA"/>
        </w:rPr>
        <w:t xml:space="preserve"> годин або 1,5 кредиту ЄКТС на рік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7465F" w:rsidRPr="0077465F" w:rsidRDefault="0077465F" w:rsidP="0077465F">
      <w:pPr>
        <w:rPr>
          <w:rFonts w:ascii="Times New Roman" w:hAnsi="Times New Roman"/>
          <w:sz w:val="28"/>
          <w:szCs w:val="28"/>
          <w:lang w:val="uk-UA"/>
        </w:rPr>
      </w:pPr>
    </w:p>
    <w:sectPr w:rsidR="0077465F" w:rsidRPr="0077465F" w:rsidSect="008C3D1C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tata One">
    <w:altName w:val="Times New Roman"/>
    <w:panose1 w:val="02020603050405020304"/>
    <w:charset w:val="00"/>
    <w:family w:val="roman"/>
    <w:pitch w:val="variable"/>
    <w:sig w:usb0="00000001" w:usb1="5000204A" w:usb2="00000000" w:usb3="00000000" w:csb0="00000093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333C"/>
    <w:multiLevelType w:val="hybridMultilevel"/>
    <w:tmpl w:val="96FE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B1530E"/>
    <w:multiLevelType w:val="hybridMultilevel"/>
    <w:tmpl w:val="AD4CA910"/>
    <w:lvl w:ilvl="0" w:tplc="54CC80A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2703F6"/>
    <w:multiLevelType w:val="hybridMultilevel"/>
    <w:tmpl w:val="77C0A0B0"/>
    <w:lvl w:ilvl="0" w:tplc="9CB68E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EC767F"/>
    <w:multiLevelType w:val="hybridMultilevel"/>
    <w:tmpl w:val="61D0B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9674B77"/>
    <w:multiLevelType w:val="multilevel"/>
    <w:tmpl w:val="D0F857EC"/>
    <w:lvl w:ilvl="0">
      <w:start w:val="1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ntata One" w:hAnsi="Cantata One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463A91"/>
    <w:multiLevelType w:val="multilevel"/>
    <w:tmpl w:val="14F42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F6108E"/>
    <w:multiLevelType w:val="hybridMultilevel"/>
    <w:tmpl w:val="71C87404"/>
    <w:lvl w:ilvl="0" w:tplc="75A813A6">
      <w:start w:val="13"/>
      <w:numFmt w:val="bullet"/>
      <w:lvlText w:val="–"/>
      <w:lvlJc w:val="left"/>
      <w:pPr>
        <w:tabs>
          <w:tab w:val="num" w:pos="1512"/>
        </w:tabs>
        <w:ind w:left="1512" w:hanging="360"/>
      </w:pPr>
      <w:rPr>
        <w:rFonts w:ascii="Cantata One" w:hAnsi="Cantata On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C5"/>
    <w:rsid w:val="000B14D3"/>
    <w:rsid w:val="001F52CE"/>
    <w:rsid w:val="00337EBE"/>
    <w:rsid w:val="003955FB"/>
    <w:rsid w:val="003D5214"/>
    <w:rsid w:val="00400278"/>
    <w:rsid w:val="004E38C3"/>
    <w:rsid w:val="00550E7C"/>
    <w:rsid w:val="006C36DE"/>
    <w:rsid w:val="00720DD3"/>
    <w:rsid w:val="0077465F"/>
    <w:rsid w:val="007D5A2D"/>
    <w:rsid w:val="007E4B23"/>
    <w:rsid w:val="007F4564"/>
    <w:rsid w:val="008C3D1C"/>
    <w:rsid w:val="009255B8"/>
    <w:rsid w:val="00983188"/>
    <w:rsid w:val="00AA07C5"/>
    <w:rsid w:val="00AB57DF"/>
    <w:rsid w:val="00AE3DB0"/>
    <w:rsid w:val="00B25ABD"/>
    <w:rsid w:val="00B546FA"/>
    <w:rsid w:val="00B86E18"/>
    <w:rsid w:val="00B933E2"/>
    <w:rsid w:val="00BC1FDD"/>
    <w:rsid w:val="00CB4F96"/>
    <w:rsid w:val="00CE7D58"/>
    <w:rsid w:val="00E35898"/>
    <w:rsid w:val="00E778C9"/>
    <w:rsid w:val="00E841F0"/>
    <w:rsid w:val="00F422A9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7D58"/>
    <w:pPr>
      <w:ind w:left="720"/>
      <w:contextualSpacing/>
    </w:pPr>
  </w:style>
  <w:style w:type="paragraph" w:styleId="a4">
    <w:name w:val="No Spacing"/>
    <w:uiPriority w:val="99"/>
    <w:qFormat/>
    <w:rsid w:val="00E35898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7D58"/>
    <w:pPr>
      <w:ind w:left="720"/>
      <w:contextualSpacing/>
    </w:pPr>
  </w:style>
  <w:style w:type="paragraph" w:styleId="a4">
    <w:name w:val="No Spacing"/>
    <w:uiPriority w:val="99"/>
    <w:qFormat/>
    <w:rsid w:val="00E35898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6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904</Words>
  <Characters>7451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rEd-paRtiSan</dc:creator>
  <cp:lastModifiedBy>rEd-paRtiSan</cp:lastModifiedBy>
  <cp:revision>11</cp:revision>
  <cp:lastPrinted>2020-02-27T05:44:00Z</cp:lastPrinted>
  <dcterms:created xsi:type="dcterms:W3CDTF">2020-01-31T11:24:00Z</dcterms:created>
  <dcterms:modified xsi:type="dcterms:W3CDTF">2020-02-27T06:10:00Z</dcterms:modified>
</cp:coreProperties>
</file>