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F" w:rsidRPr="005802BC" w:rsidRDefault="005802BC" w:rsidP="005802BC">
      <w:pPr>
        <w:spacing w:after="0"/>
        <w:rPr>
          <w:lang w:val="ru-RU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</w:p>
    <w:p w:rsidR="00CB439F" w:rsidRDefault="00CB439F"/>
    <w:p w:rsidR="00CB439F" w:rsidRDefault="004F02B5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06B02" wp14:editId="1866075E">
                <wp:simplePos x="0" y="0"/>
                <wp:positionH relativeFrom="column">
                  <wp:posOffset>-61107</wp:posOffset>
                </wp:positionH>
                <wp:positionV relativeFrom="paragraph">
                  <wp:posOffset>-659424</wp:posOffset>
                </wp:positionV>
                <wp:extent cx="6941820" cy="10084777"/>
                <wp:effectExtent l="0" t="0" r="11430" b="1206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10084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BC" w:rsidRDefault="007140EE" w:rsidP="00580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</w:t>
                            </w:r>
                            <w:r w:rsidR="005802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ний аналіз за минулий за </w:t>
                            </w:r>
                            <w:r w:rsidR="005802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2018 - 2019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навчаль</w:t>
                            </w:r>
                            <w:r w:rsidR="005802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ний рік </w:t>
                            </w:r>
                          </w:p>
                          <w:p w:rsidR="007140EE" w:rsidRPr="005802BC" w:rsidRDefault="005802BC" w:rsidP="005802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та завдання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2019 – 2020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н.р</w:t>
                            </w:r>
                            <w:proofErr w:type="spellEnd"/>
                          </w:p>
                          <w:p w:rsidR="007140EE" w:rsidRPr="00EF5AFD" w:rsidRDefault="007140EE" w:rsidP="002E2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Національна освіта функціонує у правовому полі, що ґрунтується на Конституції України, законах України «Про освіту»,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 загальну середню освіту», «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 дошкільну освіту», «Про охорону дитинства», Національній доктрині розвитку освіти, державних програмах «Освіта України 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XXI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століття», «Обдаровані діти».</w:t>
                            </w:r>
                          </w:p>
                          <w:p w:rsidR="007140EE" w:rsidRPr="00EF5AFD" w:rsidRDefault="007140EE" w:rsidP="002E2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Згідно з Національною доктриною розвитку освіти, яка є стратегічним документом, що визначає основні напрями розвитку освіти в XXI столітті, оновлення системи освіти повинно базуватись на пріоритетах державної політики, серед яких – створення рівних можливостей для дітей і молоді у здобутті якісної освіти та форм організації навчально-виховного процесу, особистісна орієнтація, формування загальнолюдських та національних  цінностей, формування через освіту здорового способу життя, запровадження освітніх інновацій, інформаційних технологій, інтеграція освіти до європейського та світового освітнього простору.</w:t>
                            </w:r>
                          </w:p>
                          <w:p w:rsidR="007140EE" w:rsidRPr="00EF5AFD" w:rsidRDefault="007140EE" w:rsidP="002E2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Сучасному суспільству потрібна людина творча та ініціативна, яка здатна відповідати за власний добробут і добробут суспільства.</w:t>
                            </w:r>
                          </w:p>
                          <w:p w:rsidR="007140EE" w:rsidRPr="00EF5AFD" w:rsidRDefault="007140EE" w:rsidP="002E2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Педагогіч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ний колектив школи упродовж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навчального року спрямовував діяльність на вирішення питань освітянської галузі, визначених державою.     </w:t>
                            </w:r>
                          </w:p>
                          <w:p w:rsidR="007140EE" w:rsidRPr="00EF5AFD" w:rsidRDefault="007140EE" w:rsidP="002542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Реалізація прог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рами розвитку школи на 2015-2020 роки, 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робота для відпрацювання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перевірки умов ефективного функціонування моделі навчально-виховного середовища </w:t>
                            </w:r>
                            <w:proofErr w:type="spellStart"/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„Школи</w:t>
                            </w:r>
                            <w:proofErr w:type="spellEnd"/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розвитку особистості”  сприяють  зростанню ініціативи педагогів, батьків, учнів, усуненню байдужості і безвідповідальності, прагненню до творчості, швидкій адаптації  усіх учасників педагогічного процесу до</w:t>
                            </w:r>
                            <w:r w:rsidRPr="00254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нововведень, формуванню іміджу школи. Розроблені моделі державно-громадського управління, управлінської діяльності, </w:t>
                            </w:r>
                            <w:proofErr w:type="spellStart"/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особистісно</w:t>
                            </w:r>
                            <w:proofErr w:type="spellEnd"/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орієнтованої профорієнтаційної роботи в школі, партнерства у виховній роботі, психолого-педагогічного супроводу обдарованих та здібних дітей, модель випускника школи.</w:t>
                            </w:r>
                          </w:p>
                          <w:p w:rsidR="007140EE" w:rsidRPr="005802BC" w:rsidRDefault="007140EE" w:rsidP="005802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  <w:lang w:val="ru-RU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Система методичної роботи в школі спрямована на формування професійної педагогічної культури вчителів, готовності до творчості, самовдосконалення, продумування нових педагогічних ідей, технологій, узагальнення та поширення перспективного педагогічного досвіду. Належна увага була приділена традиційним і нетрадиційним формам методичної роботи, що формують педагога-дослідника, педагога-новатора.</w:t>
                            </w:r>
                            <w:r w:rsidRPr="00254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Працюючи над проблемою 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«Підвищення результативності навчально-виховного процесу»,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педагоги школи  реалізують науково-методичну проблему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: 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“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Впровадження </w:t>
                            </w:r>
                            <w:proofErr w:type="spellStart"/>
                            <w:r w:rsidRPr="007810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особистісно</w:t>
                            </w:r>
                            <w:proofErr w:type="spellEnd"/>
                            <w:r w:rsidRPr="0078104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орієнтованого підходу в процесі формування мотивації навчальної діяльності учнів та виховання в них загальнолюдських якостей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8pt;margin-top:-51.9pt;width:546.6pt;height:79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" fillcolor="white [3212]">
                <v:textbox>
                  <w:txbxContent>
                    <w:p w:rsidR="005802BC" w:rsidRDefault="007140EE" w:rsidP="005802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</w:t>
                      </w:r>
                      <w:r w:rsidR="005802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ний аналіз за минулий за </w:t>
                      </w:r>
                      <w:r w:rsidR="005802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2018 - 2019</w:t>
                      </w:r>
                      <w:r w:rsidRPr="00EF5A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навчаль</w:t>
                      </w:r>
                      <w:r w:rsidR="005802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ний рік </w:t>
                      </w:r>
                    </w:p>
                    <w:p w:rsidR="007140EE" w:rsidRPr="005802BC" w:rsidRDefault="005802BC" w:rsidP="005802B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та завдання 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2019 – 2020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н.р</w:t>
                      </w:r>
                      <w:proofErr w:type="spellEnd"/>
                    </w:p>
                    <w:p w:rsidR="007140EE" w:rsidRPr="00EF5AFD" w:rsidRDefault="007140EE" w:rsidP="002E249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Національна освіта функціонує у правовому полі, що ґрунтується на Конституції України, законах України «Про освіту»,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 загальну середню освіту», «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 дошкільну освіту», «Про охорону дитинства», Національній доктрині розвитку освіти, державних програмах «Освіта України 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XXI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століття», «Обдаровані діти».</w:t>
                      </w:r>
                    </w:p>
                    <w:p w:rsidR="007140EE" w:rsidRPr="00EF5AFD" w:rsidRDefault="007140EE" w:rsidP="002E249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Згідно з Національною доктриною розвитку освіти, яка є стратегічним документом, що визначає основні напрями розвитку освіти в XXI столітті, оновлення системи освіти повинно базуватись на пріоритетах державної політики, серед яких – створення рівних можливостей для дітей і молоді у здобутті якісної освіти та форм організації навчально-виховного процесу, особистісна орієнтація, формування загальнолюдських та національних  цінностей, формування через освіту здорового способу життя, запровадження освітніх інновацій, інформаційних технологій, інтеграція освіти до європейського та світового освітнього простору.</w:t>
                      </w:r>
                    </w:p>
                    <w:p w:rsidR="007140EE" w:rsidRPr="00EF5AFD" w:rsidRDefault="007140EE" w:rsidP="002E249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Сучасному суспільству потрібна людина творча та ініціативна, яка здатна відповідати за власний добробут і добробут суспільства.</w:t>
                      </w:r>
                    </w:p>
                    <w:p w:rsidR="007140EE" w:rsidRPr="00EF5AFD" w:rsidRDefault="007140EE" w:rsidP="002E249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Педагогіч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ний колектив школи упродовж 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9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навчального року спрямовував діяльність на вирішення питань освітянської галузі, визначених державою.     </w:t>
                      </w:r>
                    </w:p>
                    <w:p w:rsidR="007140EE" w:rsidRPr="00EF5AFD" w:rsidRDefault="007140EE" w:rsidP="0025425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Реалізація прог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рами розвитку школи на 2015-2020 роки, 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робота для відпрацювання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перевірки умов ефективного функціонування моделі навчально-виховного середовища </w:t>
                      </w:r>
                      <w:proofErr w:type="spellStart"/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„Школи</w:t>
                      </w:r>
                      <w:proofErr w:type="spellEnd"/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розвитку особистості”  сприяють  зростанню ініціативи педагогів, батьків, учнів, усуненню байдужості і безвідповідальності, прагненню до творчості, швидкій адаптації  усіх учасників педагогічного процесу до</w:t>
                      </w:r>
                      <w:r w:rsidRPr="00254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нововведень, формуванню іміджу школи. Розроблені моделі державно-громадського управління, управлінської діяльності, </w:t>
                      </w:r>
                      <w:proofErr w:type="spellStart"/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особистісно</w:t>
                      </w:r>
                      <w:proofErr w:type="spellEnd"/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орієнтованої профорієнтаційної роботи в школі, партнерства у виховній роботі, психолого-педагогічного супроводу обдарованих та здібних дітей, модель випускника школи.</w:t>
                      </w:r>
                    </w:p>
                    <w:p w:rsidR="007140EE" w:rsidRPr="005802BC" w:rsidRDefault="007140EE" w:rsidP="005802BC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28"/>
                          <w:lang w:val="ru-RU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Система методичної роботи в школі спрямована на формування професійної педагогічної культури вчителів, готовності до творчості, самовдосконалення, продумування нових педагогічних ідей, технологій, узагальнення та поширення перспективного педагогічного досвіду. Належна увага була приділена традиційним і нетрадиційним формам методичної роботи, що формують педагога-дослідника, педагога-новатора.</w:t>
                      </w:r>
                      <w:r w:rsidRPr="002542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Працюючи над проблемою </w:t>
                      </w: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>«Підвищення результативності навчально-виховного процесу»,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педагоги школи  реалізують науково-методичну проблему</w:t>
                      </w: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 xml:space="preserve">: </w:t>
                      </w:r>
                      <w:r w:rsidRPr="0078104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“</w:t>
                      </w:r>
                      <w:r w:rsidRPr="0078104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Впровадження </w:t>
                      </w:r>
                      <w:proofErr w:type="spellStart"/>
                      <w:r w:rsidRPr="0078104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особистісно</w:t>
                      </w:r>
                      <w:proofErr w:type="spellEnd"/>
                      <w:r w:rsidRPr="0078104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орієнтованого підходу в процесі формування мотивації навчальної діяльності учнів та виховання в них загальнолюдських якостей</w:t>
                      </w:r>
                      <w:r w:rsidRPr="0078104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“</w:t>
                      </w:r>
                    </w:p>
                  </w:txbxContent>
                </v:textbox>
              </v:rect>
            </w:pict>
          </mc:Fallback>
        </mc:AlternateContent>
      </w:r>
    </w:p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452291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6932F" wp14:editId="62692EC4">
                <wp:simplePos x="0" y="0"/>
                <wp:positionH relativeFrom="column">
                  <wp:posOffset>-32385</wp:posOffset>
                </wp:positionH>
                <wp:positionV relativeFrom="paragraph">
                  <wp:posOffset>-582930</wp:posOffset>
                </wp:positionV>
                <wp:extent cx="6972300" cy="10953115"/>
                <wp:effectExtent l="0" t="0" r="19050" b="1968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95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EE" w:rsidRPr="0078104E" w:rsidRDefault="007140EE" w:rsidP="005D73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8104E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28"/>
                              </w:rPr>
                              <w:t xml:space="preserve">       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Минулого року в школі налічувалося 9 класів , в яких навчалося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71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ень</w:t>
                            </w:r>
                            <w:proofErr w:type="spellEnd"/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. 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16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з них закінчили навчання на відмінно 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16 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нагороджені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Похвальними листами. Всі  учні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крім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учнів 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 класу, були  атестовані. Навчальний  рік  закінчили  з  такими  результатами:   </w:t>
                            </w:r>
                          </w:p>
                          <w:p w:rsidR="007140EE" w:rsidRDefault="007140EE" w:rsidP="005D7373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4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5"/>
                              <w:gridCol w:w="941"/>
                              <w:gridCol w:w="774"/>
                              <w:gridCol w:w="934"/>
                              <w:gridCol w:w="824"/>
                              <w:gridCol w:w="906"/>
                              <w:gridCol w:w="774"/>
                              <w:gridCol w:w="906"/>
                              <w:gridCol w:w="753"/>
                              <w:gridCol w:w="906"/>
                              <w:gridCol w:w="940"/>
                            </w:tblGrid>
                            <w:tr w:rsidR="007140EE" w:rsidTr="00775004">
                              <w:trPr>
                                <w:trHeight w:val="150"/>
                              </w:trPr>
                              <w:tc>
                                <w:tcPr>
                                  <w:tcW w:w="1785" w:type="dxa"/>
                                  <w:shd w:val="clear" w:color="auto" w:fill="FDE9D9" w:themeFill="accent6" w:themeFillTint="33"/>
                                </w:tcPr>
                                <w:p w:rsidR="007140EE" w:rsidRDefault="007140EE" w:rsidP="005D7373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 xml:space="preserve">2014-2015 </w:t>
                                  </w:r>
                                  <w:proofErr w:type="spellStart"/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н.р</w:t>
                                  </w:r>
                                  <w:proofErr w:type="spellEnd"/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2015-2016</w:t>
                                  </w:r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н.р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7140EE" w:rsidRDefault="007140EE" w:rsidP="0077500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-201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7</w:t>
                                  </w:r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н.р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7140EE" w:rsidRDefault="007140EE" w:rsidP="0077500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-201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8</w:t>
                                  </w:r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н.р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14" w:type="dxa"/>
                                  <w:gridSpan w:val="2"/>
                                  <w:shd w:val="clear" w:color="auto" w:fill="FDE9D9" w:themeFill="accent6" w:themeFillTint="33"/>
                                </w:tcPr>
                                <w:p w:rsidR="007140EE" w:rsidRPr="00775004" w:rsidRDefault="007140EE" w:rsidP="0077500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 xml:space="preserve">2018–2019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н.р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140EE" w:rsidTr="00775004">
                              <w:trPr>
                                <w:trHeight w:val="165"/>
                              </w:trPr>
                              <w:tc>
                                <w:tcPr>
                                  <w:tcW w:w="1785" w:type="dxa"/>
                                </w:tcPr>
                                <w:p w:rsidR="007140EE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lang w:val="ru-RU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Кіль</w:t>
                                  </w:r>
                                </w:p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кість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DAEEF3" w:themeFill="accent5" w:themeFillTint="33"/>
                                </w:tcPr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lang w:val="ru-RU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Кіль</w:t>
                                  </w:r>
                                </w:p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кість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F2DBDB" w:themeFill="accent2" w:themeFillTint="33"/>
                                </w:tcPr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C6D9F1" w:themeFill="text2" w:themeFillTint="33"/>
                                </w:tcPr>
                                <w:p w:rsidR="007140EE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lang w:val="ru-RU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Кіль</w:t>
                                  </w:r>
                                </w:p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кість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C6D9F1" w:themeFill="text2" w:themeFillTint="33"/>
                                </w:tcPr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DE9D9" w:themeFill="accent6" w:themeFillTint="33"/>
                                </w:tcPr>
                                <w:p w:rsidR="007140EE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lang w:val="ru-RU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Кіль</w:t>
                                  </w:r>
                                </w:p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кість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DE9D9" w:themeFill="accent6" w:themeFillTint="33"/>
                                </w:tcPr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C6D9F1" w:themeFill="text2" w:themeFillTint="33"/>
                                </w:tcPr>
                                <w:p w:rsidR="007140EE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lang w:val="ru-RU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Кіль</w:t>
                                  </w:r>
                                </w:p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кість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C6D9F1" w:themeFill="text2" w:themeFillTint="33"/>
                                </w:tcPr>
                                <w:p w:rsidR="007140EE" w:rsidRPr="00DA4ECF" w:rsidRDefault="007140EE" w:rsidP="00775004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140EE" w:rsidTr="00775004">
                              <w:tc>
                                <w:tcPr>
                                  <w:tcW w:w="1785" w:type="dxa"/>
                                  <w:shd w:val="clear" w:color="auto" w:fill="FDE9D9" w:themeFill="accent6" w:themeFillTint="33"/>
                                </w:tcPr>
                                <w:p w:rsidR="007140EE" w:rsidRPr="00DA4ECF" w:rsidRDefault="007140EE" w:rsidP="000937D9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Початковий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C6D9F1" w:themeFill="text2" w:themeFillTint="33"/>
                                </w:tcPr>
                                <w:p w:rsidR="007140EE" w:rsidRPr="00706EDB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C6D9F1" w:themeFill="text2" w:themeFillTint="33"/>
                                </w:tcPr>
                                <w:p w:rsidR="007140EE" w:rsidRPr="00706EDB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DE9D9" w:themeFill="accent6" w:themeFillTint="33"/>
                                </w:tcPr>
                                <w:p w:rsidR="007140EE" w:rsidRPr="0052235D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DE9D9" w:themeFill="accent6" w:themeFillTint="33"/>
                                </w:tcPr>
                                <w:p w:rsidR="007140EE" w:rsidRPr="0052235D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2,6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C6D9F1" w:themeFill="text2" w:themeFillTint="33"/>
                                </w:tcPr>
                                <w:p w:rsidR="007140EE" w:rsidRPr="0052235D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C6D9F1" w:themeFill="text2" w:themeFillTint="33"/>
                                </w:tcPr>
                                <w:p w:rsidR="007140EE" w:rsidRPr="0052235D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4,0%</w:t>
                                  </w:r>
                                </w:p>
                              </w:tc>
                            </w:tr>
                            <w:tr w:rsidR="007140EE" w:rsidTr="00775004">
                              <w:tc>
                                <w:tcPr>
                                  <w:tcW w:w="1785" w:type="dxa"/>
                                  <w:shd w:val="clear" w:color="auto" w:fill="FDE9D9" w:themeFill="accent6" w:themeFillTint="33"/>
                                </w:tcPr>
                                <w:p w:rsidR="007140EE" w:rsidRPr="00DA4ECF" w:rsidRDefault="007140EE" w:rsidP="000937D9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Середній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44,0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46,8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C6D9F1" w:themeFill="text2" w:themeFillTint="33"/>
                                </w:tcPr>
                                <w:p w:rsidR="007140EE" w:rsidRPr="00706EDB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C6D9F1" w:themeFill="text2" w:themeFillTint="33"/>
                                </w:tcPr>
                                <w:p w:rsidR="007140EE" w:rsidRPr="00706EDB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42,9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DE9D9" w:themeFill="accent6" w:themeFillTint="33"/>
                                </w:tcPr>
                                <w:p w:rsidR="007140EE" w:rsidRPr="0052235D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DE9D9" w:themeFill="accent6" w:themeFillTint="33"/>
                                </w:tcPr>
                                <w:p w:rsidR="007140EE" w:rsidRPr="0052235D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42,5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C6D9F1" w:themeFill="text2" w:themeFillTint="33"/>
                                </w:tcPr>
                                <w:p w:rsidR="007140EE" w:rsidRPr="0052235D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C6D9F1" w:themeFill="text2" w:themeFillTint="33"/>
                                </w:tcPr>
                                <w:p w:rsidR="007140EE" w:rsidRPr="0052235D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45,3%</w:t>
                                  </w:r>
                                </w:p>
                              </w:tc>
                            </w:tr>
                            <w:tr w:rsidR="007140EE" w:rsidTr="00775004">
                              <w:tc>
                                <w:tcPr>
                                  <w:tcW w:w="1785" w:type="dxa"/>
                                  <w:shd w:val="clear" w:color="auto" w:fill="FDE9D9" w:themeFill="accent6" w:themeFillTint="33"/>
                                </w:tcPr>
                                <w:p w:rsidR="007140EE" w:rsidRPr="00DA4ECF" w:rsidRDefault="007140EE" w:rsidP="000937D9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Достатній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37,1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C6D9F1" w:themeFill="text2" w:themeFillTint="33"/>
                                </w:tcPr>
                                <w:p w:rsidR="007140EE" w:rsidRPr="00706EDB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C6D9F1" w:themeFill="text2" w:themeFillTint="33"/>
                                </w:tcPr>
                                <w:p w:rsidR="007140EE" w:rsidRPr="00706EDB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42,3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DE9D9" w:themeFill="accent6" w:themeFillTint="33"/>
                                </w:tcPr>
                                <w:p w:rsidR="007140EE" w:rsidRPr="0052235D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DE9D9" w:themeFill="accent6" w:themeFillTint="33"/>
                                </w:tcPr>
                                <w:p w:rsidR="007140EE" w:rsidRPr="0052235D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41,8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C6D9F1" w:themeFill="text2" w:themeFillTint="33"/>
                                </w:tcPr>
                                <w:p w:rsidR="007140EE" w:rsidRPr="0052235D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C6D9F1" w:themeFill="text2" w:themeFillTint="33"/>
                                </w:tcPr>
                                <w:p w:rsidR="007140EE" w:rsidRPr="0052235D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40,0%</w:t>
                                  </w:r>
                                </w:p>
                              </w:tc>
                            </w:tr>
                            <w:tr w:rsidR="007140EE" w:rsidTr="00775004">
                              <w:tc>
                                <w:tcPr>
                                  <w:tcW w:w="1785" w:type="dxa"/>
                                  <w:shd w:val="clear" w:color="auto" w:fill="FDE9D9" w:themeFill="accent6" w:themeFillTint="33"/>
                                </w:tcPr>
                                <w:p w:rsidR="007140EE" w:rsidRPr="00DA4ECF" w:rsidRDefault="007140EE" w:rsidP="000937D9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A4ECF">
                                    <w:rPr>
                                      <w:b/>
                                      <w:sz w:val="28"/>
                                    </w:rPr>
                                    <w:t>Високий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DAEEF3" w:themeFill="accent5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16,3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shd w:val="clear" w:color="auto" w:fill="F2DBDB" w:themeFill="accent2" w:themeFillTint="33"/>
                                </w:tcPr>
                                <w:p w:rsidR="007140EE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C6D9F1" w:themeFill="text2" w:themeFillTint="33"/>
                                </w:tcPr>
                                <w:p w:rsidR="007140EE" w:rsidRPr="00706EDB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C6D9F1" w:themeFill="text2" w:themeFillTint="33"/>
                                </w:tcPr>
                                <w:p w:rsidR="007140EE" w:rsidRPr="00706EDB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14,0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DE9D9" w:themeFill="accent6" w:themeFillTint="33"/>
                                </w:tcPr>
                                <w:p w:rsidR="007140EE" w:rsidRPr="0052235D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FDE9D9" w:themeFill="accent6" w:themeFillTint="33"/>
                                </w:tcPr>
                                <w:p w:rsidR="007140EE" w:rsidRPr="0052235D" w:rsidRDefault="007140EE" w:rsidP="00775004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13,7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C6D9F1" w:themeFill="text2" w:themeFillTint="33"/>
                                </w:tcPr>
                                <w:p w:rsidR="007140EE" w:rsidRPr="0052235D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  <w:shd w:val="clear" w:color="auto" w:fill="C6D9F1" w:themeFill="text2" w:themeFillTint="33"/>
                                </w:tcPr>
                                <w:p w:rsidR="007140EE" w:rsidRPr="0052235D" w:rsidRDefault="007140EE" w:rsidP="000937D9">
                                  <w:pPr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10,6%</w:t>
                                  </w:r>
                                </w:p>
                              </w:tc>
                            </w:tr>
                          </w:tbl>
                          <w:p w:rsidR="007140EE" w:rsidRPr="0078104E" w:rsidRDefault="007140EE" w:rsidP="005D7373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140EE" w:rsidRPr="0078104E" w:rsidRDefault="007140EE" w:rsidP="005D7373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Процент  якості  навчання  по  школі  становить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50,6% (попередні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51,1%,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54,3%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64,6%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55,5%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Даний результат дещо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нижчий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за попередні, тому даний факт повинен</w:t>
                            </w:r>
                            <w:r w:rsidRPr="0078104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стати дієвим стимулом для нарощування зусиль по дальшому прогресі у справі навчання.</w:t>
                            </w:r>
                          </w:p>
                          <w:p w:rsidR="007140EE" w:rsidRDefault="007140EE" w:rsidP="005D73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Результати педагогічного моніторингу свідчать проте, що в роботі більшості вчителів відбувається стабільне зростання показників професійної діяльності за позиціями: володіння змістом навчальних предметів, володіння новими технологіями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навчання, популяризуються ІКТ навчання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40EE" w:rsidRDefault="007140EE" w:rsidP="005D73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5D737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Значна роль приділялась самоосвіті вчителів. Вчителі підвищували свою кваліфікацію відповідно до графіка проходження курсів підвищення кваліфікації, регулярно звітували про проходження курсів. На належному рівні відкрито і прозоро пройшла атестація педкадрів школи.</w:t>
                            </w:r>
                          </w:p>
                          <w:p w:rsidR="007140EE" w:rsidRPr="005D7373" w:rsidRDefault="007140EE" w:rsidP="000A41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7140EE" w:rsidRPr="005D7373" w:rsidRDefault="007140EE" w:rsidP="005D7373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D737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Участь вчителів школи у районних формах методичної роботи  давало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ожливість обмінюватись досвідом</w:t>
                            </w:r>
                            <w:r w:rsidRPr="005D737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думками з колегами з інших шкіл у творчих групах, школах удосконалення педагогічної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майстерності, кущових семінарах</w:t>
                            </w:r>
                            <w:r w:rsidRPr="005D737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школі молодого вчителя.</w:t>
                            </w:r>
                          </w:p>
                          <w:p w:rsidR="007140EE" w:rsidRDefault="007140EE" w:rsidP="005D73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Прогнозування якісного і кількісного складу педагогічних працівників свідчить про те, що кількість не зміниться, а професій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ний рівень учителів зростатиме.</w:t>
                            </w:r>
                          </w:p>
                          <w:p w:rsidR="007140EE" w:rsidRPr="005D7373" w:rsidRDefault="007140EE" w:rsidP="005D7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Рівень педагогічної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F5AF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майстерності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2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"/>
                              <w:gridCol w:w="3696"/>
                              <w:gridCol w:w="222"/>
                              <w:gridCol w:w="14"/>
                              <w:gridCol w:w="1323"/>
                            </w:tblGrid>
                            <w:tr w:rsidR="007140EE" w:rsidTr="00EC16C2">
                              <w:trPr>
                                <w:trHeight w:val="311"/>
                              </w:trPr>
                              <w:tc>
                                <w:tcPr>
                                  <w:tcW w:w="484" w:type="dxa"/>
                                </w:tcPr>
                                <w:p w:rsidR="007140EE" w:rsidRDefault="007140EE" w:rsidP="000A414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Якісний склад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Кількість </w:t>
                                  </w:r>
                                </w:p>
                              </w:tc>
                            </w:tr>
                            <w:tr w:rsidR="007140EE" w:rsidTr="00EC16C2">
                              <w:trPr>
                                <w:trHeight w:val="311"/>
                              </w:trPr>
                              <w:tc>
                                <w:tcPr>
                                  <w:tcW w:w="484" w:type="dxa"/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Молоді спеціалісти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140EE" w:rsidTr="00EC16C2">
                              <w:trPr>
                                <w:trHeight w:val="311"/>
                              </w:trPr>
                              <w:tc>
                                <w:tcPr>
                                  <w:tcW w:w="484" w:type="dxa"/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Спеціалісти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Pr="00181D98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40EE" w:rsidTr="00EC16C2">
                              <w:trPr>
                                <w:trHeight w:val="311"/>
                              </w:trPr>
                              <w:tc>
                                <w:tcPr>
                                  <w:tcW w:w="484" w:type="dxa"/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Спеціалісти ІІ категорії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Pr="00181D98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140EE" w:rsidTr="00EC16C2">
                              <w:trPr>
                                <w:trHeight w:val="311"/>
                              </w:trPr>
                              <w:tc>
                                <w:tcPr>
                                  <w:tcW w:w="484" w:type="dxa"/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Спеціалісти І категорії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Pr="00181D98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40EE" w:rsidTr="00EC16C2">
                              <w:trPr>
                                <w:trHeight w:val="311"/>
                              </w:trPr>
                              <w:tc>
                                <w:tcPr>
                                  <w:tcW w:w="484" w:type="dxa"/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Спеціалісти вищої категорії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Pr="00181D98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40EE" w:rsidTr="00EC16C2">
                              <w:trPr>
                                <w:trHeight w:val="311"/>
                              </w:trPr>
                              <w:tc>
                                <w:tcPr>
                                  <w:tcW w:w="484" w:type="dxa"/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Старші вчителі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Pr="00181D98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140EE" w:rsidTr="00EC16C2">
                              <w:trPr>
                                <w:trHeight w:val="326"/>
                              </w:trPr>
                              <w:tc>
                                <w:tcPr>
                                  <w:tcW w:w="484" w:type="dxa"/>
                                  <w:shd w:val="clear" w:color="auto" w:fill="EAF1DD" w:themeFill="accent3" w:themeFillTint="33"/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Вчитель-методист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:rsidR="007140EE" w:rsidRDefault="007140EE" w:rsidP="00E6178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140EE" w:rsidRDefault="007140EE" w:rsidP="003F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A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Є й недоліки в методичній роботі. Вони пов’язані, перш за все, із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овільним впровадженням новітніх технологій та інформаційно-комунікаційних технологій у роботу вчителів.</w:t>
                            </w:r>
                          </w:p>
                          <w:p w:rsidR="007140EE" w:rsidRDefault="007140EE" w:rsidP="003F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40EE" w:rsidRPr="00EF5AFD" w:rsidRDefault="007140EE" w:rsidP="003F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40EE" w:rsidRDefault="007140EE" w:rsidP="003F1081">
                            <w:pPr>
                              <w:jc w:val="center"/>
                            </w:pPr>
                          </w:p>
                          <w:p w:rsidR="007140EE" w:rsidRDefault="0071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2.55pt;margin-top:-45.9pt;width:549pt;height:8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" fillcolor="white [3212]">
                <v:textbox>
                  <w:txbxContent>
                    <w:p w:rsidR="007140EE" w:rsidRPr="0078104E" w:rsidRDefault="007140EE" w:rsidP="005D73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8104E"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28"/>
                        </w:rPr>
                        <w:t xml:space="preserve">       </w:t>
                      </w: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>Минулого року в школі налічувалося 9 класів , в яких навчалося 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71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ень</w:t>
                      </w:r>
                      <w:proofErr w:type="spellEnd"/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 xml:space="preserve"> . </w:t>
                      </w:r>
                      <w:r w:rsidRPr="0078104E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16</w:t>
                      </w: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 xml:space="preserve">  з них закінчили навчання на відмінно 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16 </w:t>
                      </w: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>нагороджені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Похвальними листами. Всі  учні</w:t>
                      </w: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 xml:space="preserve">, крім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учнів </w:t>
                      </w: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 xml:space="preserve">1 класу, були  атестовані. Навчальний  рік  закінчили  з  такими  результатами:   </w:t>
                      </w:r>
                    </w:p>
                    <w:p w:rsidR="007140EE" w:rsidRDefault="007140EE" w:rsidP="005D7373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</w:t>
                      </w:r>
                    </w:p>
                    <w:tbl>
                      <w:tblPr>
                        <w:tblStyle w:val="a4"/>
                        <w:tblW w:w="0" w:type="auto"/>
                        <w:tblInd w:w="450" w:type="dxa"/>
                        <w:tblLook w:val="04A0" w:firstRow="1" w:lastRow="0" w:firstColumn="1" w:lastColumn="0" w:noHBand="0" w:noVBand="1"/>
                      </w:tblPr>
                      <w:tblGrid>
                        <w:gridCol w:w="1785"/>
                        <w:gridCol w:w="941"/>
                        <w:gridCol w:w="774"/>
                        <w:gridCol w:w="934"/>
                        <w:gridCol w:w="824"/>
                        <w:gridCol w:w="906"/>
                        <w:gridCol w:w="774"/>
                        <w:gridCol w:w="906"/>
                        <w:gridCol w:w="753"/>
                        <w:gridCol w:w="906"/>
                        <w:gridCol w:w="940"/>
                      </w:tblGrid>
                      <w:tr w:rsidR="007140EE" w:rsidTr="00775004">
                        <w:trPr>
                          <w:trHeight w:val="150"/>
                        </w:trPr>
                        <w:tc>
                          <w:tcPr>
                            <w:tcW w:w="1785" w:type="dxa"/>
                            <w:shd w:val="clear" w:color="auto" w:fill="FDE9D9" w:themeFill="accent6" w:themeFillTint="33"/>
                          </w:tcPr>
                          <w:p w:rsidR="007140EE" w:rsidRDefault="007140EE" w:rsidP="005D7373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  <w:gridSpan w:val="2"/>
                            <w:shd w:val="clear" w:color="auto" w:fill="FDE9D9" w:themeFill="accent6" w:themeFillTint="33"/>
                          </w:tcPr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sz w:val="28"/>
                              </w:rPr>
                              <w:t xml:space="preserve">2014-2015 </w:t>
                            </w:r>
                            <w:proofErr w:type="spellStart"/>
                            <w:r w:rsidRPr="00DA4ECF">
                              <w:rPr>
                                <w:b/>
                                <w:sz w:val="28"/>
                              </w:rPr>
                              <w:t>н.р</w:t>
                            </w:r>
                            <w:proofErr w:type="spellEnd"/>
                            <w:r w:rsidRPr="00DA4ECF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2" w:type="dxa"/>
                            <w:gridSpan w:val="2"/>
                            <w:shd w:val="clear" w:color="auto" w:fill="FDE9D9" w:themeFill="accent6" w:themeFillTint="33"/>
                          </w:tcPr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2015-2016</w:t>
                            </w:r>
                            <w:r w:rsidRPr="00DA4E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A4ECF">
                              <w:rPr>
                                <w:b/>
                                <w:sz w:val="28"/>
                              </w:rPr>
                              <w:t>н.р</w:t>
                            </w:r>
                            <w:proofErr w:type="spellEnd"/>
                          </w:p>
                        </w:tc>
                        <w:tc>
                          <w:tcPr>
                            <w:tcW w:w="1742" w:type="dxa"/>
                            <w:gridSpan w:val="2"/>
                            <w:shd w:val="clear" w:color="auto" w:fill="FDE9D9" w:themeFill="accent6" w:themeFillTint="33"/>
                          </w:tcPr>
                          <w:p w:rsidR="007140EE" w:rsidRDefault="007140EE" w:rsidP="007750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7</w:t>
                            </w:r>
                            <w:r w:rsidRPr="00DA4E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A4ECF">
                              <w:rPr>
                                <w:b/>
                                <w:sz w:val="28"/>
                              </w:rPr>
                              <w:t>н.р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gridSpan w:val="2"/>
                            <w:shd w:val="clear" w:color="auto" w:fill="FDE9D9" w:themeFill="accent6" w:themeFillTint="33"/>
                          </w:tcPr>
                          <w:p w:rsidR="007140EE" w:rsidRDefault="007140EE" w:rsidP="007750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</w:rPr>
                              <w:t>-201</w:t>
                            </w: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8</w:t>
                            </w:r>
                            <w:r w:rsidRPr="00DA4E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A4ECF">
                              <w:rPr>
                                <w:b/>
                                <w:sz w:val="28"/>
                              </w:rPr>
                              <w:t>н.р</w:t>
                            </w:r>
                            <w:proofErr w:type="spellEnd"/>
                          </w:p>
                        </w:tc>
                        <w:tc>
                          <w:tcPr>
                            <w:tcW w:w="1514" w:type="dxa"/>
                            <w:gridSpan w:val="2"/>
                            <w:shd w:val="clear" w:color="auto" w:fill="FDE9D9" w:themeFill="accent6" w:themeFillTint="33"/>
                          </w:tcPr>
                          <w:p w:rsidR="007140EE" w:rsidRPr="00775004" w:rsidRDefault="007140EE" w:rsidP="00775004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2018–2019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н.р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  <w:tr w:rsidR="007140EE" w:rsidTr="00775004">
                        <w:trPr>
                          <w:trHeight w:val="165"/>
                        </w:trPr>
                        <w:tc>
                          <w:tcPr>
                            <w:tcW w:w="1785" w:type="dxa"/>
                          </w:tcPr>
                          <w:p w:rsidR="007140EE" w:rsidRDefault="007140EE" w:rsidP="000937D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Кіль</w:t>
                            </w:r>
                          </w:p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кість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DAEEF3" w:themeFill="accent5" w:themeFillTint="33"/>
                          </w:tcPr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Кіль</w:t>
                            </w:r>
                          </w:p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кість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F2DBDB" w:themeFill="accent2" w:themeFillTint="33"/>
                          </w:tcPr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C6D9F1" w:themeFill="text2" w:themeFillTint="33"/>
                          </w:tcPr>
                          <w:p w:rsidR="007140EE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Кіль</w:t>
                            </w:r>
                          </w:p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кість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C6D9F1" w:themeFill="text2" w:themeFillTint="33"/>
                          </w:tcPr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DE9D9" w:themeFill="accent6" w:themeFillTint="33"/>
                          </w:tcPr>
                          <w:p w:rsidR="007140EE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Кіль</w:t>
                            </w:r>
                          </w:p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кість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DE9D9" w:themeFill="accent6" w:themeFillTint="33"/>
                          </w:tcPr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C6D9F1" w:themeFill="text2" w:themeFillTint="33"/>
                          </w:tcPr>
                          <w:p w:rsidR="007140EE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ru-RU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Кіль</w:t>
                            </w:r>
                          </w:p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кість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C6D9F1" w:themeFill="text2" w:themeFillTint="33"/>
                          </w:tcPr>
                          <w:p w:rsidR="007140EE" w:rsidRPr="00DA4ECF" w:rsidRDefault="007140EE" w:rsidP="00775004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i/>
                                <w:sz w:val="28"/>
                              </w:rPr>
                              <w:t>%</w:t>
                            </w:r>
                          </w:p>
                        </w:tc>
                      </w:tr>
                      <w:tr w:rsidR="007140EE" w:rsidTr="00775004">
                        <w:tc>
                          <w:tcPr>
                            <w:tcW w:w="1785" w:type="dxa"/>
                            <w:shd w:val="clear" w:color="auto" w:fill="FDE9D9" w:themeFill="accent6" w:themeFillTint="33"/>
                          </w:tcPr>
                          <w:p w:rsidR="007140EE" w:rsidRPr="00DA4ECF" w:rsidRDefault="007140EE" w:rsidP="000937D9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sz w:val="28"/>
                              </w:rPr>
                              <w:t>Початковий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2,2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2,1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C6D9F1" w:themeFill="text2" w:themeFillTint="33"/>
                          </w:tcPr>
                          <w:p w:rsidR="007140EE" w:rsidRPr="00706EDB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C6D9F1" w:themeFill="text2" w:themeFillTint="33"/>
                          </w:tcPr>
                          <w:p w:rsidR="007140EE" w:rsidRPr="00706EDB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5,1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DE9D9" w:themeFill="accent6" w:themeFillTint="33"/>
                          </w:tcPr>
                          <w:p w:rsidR="007140EE" w:rsidRPr="0052235D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DE9D9" w:themeFill="accent6" w:themeFillTint="33"/>
                          </w:tcPr>
                          <w:p w:rsidR="007140EE" w:rsidRPr="0052235D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2,6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C6D9F1" w:themeFill="text2" w:themeFillTint="33"/>
                          </w:tcPr>
                          <w:p w:rsidR="007140EE" w:rsidRPr="0052235D" w:rsidRDefault="007140EE" w:rsidP="000937D9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C6D9F1" w:themeFill="text2" w:themeFillTint="33"/>
                          </w:tcPr>
                          <w:p w:rsidR="007140EE" w:rsidRPr="0052235D" w:rsidRDefault="007140EE" w:rsidP="000937D9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4,0%</w:t>
                            </w:r>
                          </w:p>
                        </w:tc>
                      </w:tr>
                      <w:tr w:rsidR="007140EE" w:rsidTr="00775004">
                        <w:tc>
                          <w:tcPr>
                            <w:tcW w:w="1785" w:type="dxa"/>
                            <w:shd w:val="clear" w:color="auto" w:fill="FDE9D9" w:themeFill="accent6" w:themeFillTint="33"/>
                          </w:tcPr>
                          <w:p w:rsidR="007140EE" w:rsidRPr="00DA4ECF" w:rsidRDefault="007140EE" w:rsidP="000937D9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sz w:val="28"/>
                              </w:rPr>
                              <w:t>Середній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44,0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46,8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C6D9F1" w:themeFill="text2" w:themeFillTint="33"/>
                          </w:tcPr>
                          <w:p w:rsidR="007140EE" w:rsidRPr="00706EDB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C6D9F1" w:themeFill="text2" w:themeFillTint="33"/>
                          </w:tcPr>
                          <w:p w:rsidR="007140EE" w:rsidRPr="00706EDB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42,9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DE9D9" w:themeFill="accent6" w:themeFillTint="33"/>
                          </w:tcPr>
                          <w:p w:rsidR="007140EE" w:rsidRPr="0052235D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DE9D9" w:themeFill="accent6" w:themeFillTint="33"/>
                          </w:tcPr>
                          <w:p w:rsidR="007140EE" w:rsidRPr="0052235D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42,5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C6D9F1" w:themeFill="text2" w:themeFillTint="33"/>
                          </w:tcPr>
                          <w:p w:rsidR="007140EE" w:rsidRPr="0052235D" w:rsidRDefault="007140EE" w:rsidP="000937D9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C6D9F1" w:themeFill="text2" w:themeFillTint="33"/>
                          </w:tcPr>
                          <w:p w:rsidR="007140EE" w:rsidRPr="0052235D" w:rsidRDefault="007140EE" w:rsidP="000937D9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45,3%</w:t>
                            </w:r>
                          </w:p>
                        </w:tc>
                      </w:tr>
                      <w:tr w:rsidR="007140EE" w:rsidTr="00775004">
                        <w:tc>
                          <w:tcPr>
                            <w:tcW w:w="1785" w:type="dxa"/>
                            <w:shd w:val="clear" w:color="auto" w:fill="FDE9D9" w:themeFill="accent6" w:themeFillTint="33"/>
                          </w:tcPr>
                          <w:p w:rsidR="007140EE" w:rsidRPr="00DA4ECF" w:rsidRDefault="007140EE" w:rsidP="000937D9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sz w:val="28"/>
                              </w:rPr>
                              <w:t>Достатній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37,1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C6D9F1" w:themeFill="text2" w:themeFillTint="33"/>
                          </w:tcPr>
                          <w:p w:rsidR="007140EE" w:rsidRPr="00706EDB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C6D9F1" w:themeFill="text2" w:themeFillTint="33"/>
                          </w:tcPr>
                          <w:p w:rsidR="007140EE" w:rsidRPr="00706EDB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42,3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DE9D9" w:themeFill="accent6" w:themeFillTint="33"/>
                          </w:tcPr>
                          <w:p w:rsidR="007140EE" w:rsidRPr="0052235D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DE9D9" w:themeFill="accent6" w:themeFillTint="33"/>
                          </w:tcPr>
                          <w:p w:rsidR="007140EE" w:rsidRPr="0052235D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41,8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C6D9F1" w:themeFill="text2" w:themeFillTint="33"/>
                          </w:tcPr>
                          <w:p w:rsidR="007140EE" w:rsidRPr="0052235D" w:rsidRDefault="007140EE" w:rsidP="000937D9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C6D9F1" w:themeFill="text2" w:themeFillTint="33"/>
                          </w:tcPr>
                          <w:p w:rsidR="007140EE" w:rsidRPr="0052235D" w:rsidRDefault="007140EE" w:rsidP="000937D9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40,0%</w:t>
                            </w:r>
                          </w:p>
                        </w:tc>
                      </w:tr>
                      <w:tr w:rsidR="007140EE" w:rsidTr="00775004">
                        <w:tc>
                          <w:tcPr>
                            <w:tcW w:w="1785" w:type="dxa"/>
                            <w:shd w:val="clear" w:color="auto" w:fill="FDE9D9" w:themeFill="accent6" w:themeFillTint="33"/>
                          </w:tcPr>
                          <w:p w:rsidR="007140EE" w:rsidRPr="00DA4ECF" w:rsidRDefault="007140EE" w:rsidP="000937D9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DA4ECF">
                              <w:rPr>
                                <w:b/>
                                <w:sz w:val="28"/>
                              </w:rPr>
                              <w:t>Високий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DAEEF3" w:themeFill="accent5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16,3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2" w:type="dxa"/>
                            <w:shd w:val="clear" w:color="auto" w:fill="F2DBDB" w:themeFill="accent2" w:themeFillTint="33"/>
                          </w:tcPr>
                          <w:p w:rsidR="007140EE" w:rsidRDefault="007140EE" w:rsidP="00775004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C6D9F1" w:themeFill="text2" w:themeFillTint="33"/>
                          </w:tcPr>
                          <w:p w:rsidR="007140EE" w:rsidRPr="00706EDB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C6D9F1" w:themeFill="text2" w:themeFillTint="33"/>
                          </w:tcPr>
                          <w:p w:rsidR="007140EE" w:rsidRPr="00706EDB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14,0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DE9D9" w:themeFill="accent6" w:themeFillTint="33"/>
                          </w:tcPr>
                          <w:p w:rsidR="007140EE" w:rsidRPr="0052235D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FDE9D9" w:themeFill="accent6" w:themeFillTint="33"/>
                          </w:tcPr>
                          <w:p w:rsidR="007140EE" w:rsidRPr="0052235D" w:rsidRDefault="007140EE" w:rsidP="00775004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13,7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C6D9F1" w:themeFill="text2" w:themeFillTint="33"/>
                          </w:tcPr>
                          <w:p w:rsidR="007140EE" w:rsidRPr="0052235D" w:rsidRDefault="007140EE" w:rsidP="000937D9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65" w:type="dxa"/>
                            <w:shd w:val="clear" w:color="auto" w:fill="C6D9F1" w:themeFill="text2" w:themeFillTint="33"/>
                          </w:tcPr>
                          <w:p w:rsidR="007140EE" w:rsidRPr="0052235D" w:rsidRDefault="007140EE" w:rsidP="000937D9">
                            <w:pPr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10,6%</w:t>
                            </w:r>
                          </w:p>
                        </w:tc>
                      </w:tr>
                    </w:tbl>
                    <w:p w:rsidR="007140EE" w:rsidRPr="0078104E" w:rsidRDefault="007140EE" w:rsidP="005D7373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140EE" w:rsidRPr="0078104E" w:rsidRDefault="007140EE" w:rsidP="005D7373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Процент  якості  навчання  по  школі  становить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50,6% (попередні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51,1%,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54,3%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64,6%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55,5%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Даний результат дещо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нижчий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за попередні, тому даний факт повинен</w:t>
                      </w:r>
                      <w:r w:rsidRPr="0078104E">
                        <w:rPr>
                          <w:rFonts w:ascii="Times New Roman" w:hAnsi="Times New Roman" w:cs="Times New Roman"/>
                          <w:sz w:val="28"/>
                        </w:rPr>
                        <w:t xml:space="preserve"> стати дієвим стимулом для нарощування зусиль по дальшому прогресі у справі навчання.</w:t>
                      </w:r>
                    </w:p>
                    <w:p w:rsidR="007140EE" w:rsidRDefault="007140EE" w:rsidP="005D73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Результати педагогічного моніторингу свідчать проте, що в роботі більшості вчителів відбувається стабільне зростання показників професійної діяльності за позиціями: володіння змістом навчальних предметів, володіння новими технологіями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навчання, популяризуються ІКТ навчання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140EE" w:rsidRDefault="007140EE" w:rsidP="005D73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5D7373">
                        <w:rPr>
                          <w:rFonts w:ascii="Times New Roman" w:hAnsi="Times New Roman" w:cs="Times New Roman"/>
                          <w:sz w:val="28"/>
                        </w:rPr>
                        <w:t>Значна роль приділялась самоосвіті вчителів. Вчителі підвищували свою кваліфікацію відповідно до графіка проходження курсів підвищення кваліфікації, регулярно звітували про проходження курсів. На належному рівні відкрито і прозоро пройшла атестація педкадрів школи.</w:t>
                      </w:r>
                    </w:p>
                    <w:p w:rsidR="007140EE" w:rsidRPr="005D7373" w:rsidRDefault="007140EE" w:rsidP="000A414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7140EE" w:rsidRPr="005D7373" w:rsidRDefault="007140EE" w:rsidP="005D7373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D7373">
                        <w:rPr>
                          <w:rFonts w:ascii="Times New Roman" w:hAnsi="Times New Roman" w:cs="Times New Roman"/>
                          <w:sz w:val="28"/>
                        </w:rPr>
                        <w:t>Участь вчителів школи у районних формах методичної роботи  давало 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ожливість обмінюватись досвідом</w:t>
                      </w:r>
                      <w:r w:rsidRPr="005D7373">
                        <w:rPr>
                          <w:rFonts w:ascii="Times New Roman" w:hAnsi="Times New Roman" w:cs="Times New Roman"/>
                          <w:sz w:val="28"/>
                        </w:rPr>
                        <w:t xml:space="preserve">, думками з колегами з інших шкіл у творчих групах, школах удосконалення педагогічної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майстерності, кущових семінарах</w:t>
                      </w:r>
                      <w:r w:rsidRPr="005D7373">
                        <w:rPr>
                          <w:rFonts w:ascii="Times New Roman" w:hAnsi="Times New Roman" w:cs="Times New Roman"/>
                          <w:sz w:val="28"/>
                        </w:rPr>
                        <w:t>, школі молодого вчителя.</w:t>
                      </w:r>
                    </w:p>
                    <w:p w:rsidR="007140EE" w:rsidRDefault="007140EE" w:rsidP="005D73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Прогнозування якісного і кількісного складу педагогічних працівників свідчить про те, що кількість не зміниться, а професій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ний рівень учителів зростатиме.</w:t>
                      </w:r>
                    </w:p>
                    <w:p w:rsidR="007140EE" w:rsidRPr="005D7373" w:rsidRDefault="007140EE" w:rsidP="005D73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Рівень педагогічної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Pr="00EF5AF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майстерності</w:t>
                      </w:r>
                    </w:p>
                    <w:tbl>
                      <w:tblPr>
                        <w:tblStyle w:val="a4"/>
                        <w:tblW w:w="0" w:type="auto"/>
                        <w:tblInd w:w="2468" w:type="dxa"/>
                        <w:tblLook w:val="04A0" w:firstRow="1" w:lastRow="0" w:firstColumn="1" w:lastColumn="0" w:noHBand="0" w:noVBand="1"/>
                      </w:tblPr>
                      <w:tblGrid>
                        <w:gridCol w:w="484"/>
                        <w:gridCol w:w="3696"/>
                        <w:gridCol w:w="222"/>
                        <w:gridCol w:w="14"/>
                        <w:gridCol w:w="1323"/>
                      </w:tblGrid>
                      <w:tr w:rsidR="007140EE" w:rsidTr="00EC16C2">
                        <w:trPr>
                          <w:trHeight w:val="311"/>
                        </w:trPr>
                        <w:tc>
                          <w:tcPr>
                            <w:tcW w:w="484" w:type="dxa"/>
                          </w:tcPr>
                          <w:p w:rsidR="007140EE" w:rsidRDefault="007140EE" w:rsidP="000A41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Якісний склад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Кількість </w:t>
                            </w:r>
                          </w:p>
                        </w:tc>
                      </w:tr>
                      <w:tr w:rsidR="007140EE" w:rsidTr="00EC16C2">
                        <w:trPr>
                          <w:trHeight w:val="311"/>
                        </w:trPr>
                        <w:tc>
                          <w:tcPr>
                            <w:tcW w:w="484" w:type="dxa"/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Молоді спеціалісти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7140EE" w:rsidTr="00EC16C2">
                        <w:trPr>
                          <w:trHeight w:val="311"/>
                        </w:trPr>
                        <w:tc>
                          <w:tcPr>
                            <w:tcW w:w="484" w:type="dxa"/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Спеціалісти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Pr="00181D98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7140EE" w:rsidTr="00EC16C2">
                        <w:trPr>
                          <w:trHeight w:val="311"/>
                        </w:trPr>
                        <w:tc>
                          <w:tcPr>
                            <w:tcW w:w="484" w:type="dxa"/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Спеціалісти ІІ категорії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Pr="00181D98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7140EE" w:rsidTr="00EC16C2">
                        <w:trPr>
                          <w:trHeight w:val="311"/>
                        </w:trPr>
                        <w:tc>
                          <w:tcPr>
                            <w:tcW w:w="484" w:type="dxa"/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Спеціалісти І категорії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Pr="00181D98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c>
                      </w:tr>
                      <w:tr w:rsidR="007140EE" w:rsidTr="00EC16C2">
                        <w:trPr>
                          <w:trHeight w:val="311"/>
                        </w:trPr>
                        <w:tc>
                          <w:tcPr>
                            <w:tcW w:w="484" w:type="dxa"/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Спеціалісти вищої категорії</w:t>
                            </w: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Pr="00181D98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tc>
                      </w:tr>
                      <w:tr w:rsidR="007140EE" w:rsidTr="00EC16C2">
                        <w:trPr>
                          <w:trHeight w:val="311"/>
                        </w:trPr>
                        <w:tc>
                          <w:tcPr>
                            <w:tcW w:w="484" w:type="dxa"/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Старші вчителі 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Pr="00181D98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tc>
                      </w:tr>
                      <w:tr w:rsidR="007140EE" w:rsidTr="00EC16C2">
                        <w:trPr>
                          <w:trHeight w:val="326"/>
                        </w:trPr>
                        <w:tc>
                          <w:tcPr>
                            <w:tcW w:w="484" w:type="dxa"/>
                            <w:shd w:val="clear" w:color="auto" w:fill="EAF1DD" w:themeFill="accent3" w:themeFillTint="33"/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Вчитель-методист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2"/>
                            <w:tcBorders>
                              <w:left w:val="single" w:sz="4" w:space="0" w:color="FFFFFF" w:themeColor="background1"/>
                            </w:tcBorders>
                          </w:tcPr>
                          <w:p w:rsidR="007140EE" w:rsidRDefault="007140EE" w:rsidP="00E617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140EE" w:rsidRDefault="007140EE" w:rsidP="003F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A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Є й недоліки в методичній роботі. Вони пов’язані, перш за все, із 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овільним впровадженням новітніх технологій та інформаційно-комунікаційних технологій у роботу вчителів.</w:t>
                      </w:r>
                    </w:p>
                    <w:p w:rsidR="007140EE" w:rsidRDefault="007140EE" w:rsidP="003F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40EE" w:rsidRPr="00EF5AFD" w:rsidRDefault="007140EE" w:rsidP="003F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40EE" w:rsidRDefault="007140EE" w:rsidP="003F1081">
                      <w:pPr>
                        <w:jc w:val="center"/>
                      </w:pPr>
                    </w:p>
                    <w:p w:rsidR="007140EE" w:rsidRDefault="007140EE"/>
                  </w:txbxContent>
                </v:textbox>
              </v:rect>
            </w:pict>
          </mc:Fallback>
        </mc:AlternateContent>
      </w:r>
    </w:p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0A4146" w:rsidRPr="005802BC" w:rsidRDefault="000A4146">
      <w:pPr>
        <w:rPr>
          <w:lang w:val="ru-RU"/>
        </w:rPr>
      </w:pPr>
    </w:p>
    <w:p w:rsidR="000A4146" w:rsidRDefault="000A4146"/>
    <w:p w:rsidR="000A4146" w:rsidRDefault="004F02B5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C74D" wp14:editId="323386A7">
                <wp:simplePos x="0" y="0"/>
                <wp:positionH relativeFrom="margin">
                  <wp:align>right</wp:align>
                </wp:positionH>
                <wp:positionV relativeFrom="paragraph">
                  <wp:posOffset>-441445</wp:posOffset>
                </wp:positionV>
                <wp:extent cx="6854825" cy="9944100"/>
                <wp:effectExtent l="0" t="0" r="22225" b="1905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994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EE" w:rsidRPr="002E5AF8" w:rsidRDefault="007140EE" w:rsidP="00804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5A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Результати навчальних досягнень школярів за 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  <w:r w:rsidRPr="002E5A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  <w:r w:rsidRPr="002E5AF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н. р.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Ind w:w="25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3"/>
                              <w:gridCol w:w="1327"/>
                              <w:gridCol w:w="1126"/>
                              <w:gridCol w:w="859"/>
                              <w:gridCol w:w="1125"/>
                              <w:gridCol w:w="726"/>
                              <w:gridCol w:w="985"/>
                              <w:gridCol w:w="707"/>
                              <w:gridCol w:w="1126"/>
                              <w:gridCol w:w="880"/>
                            </w:tblGrid>
                            <w:tr w:rsidR="007140EE" w:rsidRPr="00EF5AFD" w:rsidTr="0080454E"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dashDotStroked" w:sz="2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Клас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Merge w:val="restart"/>
                                  <w:tcBorders>
                                    <w:top w:val="dashDotStroked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7534" w:type="dxa"/>
                                  <w:gridSpan w:val="8"/>
                                  <w:tcBorders>
                                    <w:top w:val="dashDotStroked" w:sz="2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Рівні навчальних досягнень школярів</w:t>
                                  </w:r>
                                </w:p>
                              </w:tc>
                            </w:tr>
                            <w:tr w:rsidR="007140EE" w:rsidRPr="00EF5AFD" w:rsidTr="0080454E"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140EE" w:rsidRPr="00EF5AFD" w:rsidRDefault="007140EE" w:rsidP="00483D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140EE" w:rsidRPr="00EF5AFD" w:rsidRDefault="007140EE" w:rsidP="00483D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Початковий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Середній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Достатній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00B050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Високий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140EE" w:rsidRPr="00EF5AFD" w:rsidRDefault="007140EE" w:rsidP="00483D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7140EE" w:rsidRPr="00EF5AFD" w:rsidRDefault="007140EE" w:rsidP="00483D5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Учнів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7140EE" w:rsidRPr="00BB332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B332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28D5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56,3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FBD4B4" w:themeFill="accent6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18,7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28D5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B6DDE8" w:themeFill="accent5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15,0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28D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46,4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39,3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:rsidR="007140EE" w:rsidRPr="007D166D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D166D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14,3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CF77FC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CF77FC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2-4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744C46">
                                  <w:pPr>
                                    <w:spacing w:line="360" w:lineRule="auto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39,1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45,3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40EE" w:rsidRPr="007C28D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15,6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5055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12,0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44,0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D6E3BC" w:themeFill="accent3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8,0</w:t>
                                  </w:r>
                                </w:p>
                              </w:tc>
                            </w:tr>
                            <w:tr w:rsidR="007140EE" w:rsidRPr="005112E7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5055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</w:rPr>
                                    <w:t>15,4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30,8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38,5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E5B8B7" w:themeFill="accen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15,4</w:t>
                                  </w:r>
                                </w:p>
                              </w:tc>
                            </w:tr>
                            <w:tr w:rsidR="007140EE" w:rsidRPr="005112E7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5055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B8CCE4" w:themeFill="accent1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6B4C7C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4C7C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60,0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C4BC96" w:themeFill="background2" w:themeFillShade="BF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10,0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6B4C7C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B4C7C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64,3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35,7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  <w:shd w:val="clear" w:color="auto" w:fill="8DB3E2" w:themeFill="text2" w:themeFillTint="66"/>
                                </w:tcPr>
                                <w:p w:rsidR="007140EE" w:rsidRPr="005112E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5112E7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40EE" w:rsidRPr="00CF77FC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CF77FC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thinThickThinSmallGap" w:sz="24" w:space="0" w:color="808080" w:themeColor="background1" w:themeShade="80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triple" w:sz="4" w:space="0" w:color="auto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single" w:sz="4" w:space="0" w:color="auto"/>
                                    <w:right w:val="dashDotStroked" w:sz="24" w:space="0" w:color="auto"/>
                                  </w:tcBorders>
                                </w:tcPr>
                                <w:p w:rsidR="007140EE" w:rsidRPr="00655055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7,0</w:t>
                                  </w:r>
                                </w:p>
                              </w:tc>
                            </w:tr>
                            <w:tr w:rsidR="007140EE" w:rsidRPr="00EF5AFD" w:rsidTr="00446893"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auto"/>
                                    <w:left w:val="dashDotStroked" w:sz="24" w:space="0" w:color="auto"/>
                                    <w:bottom w:val="dashDotStroked" w:sz="24" w:space="0" w:color="auto"/>
                                    <w:right w:val="single" w:sz="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CF77FC" w:rsidRDefault="007140EE" w:rsidP="00483D52">
                                  <w:pPr>
                                    <w:spacing w:line="360" w:lineRule="auto"/>
                                    <w:jc w:val="both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CF77FC"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Всього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DotStroked" w:sz="24" w:space="0" w:color="auto"/>
                                    <w:right w:val="thinThickThinSmallGap" w:sz="24" w:space="0" w:color="808080" w:themeColor="background1" w:themeShade="80"/>
                                  </w:tcBorders>
                                  <w:shd w:val="clear" w:color="auto" w:fill="008080"/>
                                </w:tcPr>
                                <w:p w:rsidR="007140EE" w:rsidRPr="00DF1AC4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hinThickThinSmallGap" w:sz="24" w:space="0" w:color="808080" w:themeColor="background1" w:themeShade="80"/>
                                    <w:bottom w:val="dashDotStroked" w:sz="24" w:space="0" w:color="auto"/>
                                    <w:right w:val="triple" w:sz="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DF1AC4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dashDotStroked" w:sz="24" w:space="0" w:color="auto"/>
                                    <w:right w:val="triple" w:sz="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951903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dashDotStroked" w:sz="24" w:space="0" w:color="auto"/>
                                    <w:right w:val="triple" w:sz="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DF1AC4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dashDotStroked" w:sz="24" w:space="0" w:color="auto"/>
                                    <w:right w:val="triple" w:sz="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446893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dashDotStroked" w:sz="24" w:space="0" w:color="auto"/>
                                    <w:right w:val="triple" w:sz="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DF1AC4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dashDotStroked" w:sz="24" w:space="0" w:color="auto"/>
                                    <w:right w:val="triple" w:sz="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E669F7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dashDotStroked" w:sz="24" w:space="0" w:color="auto"/>
                                    <w:right w:val="triple" w:sz="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951903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dashDotStroked" w:sz="24" w:space="0" w:color="auto"/>
                                    <w:right w:val="dashDotStroked" w:sz="24" w:space="0" w:color="auto"/>
                                  </w:tcBorders>
                                  <w:shd w:val="clear" w:color="auto" w:fill="008080"/>
                                </w:tcPr>
                                <w:p w:rsidR="007140EE" w:rsidRPr="008F3E68" w:rsidRDefault="007140EE" w:rsidP="00483D5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ru-RU"/>
                                    </w:rPr>
                                    <w:t>0,7</w:t>
                                  </w:r>
                                </w:p>
                              </w:tc>
                            </w:tr>
                          </w:tbl>
                          <w:p w:rsidR="007140EE" w:rsidRDefault="007140EE" w:rsidP="008045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140EE" w:rsidRDefault="00AA64D5" w:rsidP="008045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645C98C4" wp14:editId="4F5D8EA3">
                                  <wp:extent cx="5952393" cy="3851030"/>
                                  <wp:effectExtent l="0" t="0" r="10795" b="16510"/>
                                  <wp:docPr id="13" name="Диаграмма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40EE" w:rsidRDefault="007140EE" w:rsidP="008045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140EE" w:rsidRDefault="007140EE" w:rsidP="0080454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140EE" w:rsidRDefault="007140EE" w:rsidP="008045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140EE" w:rsidRPr="007C28D5" w:rsidRDefault="007140EE" w:rsidP="008045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140EE" w:rsidRPr="0080454E" w:rsidRDefault="007140EE" w:rsidP="0080454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       </w:t>
                            </w:r>
                          </w:p>
                          <w:p w:rsidR="007140EE" w:rsidRPr="0078104E" w:rsidRDefault="007140EE" w:rsidP="00781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488.55pt;margin-top:-34.75pt;width:539.75pt;height:78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" fillcolor="white [3212]">
                <v:textbox>
                  <w:txbxContent>
                    <w:p w:rsidR="007140EE" w:rsidRPr="002E5AF8" w:rsidRDefault="007140EE" w:rsidP="008045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2E5A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Результати навчальних досягнень школярів за  201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  <w:t>8</w:t>
                      </w:r>
                      <w:r w:rsidRPr="002E5A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  <w:t>9</w:t>
                      </w:r>
                      <w:r w:rsidRPr="002E5AF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н. р.</w:t>
                      </w:r>
                    </w:p>
                    <w:tbl>
                      <w:tblPr>
                        <w:tblStyle w:val="a4"/>
                        <w:tblW w:w="0" w:type="auto"/>
                        <w:tblInd w:w="25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3"/>
                        <w:gridCol w:w="1327"/>
                        <w:gridCol w:w="1126"/>
                        <w:gridCol w:w="859"/>
                        <w:gridCol w:w="1125"/>
                        <w:gridCol w:w="726"/>
                        <w:gridCol w:w="985"/>
                        <w:gridCol w:w="707"/>
                        <w:gridCol w:w="1126"/>
                        <w:gridCol w:w="880"/>
                      </w:tblGrid>
                      <w:tr w:rsidR="007140EE" w:rsidRPr="00EF5AFD" w:rsidTr="0080454E">
                        <w:tc>
                          <w:tcPr>
                            <w:tcW w:w="1083" w:type="dxa"/>
                            <w:vMerge w:val="restart"/>
                            <w:tcBorders>
                              <w:top w:val="dashDotStroked" w:sz="2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Клас</w:t>
                            </w:r>
                          </w:p>
                        </w:tc>
                        <w:tc>
                          <w:tcPr>
                            <w:tcW w:w="1327" w:type="dxa"/>
                            <w:vMerge w:val="restart"/>
                            <w:tcBorders>
                              <w:top w:val="dashDotStroked" w:sz="2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7534" w:type="dxa"/>
                            <w:gridSpan w:val="8"/>
                            <w:tcBorders>
                              <w:top w:val="dashDotStroked" w:sz="2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Рівні навчальних досягнень школярів</w:t>
                            </w:r>
                          </w:p>
                        </w:tc>
                      </w:tr>
                      <w:tr w:rsidR="007140EE" w:rsidRPr="00EF5AFD" w:rsidTr="0080454E">
                        <w:tc>
                          <w:tcPr>
                            <w:tcW w:w="1083" w:type="dxa"/>
                            <w:vMerge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140EE" w:rsidRPr="00EF5AFD" w:rsidRDefault="007140EE" w:rsidP="00483D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140EE" w:rsidRPr="00EF5AFD" w:rsidRDefault="007140EE" w:rsidP="00483D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Початковий</w:t>
                            </w:r>
                          </w:p>
                        </w:tc>
                        <w:tc>
                          <w:tcPr>
                            <w:tcW w:w="18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Середній</w:t>
                            </w:r>
                          </w:p>
                        </w:tc>
                        <w:tc>
                          <w:tcPr>
                            <w:tcW w:w="16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Достатній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00B050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Високий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vMerge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140EE" w:rsidRPr="00EF5AFD" w:rsidRDefault="007140EE" w:rsidP="00483D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7140EE" w:rsidRPr="00EF5AFD" w:rsidRDefault="007140EE" w:rsidP="00483D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Учнів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7140EE" w:rsidRPr="00BB332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3328">
                              <w:rPr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28D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25,0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56,3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FBD4B4" w:themeFill="accent6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18,7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28D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B6DDE8" w:themeFill="accent5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15,0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28D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46,4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39,3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CCC0D9" w:themeFill="accent4" w:themeFillTint="66"/>
                          </w:tcPr>
                          <w:p w:rsidR="007140EE" w:rsidRPr="007D166D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166D">
                              <w:rPr>
                                <w:sz w:val="28"/>
                                <w:szCs w:val="28"/>
                                <w:lang w:val="ru-RU"/>
                              </w:rPr>
                              <w:t>14,3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CF77FC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77F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2-4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744C46">
                            <w:pPr>
                              <w:spacing w:line="360" w:lineRule="auto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 xml:space="preserve">    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39,1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45,3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FFFFFF" w:themeFill="background1"/>
                          </w:tcPr>
                          <w:p w:rsidR="007140EE" w:rsidRPr="007C28D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15,6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505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12,0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44,0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D6E3BC" w:themeFill="accent3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8,0</w:t>
                            </w:r>
                          </w:p>
                        </w:tc>
                      </w:tr>
                      <w:tr w:rsidR="007140EE" w:rsidRPr="005112E7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5055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</w:rPr>
                              <w:t>15,4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30,8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38,5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E5B8B7" w:themeFill="accen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15,4</w:t>
                            </w:r>
                          </w:p>
                        </w:tc>
                      </w:tr>
                      <w:tr w:rsidR="007140EE" w:rsidRPr="005112E7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5055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B8CCE4" w:themeFill="accent1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6B4C7C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4C7C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60,0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25,0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C4BC96" w:themeFill="background2" w:themeFillShade="BF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10,0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6B4C7C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4C7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64,3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35,7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  <w:shd w:val="clear" w:color="auto" w:fill="8DB3E2" w:themeFill="text2" w:themeFillTint="66"/>
                          </w:tcPr>
                          <w:p w:rsidR="007140EE" w:rsidRPr="005112E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112E7"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140EE" w:rsidRPr="00CF77FC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77F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thinThickThinSmallGap" w:sz="24" w:space="0" w:color="808080" w:themeColor="background1" w:themeShade="80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single" w:sz="4" w:space="0" w:color="auto"/>
                              <w:right w:val="triple" w:sz="4" w:space="0" w:color="auto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triple" w:sz="4" w:space="0" w:color="auto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single" w:sz="4" w:space="0" w:color="auto"/>
                              <w:right w:val="dashDotStroked" w:sz="24" w:space="0" w:color="auto"/>
                            </w:tcBorders>
                          </w:tcPr>
                          <w:p w:rsidR="007140EE" w:rsidRPr="00655055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7,0</w:t>
                            </w:r>
                          </w:p>
                        </w:tc>
                      </w:tr>
                      <w:tr w:rsidR="007140EE" w:rsidRPr="00EF5AFD" w:rsidTr="00446893">
                        <w:tc>
                          <w:tcPr>
                            <w:tcW w:w="1083" w:type="dxa"/>
                            <w:tcBorders>
                              <w:top w:val="single" w:sz="4" w:space="0" w:color="auto"/>
                              <w:left w:val="dashDotStroked" w:sz="24" w:space="0" w:color="auto"/>
                              <w:bottom w:val="dashDotStroked" w:sz="24" w:space="0" w:color="auto"/>
                              <w:right w:val="single" w:sz="4" w:space="0" w:color="auto"/>
                            </w:tcBorders>
                            <w:shd w:val="clear" w:color="auto" w:fill="008080"/>
                          </w:tcPr>
                          <w:p w:rsidR="007140EE" w:rsidRPr="00CF77FC" w:rsidRDefault="007140EE" w:rsidP="00483D52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77F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Всього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ashDotStroked" w:sz="24" w:space="0" w:color="auto"/>
                              <w:right w:val="thinThickThinSmallGap" w:sz="24" w:space="0" w:color="808080" w:themeColor="background1" w:themeShade="80"/>
                            </w:tcBorders>
                            <w:shd w:val="clear" w:color="auto" w:fill="008080"/>
                          </w:tcPr>
                          <w:p w:rsidR="007140EE" w:rsidRPr="00DF1AC4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hinThickThinSmallGap" w:sz="24" w:space="0" w:color="808080" w:themeColor="background1" w:themeShade="80"/>
                              <w:bottom w:val="dashDotStroked" w:sz="24" w:space="0" w:color="auto"/>
                              <w:right w:val="triple" w:sz="4" w:space="0" w:color="auto"/>
                            </w:tcBorders>
                            <w:shd w:val="clear" w:color="auto" w:fill="008080"/>
                          </w:tcPr>
                          <w:p w:rsidR="007140EE" w:rsidRPr="00DF1AC4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dashDotStroked" w:sz="24" w:space="0" w:color="auto"/>
                              <w:right w:val="triple" w:sz="4" w:space="0" w:color="auto"/>
                            </w:tcBorders>
                            <w:shd w:val="clear" w:color="auto" w:fill="008080"/>
                          </w:tcPr>
                          <w:p w:rsidR="007140EE" w:rsidRPr="00951903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dashDotStroked" w:sz="24" w:space="0" w:color="auto"/>
                              <w:right w:val="triple" w:sz="4" w:space="0" w:color="auto"/>
                            </w:tcBorders>
                            <w:shd w:val="clear" w:color="auto" w:fill="008080"/>
                          </w:tcPr>
                          <w:p w:rsidR="007140EE" w:rsidRPr="00DF1AC4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dashDotStroked" w:sz="24" w:space="0" w:color="auto"/>
                              <w:right w:val="triple" w:sz="4" w:space="0" w:color="auto"/>
                            </w:tcBorders>
                            <w:shd w:val="clear" w:color="auto" w:fill="008080"/>
                          </w:tcPr>
                          <w:p w:rsidR="007140EE" w:rsidRPr="00446893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dashDotStroked" w:sz="24" w:space="0" w:color="auto"/>
                              <w:right w:val="triple" w:sz="4" w:space="0" w:color="auto"/>
                            </w:tcBorders>
                            <w:shd w:val="clear" w:color="auto" w:fill="008080"/>
                          </w:tcPr>
                          <w:p w:rsidR="007140EE" w:rsidRPr="00DF1AC4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dashDotStroked" w:sz="24" w:space="0" w:color="auto"/>
                              <w:right w:val="triple" w:sz="4" w:space="0" w:color="auto"/>
                            </w:tcBorders>
                            <w:shd w:val="clear" w:color="auto" w:fill="008080"/>
                          </w:tcPr>
                          <w:p w:rsidR="007140EE" w:rsidRPr="00E669F7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dashDotStroked" w:sz="24" w:space="0" w:color="auto"/>
                              <w:right w:val="triple" w:sz="4" w:space="0" w:color="auto"/>
                            </w:tcBorders>
                            <w:shd w:val="clear" w:color="auto" w:fill="008080"/>
                          </w:tcPr>
                          <w:p w:rsidR="007140EE" w:rsidRPr="00951903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dashDotStroked" w:sz="24" w:space="0" w:color="auto"/>
                              <w:right w:val="dashDotStroked" w:sz="24" w:space="0" w:color="auto"/>
                            </w:tcBorders>
                            <w:shd w:val="clear" w:color="auto" w:fill="008080"/>
                          </w:tcPr>
                          <w:p w:rsidR="007140EE" w:rsidRPr="008F3E68" w:rsidRDefault="007140EE" w:rsidP="00483D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ru-RU"/>
                              </w:rPr>
                              <w:t>0,7</w:t>
                            </w:r>
                          </w:p>
                        </w:tc>
                      </w:tr>
                    </w:tbl>
                    <w:p w:rsidR="007140EE" w:rsidRDefault="007140EE" w:rsidP="008045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</w:p>
                    <w:p w:rsidR="007140EE" w:rsidRDefault="00AA64D5" w:rsidP="0080454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28"/>
                          <w:szCs w:val="28"/>
                          <w:lang w:val="ru-RU" w:eastAsia="ru-RU"/>
                        </w:rPr>
                        <w:drawing>
                          <wp:inline distT="0" distB="0" distL="0" distR="0" wp14:anchorId="645C98C4" wp14:editId="4F5D8EA3">
                            <wp:extent cx="5952393" cy="3851030"/>
                            <wp:effectExtent l="0" t="0" r="10795" b="16510"/>
                            <wp:docPr id="13" name="Диаграмма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7140EE" w:rsidRDefault="007140EE" w:rsidP="0080454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</w:p>
                    <w:p w:rsidR="007140EE" w:rsidRDefault="007140EE" w:rsidP="0080454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</w:p>
                    <w:p w:rsidR="007140EE" w:rsidRDefault="007140EE" w:rsidP="008045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</w:p>
                    <w:p w:rsidR="007140EE" w:rsidRPr="007C28D5" w:rsidRDefault="007140EE" w:rsidP="008045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</w:p>
                    <w:p w:rsidR="007140EE" w:rsidRPr="0080454E" w:rsidRDefault="007140EE" w:rsidP="0080454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       </w:t>
                      </w:r>
                    </w:p>
                    <w:p w:rsidR="007140EE" w:rsidRPr="0078104E" w:rsidRDefault="007140EE" w:rsidP="0078104E"/>
                  </w:txbxContent>
                </v:textbox>
                <w10:wrap anchorx="margin"/>
              </v:rect>
            </w:pict>
          </mc:Fallback>
        </mc:AlternateContent>
      </w:r>
    </w:p>
    <w:p w:rsidR="000A4146" w:rsidRDefault="000A4146"/>
    <w:p w:rsidR="000A4146" w:rsidRDefault="000A4146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CB439F" w:rsidRDefault="00CB439F"/>
    <w:p w:rsidR="008376CD" w:rsidRPr="00AA64D5" w:rsidRDefault="008376CD" w:rsidP="00AA64D5">
      <w:pPr>
        <w:rPr>
          <w:lang w:val="ru-RU"/>
        </w:rPr>
      </w:pPr>
    </w:p>
    <w:p w:rsidR="008C09B9" w:rsidRPr="00250581" w:rsidRDefault="008C09B9" w:rsidP="00250581">
      <w:pPr>
        <w:jc w:val="center"/>
        <w:rPr>
          <w:lang w:val="ru-RU"/>
        </w:rPr>
      </w:pPr>
    </w:p>
    <w:p w:rsidR="00C82665" w:rsidRDefault="00424749" w:rsidP="00E632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52291" w:rsidRDefault="00424749" w:rsidP="00E632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Pr="00744C46">
        <w:rPr>
          <w:rFonts w:ascii="Times New Roman" w:hAnsi="Times New Roman" w:cs="Times New Roman"/>
          <w:sz w:val="28"/>
        </w:rPr>
        <w:t>Як свідчать результати аналізу успішності, при переході учнів з початкової школи в основну спостерігається зменшення кількості учн</w:t>
      </w:r>
      <w:r w:rsidR="0037515E">
        <w:rPr>
          <w:rFonts w:ascii="Times New Roman" w:hAnsi="Times New Roman" w:cs="Times New Roman"/>
          <w:sz w:val="28"/>
        </w:rPr>
        <w:t xml:space="preserve">ів, що навчаються </w:t>
      </w:r>
      <w:r w:rsidR="0037515E" w:rsidRPr="0037515E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достатньому </w:t>
      </w:r>
      <w:r w:rsidR="0037515E">
        <w:rPr>
          <w:rFonts w:ascii="Times New Roman" w:hAnsi="Times New Roman" w:cs="Times New Roman"/>
          <w:sz w:val="28"/>
        </w:rPr>
        <w:t xml:space="preserve">(на </w:t>
      </w:r>
      <w:r w:rsidR="008C09B9">
        <w:rPr>
          <w:rFonts w:ascii="Times New Roman" w:hAnsi="Times New Roman" w:cs="Times New Roman"/>
          <w:sz w:val="28"/>
        </w:rPr>
        <w:t>9</w:t>
      </w:r>
      <w:r w:rsidR="0037515E" w:rsidRPr="0037515E">
        <w:rPr>
          <w:rFonts w:ascii="Times New Roman" w:hAnsi="Times New Roman" w:cs="Times New Roman"/>
          <w:sz w:val="28"/>
        </w:rPr>
        <w:t>,3</w:t>
      </w:r>
      <w:r>
        <w:rPr>
          <w:rFonts w:ascii="Times New Roman" w:hAnsi="Times New Roman" w:cs="Times New Roman"/>
          <w:sz w:val="28"/>
        </w:rPr>
        <w:t>%)</w:t>
      </w:r>
      <w:r w:rsidRPr="00744C46">
        <w:rPr>
          <w:rFonts w:ascii="Times New Roman" w:hAnsi="Times New Roman" w:cs="Times New Roman"/>
          <w:sz w:val="28"/>
        </w:rPr>
        <w:t xml:space="preserve"> і збільшення кількості учнів, що навча</w:t>
      </w:r>
      <w:r w:rsidR="0037515E">
        <w:rPr>
          <w:rFonts w:ascii="Times New Roman" w:hAnsi="Times New Roman" w:cs="Times New Roman"/>
          <w:sz w:val="28"/>
        </w:rPr>
        <w:t>ються на середньому рівні (на 1</w:t>
      </w:r>
      <w:r w:rsidR="008C09B9">
        <w:rPr>
          <w:rFonts w:ascii="Times New Roman" w:hAnsi="Times New Roman" w:cs="Times New Roman"/>
          <w:sz w:val="28"/>
        </w:rPr>
        <w:t>0</w:t>
      </w:r>
      <w:r w:rsidR="0037515E" w:rsidRPr="0037515E">
        <w:rPr>
          <w:rFonts w:ascii="Times New Roman" w:hAnsi="Times New Roman" w:cs="Times New Roman"/>
          <w:sz w:val="28"/>
        </w:rPr>
        <w:t>,</w:t>
      </w:r>
      <w:r w:rsidR="008C09B9">
        <w:rPr>
          <w:rFonts w:ascii="Times New Roman" w:hAnsi="Times New Roman" w:cs="Times New Roman"/>
          <w:sz w:val="28"/>
        </w:rPr>
        <w:t>9</w:t>
      </w:r>
      <w:r w:rsidR="008C09B9" w:rsidRPr="00744C46">
        <w:rPr>
          <w:rFonts w:ascii="Times New Roman" w:hAnsi="Times New Roman" w:cs="Times New Roman"/>
          <w:sz w:val="28"/>
        </w:rPr>
        <w:t xml:space="preserve"> </w:t>
      </w:r>
      <w:r w:rsidRPr="00744C46">
        <w:rPr>
          <w:rFonts w:ascii="Times New Roman" w:hAnsi="Times New Roman" w:cs="Times New Roman"/>
          <w:sz w:val="28"/>
        </w:rPr>
        <w:t>% відповідно). Зміни щод</w:t>
      </w:r>
      <w:r>
        <w:rPr>
          <w:rFonts w:ascii="Times New Roman" w:hAnsi="Times New Roman" w:cs="Times New Roman"/>
          <w:sz w:val="28"/>
        </w:rPr>
        <w:t xml:space="preserve">о початкового </w:t>
      </w:r>
      <w:r w:rsidR="0037515E">
        <w:rPr>
          <w:rFonts w:ascii="Times New Roman" w:hAnsi="Times New Roman" w:cs="Times New Roman"/>
          <w:sz w:val="28"/>
          <w:lang w:val="ru-RU"/>
        </w:rPr>
        <w:t xml:space="preserve">та </w:t>
      </w:r>
      <w:proofErr w:type="spellStart"/>
      <w:r w:rsidR="0037515E">
        <w:rPr>
          <w:rFonts w:ascii="Times New Roman" w:hAnsi="Times New Roman" w:cs="Times New Roman"/>
          <w:sz w:val="28"/>
          <w:lang w:val="ru-RU"/>
        </w:rPr>
        <w:t>високого</w:t>
      </w:r>
      <w:proofErr w:type="spellEnd"/>
      <w:r w:rsidR="0037515E">
        <w:rPr>
          <w:rFonts w:ascii="Times New Roman" w:hAnsi="Times New Roman" w:cs="Times New Roman"/>
          <w:sz w:val="28"/>
          <w:lang w:val="ru-RU"/>
        </w:rPr>
        <w:t xml:space="preserve"> </w:t>
      </w:r>
      <w:r w:rsidR="0037515E">
        <w:rPr>
          <w:rFonts w:ascii="Times New Roman" w:hAnsi="Times New Roman" w:cs="Times New Roman"/>
          <w:sz w:val="28"/>
        </w:rPr>
        <w:t>рівнів</w:t>
      </w:r>
      <w:r w:rsidR="008C09B9">
        <w:rPr>
          <w:rFonts w:ascii="Times New Roman" w:hAnsi="Times New Roman" w:cs="Times New Roman"/>
          <w:sz w:val="28"/>
        </w:rPr>
        <w:t xml:space="preserve"> досягнень показують зниження результатів високого рівня на 4,9% та збільшення кількості учнів, що навчаються на початковому рівні на 7%</w:t>
      </w:r>
      <w:r w:rsidR="00E632F3">
        <w:rPr>
          <w:rFonts w:ascii="Times New Roman" w:hAnsi="Times New Roman" w:cs="Times New Roman"/>
          <w:sz w:val="28"/>
        </w:rPr>
        <w:t>.</w:t>
      </w:r>
    </w:p>
    <w:p w:rsidR="00C82665" w:rsidRDefault="00C82665" w:rsidP="00E632F3">
      <w:pPr>
        <w:jc w:val="both"/>
        <w:rPr>
          <w:rFonts w:ascii="Times New Roman" w:hAnsi="Times New Roman" w:cs="Times New Roman"/>
          <w:sz w:val="28"/>
        </w:rPr>
      </w:pPr>
    </w:p>
    <w:p w:rsidR="00F271F4" w:rsidRDefault="00F271F4" w:rsidP="00F271F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271F4" w:rsidRPr="00D71EC7" w:rsidRDefault="00F271F4" w:rsidP="00F271F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71EC7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Рейтинг навчальних предметів</w:t>
      </w:r>
    </w:p>
    <w:p w:rsidR="00C82665" w:rsidRPr="00E632F3" w:rsidRDefault="00C82665" w:rsidP="00E632F3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page" w:tblpX="535" w:tblpY="71"/>
        <w:tblW w:w="11165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851"/>
        <w:gridCol w:w="850"/>
        <w:gridCol w:w="2268"/>
        <w:gridCol w:w="851"/>
        <w:gridCol w:w="850"/>
        <w:gridCol w:w="709"/>
        <w:gridCol w:w="567"/>
      </w:tblGrid>
      <w:tr w:rsidR="00F271F4" w:rsidRPr="000F3AE6" w:rsidTr="00547328">
        <w:tc>
          <w:tcPr>
            <w:tcW w:w="2660" w:type="dxa"/>
            <w:shd w:val="clear" w:color="auto" w:fill="D9D9D9" w:themeFill="background1" w:themeFillShade="D9"/>
          </w:tcPr>
          <w:p w:rsidR="00F271F4" w:rsidRDefault="00F271F4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4071">
              <w:rPr>
                <w:b/>
                <w:sz w:val="24"/>
                <w:szCs w:val="24"/>
              </w:rPr>
              <w:t>Предмети</w:t>
            </w:r>
          </w:p>
          <w:p w:rsidR="00F271F4" w:rsidRPr="00DE6E59" w:rsidRDefault="00F271F4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4"/>
            <w:shd w:val="clear" w:color="auto" w:fill="FDE9D9" w:themeFill="accent6" w:themeFillTint="33"/>
          </w:tcPr>
          <w:p w:rsidR="00F271F4" w:rsidRPr="000B4071" w:rsidRDefault="00F271F4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b/>
                <w:sz w:val="24"/>
                <w:szCs w:val="24"/>
              </w:rPr>
              <w:t>ейтиговий</w:t>
            </w:r>
            <w:proofErr w:type="spellEnd"/>
            <w:r>
              <w:rPr>
                <w:b/>
                <w:sz w:val="24"/>
                <w:szCs w:val="24"/>
              </w:rPr>
              <w:t xml:space="preserve"> бал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271F4" w:rsidRDefault="00F271F4" w:rsidP="00C82665">
            <w:pPr>
              <w:jc w:val="center"/>
              <w:rPr>
                <w:b/>
                <w:sz w:val="24"/>
                <w:szCs w:val="24"/>
              </w:rPr>
            </w:pPr>
            <w:r w:rsidRPr="000B4071">
              <w:rPr>
                <w:b/>
                <w:sz w:val="24"/>
                <w:szCs w:val="24"/>
              </w:rPr>
              <w:t>Предмети</w:t>
            </w:r>
          </w:p>
          <w:p w:rsidR="00F271F4" w:rsidRPr="000F3AE6" w:rsidRDefault="00F271F4" w:rsidP="00C826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(початкова школа)</w:t>
            </w:r>
          </w:p>
        </w:tc>
        <w:tc>
          <w:tcPr>
            <w:tcW w:w="2977" w:type="dxa"/>
            <w:gridSpan w:val="4"/>
            <w:shd w:val="clear" w:color="auto" w:fill="FDE9D9" w:themeFill="accent6" w:themeFillTint="33"/>
          </w:tcPr>
          <w:p w:rsidR="00F271F4" w:rsidRPr="004A0B4D" w:rsidRDefault="00F271F4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b/>
                <w:sz w:val="24"/>
                <w:szCs w:val="24"/>
              </w:rPr>
              <w:t>ейтиговий</w:t>
            </w:r>
            <w:proofErr w:type="spellEnd"/>
            <w:r>
              <w:rPr>
                <w:b/>
                <w:sz w:val="24"/>
                <w:szCs w:val="24"/>
              </w:rPr>
              <w:t xml:space="preserve"> бал</w:t>
            </w:r>
          </w:p>
        </w:tc>
      </w:tr>
      <w:tr w:rsidR="00C82665" w:rsidRPr="000F3AE6" w:rsidTr="00547328">
        <w:tc>
          <w:tcPr>
            <w:tcW w:w="2660" w:type="dxa"/>
            <w:shd w:val="clear" w:color="auto" w:fill="D9D9D9" w:themeFill="background1" w:themeFillShade="D9"/>
          </w:tcPr>
          <w:p w:rsidR="00C82665" w:rsidRPr="000B4071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82665" w:rsidRDefault="00F271F4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2665" w:rsidRPr="000B4071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82665" w:rsidRPr="00250581" w:rsidRDefault="00F271F4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,12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7,46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470E83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7,66</w:t>
            </w:r>
          </w:p>
        </w:tc>
        <w:tc>
          <w:tcPr>
            <w:tcW w:w="2268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E22921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82665" w:rsidRPr="00E22921" w:rsidRDefault="003A29DB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8,5</w:t>
            </w: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7,96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470E83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7.76</w:t>
            </w:r>
          </w:p>
        </w:tc>
        <w:tc>
          <w:tcPr>
            <w:tcW w:w="2268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Літературне читання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E22921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82665" w:rsidRPr="00E22921" w:rsidRDefault="003A29DB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9,3</w:t>
            </w: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7,88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470E83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7,73</w:t>
            </w:r>
          </w:p>
        </w:tc>
        <w:tc>
          <w:tcPr>
            <w:tcW w:w="2268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E22921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82665" w:rsidRPr="00E22921" w:rsidRDefault="003A29DB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8,57</w:t>
            </w: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470E83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7,05</w:t>
            </w:r>
          </w:p>
        </w:tc>
        <w:tc>
          <w:tcPr>
            <w:tcW w:w="2268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Природознавство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E22921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82665" w:rsidRPr="00E22921" w:rsidRDefault="003A29DB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9,4</w:t>
            </w: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6,93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470E83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2268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Іноземна мова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2D543B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2D543B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E22921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82665" w:rsidRPr="00E22921" w:rsidRDefault="003A29DB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7,2</w:t>
            </w: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Іноземна мова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7,04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470E83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7,03</w:t>
            </w:r>
          </w:p>
        </w:tc>
        <w:tc>
          <w:tcPr>
            <w:tcW w:w="2268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2D543B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470E83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7,08</w:t>
            </w:r>
          </w:p>
        </w:tc>
        <w:tc>
          <w:tcPr>
            <w:tcW w:w="2268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FC7F6A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 w:rsidRPr="00FC7F6A">
              <w:rPr>
                <w:b/>
                <w:sz w:val="24"/>
                <w:szCs w:val="24"/>
              </w:rPr>
              <w:t>9,00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9,98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10,1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643C0C" w:rsidP="00BC6F54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C82665" w:rsidRPr="000F3AE6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FC7F6A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 w:rsidRPr="00FC7F6A">
              <w:rPr>
                <w:b/>
                <w:sz w:val="24"/>
                <w:szCs w:val="24"/>
              </w:rPr>
              <w:t>7,12</w:t>
            </w:r>
          </w:p>
        </w:tc>
        <w:tc>
          <w:tcPr>
            <w:tcW w:w="2268" w:type="dxa"/>
          </w:tcPr>
          <w:p w:rsidR="00C82665" w:rsidRPr="000F3AE6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6,98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643C0C" w:rsidP="00BC6F54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7,25</w:t>
            </w:r>
          </w:p>
        </w:tc>
        <w:tc>
          <w:tcPr>
            <w:tcW w:w="2268" w:type="dxa"/>
          </w:tcPr>
          <w:p w:rsidR="00C82665" w:rsidRPr="000F3AE6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Хімія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6,57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643C0C" w:rsidP="00BC6F54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6,95</w:t>
            </w:r>
          </w:p>
        </w:tc>
        <w:tc>
          <w:tcPr>
            <w:tcW w:w="2268" w:type="dxa"/>
          </w:tcPr>
          <w:p w:rsidR="00C82665" w:rsidRPr="000F3AE6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7,43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643C0C" w:rsidP="00BC6F54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7,21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Інформатика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8,76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7A2D63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8,58</w:t>
            </w:r>
          </w:p>
        </w:tc>
        <w:tc>
          <w:tcPr>
            <w:tcW w:w="2268" w:type="dxa"/>
          </w:tcPr>
          <w:p w:rsidR="00C82665" w:rsidRPr="000F3AE6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E83">
              <w:rPr>
                <w:b/>
                <w:sz w:val="24"/>
                <w:szCs w:val="24"/>
              </w:rPr>
              <w:t>Основи здоров</w:t>
            </w:r>
            <w:r w:rsidRPr="00470E83">
              <w:rPr>
                <w:b/>
                <w:sz w:val="24"/>
                <w:szCs w:val="24"/>
                <w:lang w:val="en-US"/>
              </w:rPr>
              <w:t>’</w:t>
            </w:r>
            <w:r w:rsidRPr="00470E8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9,2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7A2D63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9,17</w:t>
            </w:r>
          </w:p>
        </w:tc>
        <w:tc>
          <w:tcPr>
            <w:tcW w:w="2268" w:type="dxa"/>
          </w:tcPr>
          <w:p w:rsidR="00C82665" w:rsidRPr="000F3AE6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Фізкультура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8,76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7A2D63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9,94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10,1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5B5C75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rPr>
          <w:trHeight w:val="402"/>
        </w:trPr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Основи правознавства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7,34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5B5C75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7,55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5B5C75" w:rsidP="00BC6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7,33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470E83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250581" w:rsidRDefault="00C82665" w:rsidP="00C8266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7,78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643C0C" w:rsidRDefault="00643C0C" w:rsidP="00BC6F54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7,51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665" w:rsidRPr="000F3AE6" w:rsidTr="00547328">
        <w:tc>
          <w:tcPr>
            <w:tcW w:w="2660" w:type="dxa"/>
          </w:tcPr>
          <w:p w:rsidR="00C82665" w:rsidRPr="000B0FE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82665" w:rsidRPr="0053470F" w:rsidRDefault="00C82665" w:rsidP="00C82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82665" w:rsidRPr="00C329D8" w:rsidRDefault="00C82665" w:rsidP="00C8266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82665" w:rsidRPr="00FC7F6A" w:rsidRDefault="00FC7F6A" w:rsidP="00BC6F54">
            <w:pPr>
              <w:jc w:val="center"/>
              <w:rPr>
                <w:b/>
                <w:sz w:val="24"/>
                <w:szCs w:val="24"/>
              </w:rPr>
            </w:pPr>
            <w:r w:rsidRPr="00FC7F6A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2268" w:type="dxa"/>
          </w:tcPr>
          <w:p w:rsidR="00C82665" w:rsidRPr="002E23C8" w:rsidRDefault="00C82665" w:rsidP="00C826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</w:tcPr>
          <w:p w:rsidR="00C82665" w:rsidRDefault="00C82665" w:rsidP="00C826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4C46" w:rsidRDefault="00744C46" w:rsidP="0063610D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B2F1F" w:rsidRPr="00EF5AFD" w:rsidRDefault="003B2F1F" w:rsidP="003B2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5AFD">
        <w:rPr>
          <w:rFonts w:ascii="Times New Roman" w:hAnsi="Times New Roman" w:cs="Times New Roman"/>
          <w:sz w:val="28"/>
          <w:szCs w:val="28"/>
        </w:rPr>
        <w:t xml:space="preserve">Працюючи над реалізацією концепції виховної роботи закладу, педагогічний колектив прагнув створити умови та можливості для розвитку індивідуальних здібностей, саморозвитку й самореалізації кожної дитини, становлення соціально активної, духовно багатої особистості. </w:t>
      </w:r>
    </w:p>
    <w:p w:rsidR="003B2F1F" w:rsidRDefault="003B2F1F" w:rsidP="003B2F1F">
      <w:pPr>
        <w:jc w:val="both"/>
        <w:rPr>
          <w:rFonts w:ascii="Times New Roman" w:hAnsi="Times New Roman" w:cs="Times New Roman"/>
          <w:sz w:val="28"/>
          <w:szCs w:val="28"/>
        </w:rPr>
      </w:pPr>
      <w:r w:rsidRPr="00EF5AFD">
        <w:rPr>
          <w:rFonts w:ascii="Times New Roman" w:hAnsi="Times New Roman" w:cs="Times New Roman"/>
          <w:sz w:val="28"/>
          <w:szCs w:val="28"/>
        </w:rPr>
        <w:lastRenderedPageBreak/>
        <w:t xml:space="preserve">     Відстеження динаміки розвитку особистості кожної дитини, вивчення  загальних тенденцій і закономірностей психічного, особистісного розвитку, процесів соціалізації й адаптації в період навчання та виховання стверджує, що у школі панує сприятливий психологічний клімат, доброзичлива і дружня атмосфера. Загалом проміжні результати  анкетувань, спостережень, індивідуальних бесід з дітьми свідчать про те, що діти, їх класні колективи, так і в цілому учні школи стали </w:t>
      </w:r>
      <w:proofErr w:type="spellStart"/>
      <w:r w:rsidRPr="00EF5AFD">
        <w:rPr>
          <w:rFonts w:ascii="Times New Roman" w:hAnsi="Times New Roman" w:cs="Times New Roman"/>
          <w:sz w:val="28"/>
          <w:szCs w:val="28"/>
        </w:rPr>
        <w:t>згуртованішими</w:t>
      </w:r>
      <w:proofErr w:type="spellEnd"/>
      <w:r w:rsidRPr="00EF5AFD">
        <w:rPr>
          <w:rFonts w:ascii="Times New Roman" w:hAnsi="Times New Roman" w:cs="Times New Roman"/>
          <w:sz w:val="28"/>
          <w:szCs w:val="28"/>
        </w:rPr>
        <w:t xml:space="preserve">, комунікабельними,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5AFD">
        <w:rPr>
          <w:rFonts w:ascii="Times New Roman" w:hAnsi="Times New Roman" w:cs="Times New Roman"/>
          <w:sz w:val="28"/>
          <w:szCs w:val="28"/>
        </w:rPr>
        <w:t>ктивнішими.</w:t>
      </w:r>
      <w:r w:rsidRPr="00F31D0C">
        <w:rPr>
          <w:rFonts w:ascii="Times New Roman" w:hAnsi="Times New Roman" w:cs="Times New Roman"/>
          <w:sz w:val="28"/>
          <w:szCs w:val="28"/>
        </w:rPr>
        <w:t xml:space="preserve"> </w:t>
      </w:r>
      <w:r w:rsidRPr="00EF5AFD">
        <w:rPr>
          <w:rFonts w:ascii="Times New Roman" w:hAnsi="Times New Roman" w:cs="Times New Roman"/>
          <w:sz w:val="28"/>
          <w:szCs w:val="28"/>
        </w:rPr>
        <w:t xml:space="preserve">У значної частини учнів сформоване відповідальне ставлення до навчання, моральні переконання, бажання брати активну участь у громадському житті школи. Однак,  ще нерідко має місце в частини учнів споживацьке ставлення до життя, низький рівень вихованості, байдужість. Зважаючи на це, основні напрямки діяльності </w:t>
      </w:r>
      <w:proofErr w:type="spellStart"/>
      <w:r w:rsidRPr="00EF5AFD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EF5AFD">
        <w:rPr>
          <w:rFonts w:ascii="Times New Roman" w:hAnsi="Times New Roman" w:cs="Times New Roman"/>
          <w:sz w:val="28"/>
          <w:szCs w:val="28"/>
        </w:rPr>
        <w:t xml:space="preserve"> у виховній роботі спрямовані на усвідомлення кожним учнем себе й свого місця через задоволення потреб і розкриття своїх здібностей та обдарувань.       </w:t>
      </w:r>
    </w:p>
    <w:p w:rsidR="003B2F1F" w:rsidRPr="00EF5AFD" w:rsidRDefault="003B2F1F" w:rsidP="003B2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5AFD">
        <w:rPr>
          <w:rFonts w:ascii="Times New Roman" w:hAnsi="Times New Roman" w:cs="Times New Roman"/>
          <w:sz w:val="28"/>
          <w:szCs w:val="28"/>
        </w:rPr>
        <w:t xml:space="preserve">Особливої уваги з боку вчителів потребує створення безпечних умов для навчання, фізичного розвитку та належних умов для соціально-психологічної реабілітації дітей, формування здорового способу життя, запобігання негативним проявам серед учнівської молоді, дитячій бездоглядності, </w:t>
      </w:r>
      <w:r>
        <w:rPr>
          <w:rFonts w:ascii="Times New Roman" w:hAnsi="Times New Roman" w:cs="Times New Roman"/>
          <w:sz w:val="28"/>
          <w:szCs w:val="28"/>
        </w:rPr>
        <w:t xml:space="preserve">інтеграції дітей у громадянське суспільство, запобігання та подолання негативних впливів інформаційного простору </w:t>
      </w:r>
      <w:r w:rsidRPr="00EF5AF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2F1F" w:rsidRPr="00EF5AFD" w:rsidRDefault="003B2F1F" w:rsidP="003B2F1F">
      <w:pPr>
        <w:jc w:val="both"/>
        <w:rPr>
          <w:rFonts w:ascii="Times New Roman" w:hAnsi="Times New Roman" w:cs="Times New Roman"/>
          <w:sz w:val="28"/>
          <w:szCs w:val="28"/>
        </w:rPr>
      </w:pPr>
      <w:r w:rsidRPr="00EF5AFD">
        <w:rPr>
          <w:rFonts w:ascii="Times New Roman" w:hAnsi="Times New Roman" w:cs="Times New Roman"/>
          <w:sz w:val="28"/>
          <w:szCs w:val="28"/>
        </w:rPr>
        <w:t xml:space="preserve">           Колектив закладу цілеспрямовано проводив роботу щодо охорони прав дитини. </w:t>
      </w:r>
      <w:r w:rsidR="00950BE9" w:rsidRPr="008410E5">
        <w:rPr>
          <w:rFonts w:ascii="Times New Roman" w:hAnsi="Times New Roman" w:cs="Times New Roman"/>
          <w:sz w:val="28"/>
          <w:szCs w:val="28"/>
        </w:rPr>
        <w:t xml:space="preserve">Достатня увага приділялась </w:t>
      </w:r>
      <w:r w:rsidR="008410E5" w:rsidRPr="008410E5">
        <w:rPr>
          <w:rFonts w:ascii="Times New Roman" w:hAnsi="Times New Roman" w:cs="Times New Roman"/>
          <w:sz w:val="28"/>
          <w:szCs w:val="28"/>
        </w:rPr>
        <w:t>питанням організації гарячого харчування як учнів всієї школи, так і учнів пільгових категорій.</w:t>
      </w:r>
      <w:r w:rsidR="008410E5">
        <w:rPr>
          <w:rFonts w:ascii="Times New Roman" w:hAnsi="Times New Roman" w:cs="Times New Roman"/>
          <w:sz w:val="28"/>
          <w:szCs w:val="28"/>
        </w:rPr>
        <w:t xml:space="preserve"> Ці проблеми систематично розглядались на нарадах при директору школи, а також на виробничих нарадах. </w:t>
      </w:r>
      <w:r w:rsidR="004D4AD4">
        <w:rPr>
          <w:rFonts w:ascii="Times New Roman" w:hAnsi="Times New Roman" w:cs="Times New Roman"/>
          <w:sz w:val="28"/>
          <w:szCs w:val="28"/>
        </w:rPr>
        <w:t xml:space="preserve"> Адміністрація  школи та медична сестра проводили систематичний контроль за якістю харчування та буфетної продукції. </w:t>
      </w:r>
      <w:r w:rsidRPr="00EF5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F1F" w:rsidRDefault="003B2F1F" w:rsidP="003B2F1F">
      <w:pPr>
        <w:shd w:val="clear" w:color="auto" w:fill="FFFFFF"/>
        <w:ind w:left="106" w:right="1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F54">
        <w:rPr>
          <w:rFonts w:ascii="Times New Roman" w:hAnsi="Times New Roman" w:cs="Times New Roman"/>
          <w:sz w:val="28"/>
          <w:szCs w:val="28"/>
        </w:rPr>
        <w:t>У 2019-2020</w:t>
      </w:r>
      <w:r w:rsidRPr="003B2F1F">
        <w:rPr>
          <w:rFonts w:ascii="Times New Roman" w:hAnsi="Times New Roman" w:cs="Times New Roman"/>
          <w:sz w:val="28"/>
          <w:szCs w:val="28"/>
        </w:rPr>
        <w:t xml:space="preserve"> навчальному році педагогічний</w:t>
      </w:r>
      <w:r w:rsidR="004533BD">
        <w:rPr>
          <w:rFonts w:ascii="Times New Roman" w:hAnsi="Times New Roman" w:cs="Times New Roman"/>
          <w:sz w:val="28"/>
          <w:szCs w:val="28"/>
        </w:rPr>
        <w:t xml:space="preserve"> колектив школи буде </w:t>
      </w:r>
      <w:r w:rsidR="0063610D">
        <w:rPr>
          <w:rFonts w:ascii="Times New Roman" w:hAnsi="Times New Roman" w:cs="Times New Roman"/>
          <w:sz w:val="28"/>
          <w:szCs w:val="28"/>
        </w:rPr>
        <w:t>продовжувати</w:t>
      </w:r>
      <w:r w:rsidRPr="003A43C3">
        <w:rPr>
          <w:rFonts w:ascii="Times New Roman" w:hAnsi="Times New Roman" w:cs="Times New Roman"/>
          <w:sz w:val="28"/>
          <w:szCs w:val="28"/>
        </w:rPr>
        <w:t xml:space="preserve"> працювати над проблемою</w:t>
      </w:r>
    </w:p>
    <w:p w:rsidR="003B27B5" w:rsidRPr="003B27B5" w:rsidRDefault="003B27B5" w:rsidP="003B27B5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  <w:lang w:val="ru-RU"/>
        </w:rPr>
        <w:t xml:space="preserve">        </w:t>
      </w:r>
      <w:r w:rsidRPr="003B27B5">
        <w:rPr>
          <w:rFonts w:ascii="Times New Roman" w:hAnsi="Times New Roman" w:cs="Times New Roman"/>
          <w:b/>
          <w:i/>
          <w:sz w:val="32"/>
          <w:szCs w:val="24"/>
        </w:rPr>
        <w:t xml:space="preserve">Підвищення рівня професійної майстерності педагога як умова всебічного розвитку учнів та формування </w:t>
      </w:r>
      <w:proofErr w:type="spellStart"/>
      <w:r w:rsidRPr="003B27B5">
        <w:rPr>
          <w:rFonts w:ascii="Times New Roman" w:hAnsi="Times New Roman" w:cs="Times New Roman"/>
          <w:b/>
          <w:i/>
          <w:sz w:val="32"/>
          <w:szCs w:val="24"/>
        </w:rPr>
        <w:t>компетентностей</w:t>
      </w:r>
      <w:proofErr w:type="spellEnd"/>
      <w:r w:rsidRPr="003B27B5">
        <w:rPr>
          <w:rFonts w:ascii="Times New Roman" w:hAnsi="Times New Roman" w:cs="Times New Roman"/>
          <w:b/>
          <w:i/>
          <w:sz w:val="32"/>
          <w:szCs w:val="24"/>
        </w:rPr>
        <w:t xml:space="preserve"> успішн</w:t>
      </w:r>
      <w:r w:rsidR="005021A6">
        <w:rPr>
          <w:rFonts w:ascii="Times New Roman" w:hAnsi="Times New Roman" w:cs="Times New Roman"/>
          <w:b/>
          <w:i/>
          <w:sz w:val="32"/>
          <w:szCs w:val="24"/>
        </w:rPr>
        <w:t>ої особистості випускника школи</w:t>
      </w:r>
    </w:p>
    <w:p w:rsidR="003B27B5" w:rsidRPr="003B27B5" w:rsidRDefault="003B27B5" w:rsidP="003B27B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7B5" w:rsidRPr="003B27B5" w:rsidRDefault="003B27B5" w:rsidP="003B27B5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color w:val="000080"/>
          <w:sz w:val="28"/>
          <w:szCs w:val="24"/>
        </w:rPr>
        <w:t>Основні завдання</w:t>
      </w:r>
    </w:p>
    <w:p w:rsidR="003B27B5" w:rsidRDefault="003B27B5" w:rsidP="003B27B5">
      <w:pPr>
        <w:pStyle w:val="a5"/>
        <w:jc w:val="center"/>
        <w:rPr>
          <w:rFonts w:ascii="Times New Roman" w:hAnsi="Times New Roman" w:cs="Times New Roman"/>
          <w:b/>
          <w:color w:val="000080"/>
          <w:sz w:val="28"/>
          <w:szCs w:val="24"/>
        </w:rPr>
      </w:pPr>
      <w:r w:rsidRPr="003B27B5">
        <w:rPr>
          <w:rFonts w:ascii="Times New Roman" w:hAnsi="Times New Roman" w:cs="Times New Roman"/>
          <w:b/>
          <w:color w:val="000080"/>
          <w:sz w:val="28"/>
          <w:szCs w:val="24"/>
        </w:rPr>
        <w:t>діяльності навчального закладу на 201</w:t>
      </w:r>
      <w:r w:rsidR="00BC6F54">
        <w:rPr>
          <w:rFonts w:ascii="Times New Roman" w:hAnsi="Times New Roman" w:cs="Times New Roman"/>
          <w:b/>
          <w:color w:val="000080"/>
          <w:sz w:val="28"/>
          <w:szCs w:val="24"/>
          <w:lang w:val="ru-RU"/>
        </w:rPr>
        <w:t>9</w:t>
      </w:r>
      <w:r w:rsidR="00BC6F54">
        <w:rPr>
          <w:rFonts w:ascii="Times New Roman" w:hAnsi="Times New Roman" w:cs="Times New Roman"/>
          <w:b/>
          <w:color w:val="000080"/>
          <w:sz w:val="28"/>
          <w:szCs w:val="24"/>
        </w:rPr>
        <w:t xml:space="preserve"> – 2020</w:t>
      </w:r>
      <w:r w:rsidRPr="003B27B5">
        <w:rPr>
          <w:rFonts w:ascii="Times New Roman" w:hAnsi="Times New Roman" w:cs="Times New Roman"/>
          <w:b/>
          <w:color w:val="000080"/>
          <w:sz w:val="28"/>
          <w:szCs w:val="24"/>
        </w:rPr>
        <w:t xml:space="preserve"> навчальний рік:</w:t>
      </w:r>
    </w:p>
    <w:p w:rsidR="00C00FCA" w:rsidRPr="003B27B5" w:rsidRDefault="00C00FCA" w:rsidP="003B27B5">
      <w:pPr>
        <w:pStyle w:val="a5"/>
        <w:jc w:val="center"/>
        <w:rPr>
          <w:rFonts w:ascii="Times New Roman" w:hAnsi="Times New Roman" w:cs="Times New Roman"/>
          <w:b/>
          <w:color w:val="000080"/>
          <w:sz w:val="28"/>
          <w:szCs w:val="24"/>
        </w:rPr>
      </w:pPr>
    </w:p>
    <w:p w:rsidR="003B27B5" w:rsidRPr="002E72C1" w:rsidRDefault="007140EE" w:rsidP="007140EE">
      <w:pPr>
        <w:tabs>
          <w:tab w:val="left" w:pos="1276"/>
        </w:tabs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80"/>
          <w:sz w:val="28"/>
          <w:szCs w:val="24"/>
        </w:rPr>
        <w:t xml:space="preserve">      </w:t>
      </w:r>
      <w:r w:rsidR="00BC6F54">
        <w:rPr>
          <w:rFonts w:ascii="Times New Roman" w:hAnsi="Times New Roman" w:cs="Times New Roman"/>
          <w:b/>
          <w:sz w:val="28"/>
          <w:szCs w:val="24"/>
        </w:rPr>
        <w:t>1.</w:t>
      </w:r>
      <w:r w:rsidRPr="007140EE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BC6F54">
        <w:rPr>
          <w:rFonts w:ascii="Times New Roman" w:hAnsi="Times New Roman" w:cs="Times New Roman"/>
          <w:b/>
          <w:sz w:val="28"/>
          <w:szCs w:val="24"/>
        </w:rPr>
        <w:t>Спрямувати в 2019-2020</w:t>
      </w:r>
      <w:r w:rsidR="003B27B5" w:rsidRPr="003B27B5">
        <w:rPr>
          <w:rFonts w:ascii="Times New Roman" w:hAnsi="Times New Roman" w:cs="Times New Roman"/>
          <w:b/>
          <w:sz w:val="28"/>
          <w:szCs w:val="24"/>
        </w:rPr>
        <w:t xml:space="preserve"> навчальному році всю </w:t>
      </w:r>
      <w:proofErr w:type="spellStart"/>
      <w:r w:rsidR="003B27B5" w:rsidRPr="003B27B5">
        <w:rPr>
          <w:rFonts w:ascii="Times New Roman" w:hAnsi="Times New Roman" w:cs="Times New Roman"/>
          <w:b/>
          <w:sz w:val="28"/>
          <w:szCs w:val="24"/>
        </w:rPr>
        <w:t>навчально</w:t>
      </w:r>
      <w:proofErr w:type="spellEnd"/>
      <w:r w:rsidR="003B27B5" w:rsidRPr="003B27B5">
        <w:rPr>
          <w:rFonts w:ascii="Times New Roman" w:hAnsi="Times New Roman" w:cs="Times New Roman"/>
          <w:b/>
          <w:sz w:val="28"/>
          <w:szCs w:val="24"/>
        </w:rPr>
        <w:t xml:space="preserve"> – виховну, методичну роботу закладу на вивчення і творче впровадження педагогічної проблеми «Підвищення рівня професійної майстерності педагога як умова всебічного розвитку учнів та формування </w:t>
      </w:r>
      <w:proofErr w:type="spellStart"/>
      <w:r w:rsidR="003B27B5" w:rsidRPr="003B27B5">
        <w:rPr>
          <w:rFonts w:ascii="Times New Roman" w:hAnsi="Times New Roman" w:cs="Times New Roman"/>
          <w:b/>
          <w:sz w:val="28"/>
          <w:szCs w:val="24"/>
        </w:rPr>
        <w:t>компетентностей</w:t>
      </w:r>
      <w:proofErr w:type="spellEnd"/>
      <w:r w:rsidR="003B27B5" w:rsidRPr="003B27B5">
        <w:rPr>
          <w:rFonts w:ascii="Times New Roman" w:hAnsi="Times New Roman" w:cs="Times New Roman"/>
          <w:b/>
          <w:sz w:val="28"/>
          <w:szCs w:val="24"/>
        </w:rPr>
        <w:t xml:space="preserve"> успішн</w:t>
      </w:r>
      <w:r w:rsidR="002E72C1">
        <w:rPr>
          <w:rFonts w:ascii="Times New Roman" w:hAnsi="Times New Roman" w:cs="Times New Roman"/>
          <w:b/>
          <w:sz w:val="28"/>
          <w:szCs w:val="24"/>
        </w:rPr>
        <w:t>ої особистості випускника школ</w:t>
      </w:r>
      <w:r w:rsidR="00BC6F54">
        <w:rPr>
          <w:rFonts w:ascii="Times New Roman" w:hAnsi="Times New Roman" w:cs="Times New Roman"/>
          <w:b/>
          <w:sz w:val="28"/>
          <w:szCs w:val="24"/>
        </w:rPr>
        <w:t>и</w:t>
      </w:r>
      <w:r w:rsidR="002E72C1" w:rsidRPr="002E72C1">
        <w:rPr>
          <w:rFonts w:ascii="Times New Roman" w:hAnsi="Times New Roman" w:cs="Times New Roman"/>
          <w:b/>
          <w:sz w:val="28"/>
          <w:szCs w:val="24"/>
        </w:rPr>
        <w:t>»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lastRenderedPageBreak/>
        <w:t>2. Систематично підвищувати науковий рівень викладання основ наук з використанням ефективних освітніх технологій.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3. Посилити відповідальність  кожного вчителя за якість навчання і виховання, об’єктивність оцінювання навчальних досягнень учнів.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4. Продовжити системну роботу колективу по забезпеченню наступності в навчанні між початковою і середньою школою.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5. Продовжувати пошук і впровадження нових і дієвих форм роботи з обдарованими, талановитими і здібними учнями.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6. Посилити відповідальність кожного вчителя за підготовку, участь і результативність участі школярів в предметних олімпіадах, творчих конкурсах різних рівнів і напрямків.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7. Продовжити роботу по удосконаленню, пошуку і творчому впровадженню нових форм і методів роботи шкільних методичних об’єднань.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 xml:space="preserve">8.Продовжити практику </w:t>
      </w:r>
      <w:proofErr w:type="spellStart"/>
      <w:r w:rsidRPr="003B27B5">
        <w:rPr>
          <w:rFonts w:ascii="Times New Roman" w:hAnsi="Times New Roman" w:cs="Times New Roman"/>
          <w:b/>
          <w:sz w:val="28"/>
          <w:szCs w:val="24"/>
        </w:rPr>
        <w:t>взаємовідвідування</w:t>
      </w:r>
      <w:proofErr w:type="spellEnd"/>
      <w:r w:rsidRPr="003B27B5">
        <w:rPr>
          <w:rFonts w:ascii="Times New Roman" w:hAnsi="Times New Roman" w:cs="Times New Roman"/>
          <w:b/>
          <w:sz w:val="28"/>
          <w:szCs w:val="24"/>
        </w:rPr>
        <w:t>, аналізу і самоаналізу проведених уроків, виховних і позакласних заходів.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9.Продовжити роботу по удосконаленню форм проведення педагогічних рад, розширення і конкретизації тематики; продовжити практику обов’язкового  розгляду рішень попередніх педрад.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10. Продовжити  роботу по оволодінню навичками роботи на комп’ютері педагогічними працівниками.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11.Спрямувати виховну роботу на забезпечення професійної орієнтації школярів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12.Продовжити роботу по попередженню і профілактиці дитячої бездоглядності і правопорушень.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13.Продовжити забезпечення системи в організації роботи з питань охорони праці і техніки безпеки.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14.Посилити роботу педагогічного колективу з учнями та їх батьками по попередженню і профілактиці дитячого травматизму.</w:t>
      </w:r>
    </w:p>
    <w:p w:rsidR="003B27B5" w:rsidRPr="003B27B5" w:rsidRDefault="003B27B5" w:rsidP="003B27B5">
      <w:pPr>
        <w:pStyle w:val="a5"/>
        <w:ind w:left="284" w:firstLine="42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ind w:left="284" w:firstLine="425"/>
        <w:rPr>
          <w:rFonts w:ascii="Times New Roman" w:hAnsi="Times New Roman" w:cs="Times New Roman"/>
          <w:b/>
          <w:sz w:val="28"/>
          <w:szCs w:val="24"/>
        </w:rPr>
      </w:pPr>
      <w:r w:rsidRPr="003B27B5">
        <w:rPr>
          <w:rFonts w:ascii="Times New Roman" w:hAnsi="Times New Roman" w:cs="Times New Roman"/>
          <w:b/>
          <w:sz w:val="28"/>
          <w:szCs w:val="24"/>
        </w:rPr>
        <w:t>15.Спрямувати роботу колективу на  збереження життя дітей і зміцнення їх             здоров’я.</w:t>
      </w:r>
    </w:p>
    <w:p w:rsidR="003B27B5" w:rsidRPr="003B27B5" w:rsidRDefault="003B27B5" w:rsidP="003B27B5">
      <w:pPr>
        <w:ind w:left="284" w:firstLine="425"/>
        <w:rPr>
          <w:rFonts w:ascii="Times New Roman" w:hAnsi="Times New Roman" w:cs="Times New Roman"/>
          <w:b/>
          <w:sz w:val="28"/>
          <w:szCs w:val="24"/>
        </w:rPr>
      </w:pPr>
    </w:p>
    <w:p w:rsidR="003B27B5" w:rsidRPr="003B27B5" w:rsidRDefault="003B27B5" w:rsidP="003B27B5">
      <w:pPr>
        <w:shd w:val="clear" w:color="auto" w:fill="FFFFFF"/>
        <w:ind w:left="284" w:right="10" w:firstLine="425"/>
        <w:rPr>
          <w:rFonts w:ascii="Times New Roman" w:hAnsi="Times New Roman" w:cs="Times New Roman"/>
          <w:sz w:val="32"/>
          <w:szCs w:val="28"/>
        </w:rPr>
      </w:pPr>
    </w:p>
    <w:sectPr w:rsidR="003B27B5" w:rsidRPr="003B27B5" w:rsidSect="00250581">
      <w:headerReference w:type="default" r:id="rId10"/>
      <w:pgSz w:w="11906" w:h="16838"/>
      <w:pgMar w:top="426" w:right="566" w:bottom="284" w:left="56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43" w:rsidRDefault="00B83043" w:rsidP="001415A8">
      <w:pPr>
        <w:spacing w:after="0" w:line="240" w:lineRule="auto"/>
      </w:pPr>
      <w:r>
        <w:separator/>
      </w:r>
    </w:p>
  </w:endnote>
  <w:endnote w:type="continuationSeparator" w:id="0">
    <w:p w:rsidR="00B83043" w:rsidRDefault="00B83043" w:rsidP="0014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43" w:rsidRDefault="00B83043" w:rsidP="001415A8">
      <w:pPr>
        <w:spacing w:after="0" w:line="240" w:lineRule="auto"/>
      </w:pPr>
      <w:r>
        <w:separator/>
      </w:r>
    </w:p>
  </w:footnote>
  <w:footnote w:type="continuationSeparator" w:id="0">
    <w:p w:rsidR="00B83043" w:rsidRDefault="00B83043" w:rsidP="0014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4589"/>
      <w:docPartObj>
        <w:docPartGallery w:val="Page Numbers (Top of Page)"/>
        <w:docPartUnique/>
      </w:docPartObj>
    </w:sdtPr>
    <w:sdtEndPr/>
    <w:sdtContent>
      <w:p w:rsidR="007140EE" w:rsidRDefault="007140E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328">
          <w:rPr>
            <w:noProof/>
          </w:rPr>
          <w:t>- 0 -</w:t>
        </w:r>
        <w:r>
          <w:rPr>
            <w:noProof/>
          </w:rPr>
          <w:fldChar w:fldCharType="end"/>
        </w:r>
      </w:p>
    </w:sdtContent>
  </w:sdt>
  <w:p w:rsidR="007140EE" w:rsidRDefault="007140E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AB6"/>
    <w:multiLevelType w:val="hybridMultilevel"/>
    <w:tmpl w:val="2BE6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567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5B49"/>
    <w:multiLevelType w:val="hybridMultilevel"/>
    <w:tmpl w:val="CE9CA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63E7E"/>
    <w:multiLevelType w:val="hybridMultilevel"/>
    <w:tmpl w:val="2446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257F4"/>
    <w:multiLevelType w:val="hybridMultilevel"/>
    <w:tmpl w:val="71925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1759C"/>
    <w:multiLevelType w:val="hybridMultilevel"/>
    <w:tmpl w:val="EBF6CA84"/>
    <w:lvl w:ilvl="0" w:tplc="ADA0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715A9"/>
    <w:multiLevelType w:val="hybridMultilevel"/>
    <w:tmpl w:val="4EB4CFD4"/>
    <w:lvl w:ilvl="0" w:tplc="F0161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96339"/>
    <w:multiLevelType w:val="hybridMultilevel"/>
    <w:tmpl w:val="5DE47ABE"/>
    <w:lvl w:ilvl="0" w:tplc="D36436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0583B"/>
    <w:multiLevelType w:val="hybridMultilevel"/>
    <w:tmpl w:val="B08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B4FC3"/>
    <w:multiLevelType w:val="hybridMultilevel"/>
    <w:tmpl w:val="4B14D15A"/>
    <w:lvl w:ilvl="0" w:tplc="A8D22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CF6137"/>
    <w:multiLevelType w:val="hybridMultilevel"/>
    <w:tmpl w:val="A68A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731A0"/>
    <w:multiLevelType w:val="singleLevel"/>
    <w:tmpl w:val="002C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EAF3C77"/>
    <w:multiLevelType w:val="hybridMultilevel"/>
    <w:tmpl w:val="080C2230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11FF0"/>
    <w:multiLevelType w:val="hybridMultilevel"/>
    <w:tmpl w:val="BBA41FD4"/>
    <w:lvl w:ilvl="0" w:tplc="0DDE7D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826AC"/>
    <w:multiLevelType w:val="hybridMultilevel"/>
    <w:tmpl w:val="E09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63DAD"/>
    <w:multiLevelType w:val="hybridMultilevel"/>
    <w:tmpl w:val="B08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7285F"/>
    <w:multiLevelType w:val="hybridMultilevel"/>
    <w:tmpl w:val="E0B4EC0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38510C"/>
    <w:multiLevelType w:val="hybridMultilevel"/>
    <w:tmpl w:val="A3FC94FE"/>
    <w:lvl w:ilvl="0" w:tplc="16FAE4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D6406"/>
    <w:multiLevelType w:val="hybridMultilevel"/>
    <w:tmpl w:val="A0A08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  <w:lvlOverride w:ilvl="0">
      <w:startOverride w:val="1"/>
    </w:lvlOverride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hideGrammaticalErrors/>
  <w:proofState w:spelling="clean"/>
  <w:defaultTabStop w:val="708"/>
  <w:hyphenationZone w:val="425"/>
  <w:characterSpacingControl w:val="doNotCompress"/>
  <w:hdrShapeDefaults>
    <o:shapedefaults v:ext="edit" spidmax="2049">
      <o:colormru v:ext="edit" colors="#06f,#6f3,green,#0f9,#6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2"/>
    <w:rsid w:val="0000035D"/>
    <w:rsid w:val="0000110C"/>
    <w:rsid w:val="000110AF"/>
    <w:rsid w:val="000112FB"/>
    <w:rsid w:val="0004135B"/>
    <w:rsid w:val="00046757"/>
    <w:rsid w:val="00054409"/>
    <w:rsid w:val="000810E6"/>
    <w:rsid w:val="000843C0"/>
    <w:rsid w:val="000937D9"/>
    <w:rsid w:val="000A4146"/>
    <w:rsid w:val="000A7683"/>
    <w:rsid w:val="000B08CC"/>
    <w:rsid w:val="000B0FEF"/>
    <w:rsid w:val="000B4071"/>
    <w:rsid w:val="000B7A3E"/>
    <w:rsid w:val="000C084A"/>
    <w:rsid w:val="000C7CFC"/>
    <w:rsid w:val="000D388C"/>
    <w:rsid w:val="000E49BA"/>
    <w:rsid w:val="000E5000"/>
    <w:rsid w:val="000F3AE6"/>
    <w:rsid w:val="001072A8"/>
    <w:rsid w:val="00112D52"/>
    <w:rsid w:val="00112DCE"/>
    <w:rsid w:val="001309E4"/>
    <w:rsid w:val="00136128"/>
    <w:rsid w:val="001415A8"/>
    <w:rsid w:val="00142F4B"/>
    <w:rsid w:val="001543AB"/>
    <w:rsid w:val="00181701"/>
    <w:rsid w:val="00181D98"/>
    <w:rsid w:val="00194A10"/>
    <w:rsid w:val="001B2B06"/>
    <w:rsid w:val="001B7BE9"/>
    <w:rsid w:val="001C3124"/>
    <w:rsid w:val="001C5B8C"/>
    <w:rsid w:val="001C61F2"/>
    <w:rsid w:val="001D0568"/>
    <w:rsid w:val="001D7B4C"/>
    <w:rsid w:val="001F3B9D"/>
    <w:rsid w:val="001F729F"/>
    <w:rsid w:val="00203C78"/>
    <w:rsid w:val="00220E94"/>
    <w:rsid w:val="002460E5"/>
    <w:rsid w:val="00250581"/>
    <w:rsid w:val="0025425F"/>
    <w:rsid w:val="00256A00"/>
    <w:rsid w:val="002628E4"/>
    <w:rsid w:val="002667DD"/>
    <w:rsid w:val="00267E08"/>
    <w:rsid w:val="0027448E"/>
    <w:rsid w:val="00293568"/>
    <w:rsid w:val="002A2D7B"/>
    <w:rsid w:val="002A324F"/>
    <w:rsid w:val="002A3659"/>
    <w:rsid w:val="002A40C8"/>
    <w:rsid w:val="002B3C06"/>
    <w:rsid w:val="002B6F93"/>
    <w:rsid w:val="002D543B"/>
    <w:rsid w:val="002D7B6D"/>
    <w:rsid w:val="002E23C8"/>
    <w:rsid w:val="002E2493"/>
    <w:rsid w:val="002E2F7C"/>
    <w:rsid w:val="002E5AF8"/>
    <w:rsid w:val="002E5E8F"/>
    <w:rsid w:val="002E6DF2"/>
    <w:rsid w:val="002E72C1"/>
    <w:rsid w:val="002F0634"/>
    <w:rsid w:val="002F262E"/>
    <w:rsid w:val="00312B4F"/>
    <w:rsid w:val="00313767"/>
    <w:rsid w:val="003210FC"/>
    <w:rsid w:val="003249C2"/>
    <w:rsid w:val="00352758"/>
    <w:rsid w:val="00361835"/>
    <w:rsid w:val="003618A1"/>
    <w:rsid w:val="00361A31"/>
    <w:rsid w:val="0037515E"/>
    <w:rsid w:val="00375DFC"/>
    <w:rsid w:val="00382D2A"/>
    <w:rsid w:val="00385385"/>
    <w:rsid w:val="00392025"/>
    <w:rsid w:val="003929A6"/>
    <w:rsid w:val="003933A1"/>
    <w:rsid w:val="00395903"/>
    <w:rsid w:val="003A29DB"/>
    <w:rsid w:val="003A43C3"/>
    <w:rsid w:val="003B27B5"/>
    <w:rsid w:val="003B2F1F"/>
    <w:rsid w:val="003B7115"/>
    <w:rsid w:val="003D6F1D"/>
    <w:rsid w:val="003E1321"/>
    <w:rsid w:val="003F1081"/>
    <w:rsid w:val="00400656"/>
    <w:rsid w:val="00400731"/>
    <w:rsid w:val="00406502"/>
    <w:rsid w:val="0040660C"/>
    <w:rsid w:val="00406868"/>
    <w:rsid w:val="00415537"/>
    <w:rsid w:val="00424749"/>
    <w:rsid w:val="00427937"/>
    <w:rsid w:val="0043122F"/>
    <w:rsid w:val="00431C30"/>
    <w:rsid w:val="00434C92"/>
    <w:rsid w:val="00437134"/>
    <w:rsid w:val="00437C10"/>
    <w:rsid w:val="00443972"/>
    <w:rsid w:val="00446893"/>
    <w:rsid w:val="004510B2"/>
    <w:rsid w:val="00452291"/>
    <w:rsid w:val="004533BD"/>
    <w:rsid w:val="0045478C"/>
    <w:rsid w:val="00456269"/>
    <w:rsid w:val="00470E83"/>
    <w:rsid w:val="00481F04"/>
    <w:rsid w:val="00483D52"/>
    <w:rsid w:val="004A0B4D"/>
    <w:rsid w:val="004C69DB"/>
    <w:rsid w:val="004D288B"/>
    <w:rsid w:val="004D4AD4"/>
    <w:rsid w:val="004F02B5"/>
    <w:rsid w:val="004F40F4"/>
    <w:rsid w:val="004F45B6"/>
    <w:rsid w:val="005007E5"/>
    <w:rsid w:val="00501EE5"/>
    <w:rsid w:val="005021A6"/>
    <w:rsid w:val="00502D7E"/>
    <w:rsid w:val="00510D3D"/>
    <w:rsid w:val="005112E7"/>
    <w:rsid w:val="00511328"/>
    <w:rsid w:val="00513436"/>
    <w:rsid w:val="00513B9C"/>
    <w:rsid w:val="0052235D"/>
    <w:rsid w:val="0053470F"/>
    <w:rsid w:val="005410EE"/>
    <w:rsid w:val="00547328"/>
    <w:rsid w:val="00576AEF"/>
    <w:rsid w:val="005771AE"/>
    <w:rsid w:val="005802BC"/>
    <w:rsid w:val="0059059E"/>
    <w:rsid w:val="00596B00"/>
    <w:rsid w:val="005A4F63"/>
    <w:rsid w:val="005A7DBC"/>
    <w:rsid w:val="005B373B"/>
    <w:rsid w:val="005B5C75"/>
    <w:rsid w:val="005D5E92"/>
    <w:rsid w:val="005D7373"/>
    <w:rsid w:val="005E042D"/>
    <w:rsid w:val="005E134F"/>
    <w:rsid w:val="00604371"/>
    <w:rsid w:val="0060706F"/>
    <w:rsid w:val="006128F3"/>
    <w:rsid w:val="00613F82"/>
    <w:rsid w:val="006167BE"/>
    <w:rsid w:val="006269E1"/>
    <w:rsid w:val="0063610D"/>
    <w:rsid w:val="00643C0C"/>
    <w:rsid w:val="00650C47"/>
    <w:rsid w:val="00655055"/>
    <w:rsid w:val="006662B6"/>
    <w:rsid w:val="006664C3"/>
    <w:rsid w:val="0067178B"/>
    <w:rsid w:val="00671C53"/>
    <w:rsid w:val="00687555"/>
    <w:rsid w:val="00690183"/>
    <w:rsid w:val="006A1288"/>
    <w:rsid w:val="006A7827"/>
    <w:rsid w:val="006B4C7C"/>
    <w:rsid w:val="006C0BAB"/>
    <w:rsid w:val="00700A36"/>
    <w:rsid w:val="00702C6B"/>
    <w:rsid w:val="00706EDB"/>
    <w:rsid w:val="007140EE"/>
    <w:rsid w:val="007224FB"/>
    <w:rsid w:val="00722EB6"/>
    <w:rsid w:val="0073004E"/>
    <w:rsid w:val="00744C46"/>
    <w:rsid w:val="007512CD"/>
    <w:rsid w:val="00765B08"/>
    <w:rsid w:val="00770D5F"/>
    <w:rsid w:val="00775004"/>
    <w:rsid w:val="0078104E"/>
    <w:rsid w:val="00792481"/>
    <w:rsid w:val="007A2D63"/>
    <w:rsid w:val="007A4F2D"/>
    <w:rsid w:val="007C28D5"/>
    <w:rsid w:val="007C6D93"/>
    <w:rsid w:val="007D166D"/>
    <w:rsid w:val="007E2B81"/>
    <w:rsid w:val="007E6185"/>
    <w:rsid w:val="007E6D62"/>
    <w:rsid w:val="0080348E"/>
    <w:rsid w:val="0080454E"/>
    <w:rsid w:val="00807002"/>
    <w:rsid w:val="00817C0F"/>
    <w:rsid w:val="00820337"/>
    <w:rsid w:val="008207D1"/>
    <w:rsid w:val="008376CD"/>
    <w:rsid w:val="008410E5"/>
    <w:rsid w:val="00845E34"/>
    <w:rsid w:val="00853355"/>
    <w:rsid w:val="00853DC0"/>
    <w:rsid w:val="00855A22"/>
    <w:rsid w:val="00857BA7"/>
    <w:rsid w:val="00860983"/>
    <w:rsid w:val="00871D7E"/>
    <w:rsid w:val="00880B51"/>
    <w:rsid w:val="00884754"/>
    <w:rsid w:val="008A4F59"/>
    <w:rsid w:val="008B081A"/>
    <w:rsid w:val="008B0C91"/>
    <w:rsid w:val="008C09B9"/>
    <w:rsid w:val="008C1536"/>
    <w:rsid w:val="008C64C0"/>
    <w:rsid w:val="008D0686"/>
    <w:rsid w:val="008F21AD"/>
    <w:rsid w:val="008F3E68"/>
    <w:rsid w:val="009020DE"/>
    <w:rsid w:val="00912370"/>
    <w:rsid w:val="00915312"/>
    <w:rsid w:val="00923651"/>
    <w:rsid w:val="00923926"/>
    <w:rsid w:val="009451BE"/>
    <w:rsid w:val="00945A48"/>
    <w:rsid w:val="00950BE9"/>
    <w:rsid w:val="00951903"/>
    <w:rsid w:val="00952639"/>
    <w:rsid w:val="00953313"/>
    <w:rsid w:val="00955EDD"/>
    <w:rsid w:val="00963FB4"/>
    <w:rsid w:val="0098377F"/>
    <w:rsid w:val="00997687"/>
    <w:rsid w:val="009A406F"/>
    <w:rsid w:val="009D09D2"/>
    <w:rsid w:val="009E2508"/>
    <w:rsid w:val="009E33EA"/>
    <w:rsid w:val="009E6A82"/>
    <w:rsid w:val="009F708D"/>
    <w:rsid w:val="00A015F0"/>
    <w:rsid w:val="00A2093D"/>
    <w:rsid w:val="00A43537"/>
    <w:rsid w:val="00A44620"/>
    <w:rsid w:val="00A57AC5"/>
    <w:rsid w:val="00A670C4"/>
    <w:rsid w:val="00A77870"/>
    <w:rsid w:val="00A840A9"/>
    <w:rsid w:val="00A9631B"/>
    <w:rsid w:val="00AA4E5D"/>
    <w:rsid w:val="00AA64D5"/>
    <w:rsid w:val="00AB7C7D"/>
    <w:rsid w:val="00AC076B"/>
    <w:rsid w:val="00AC465A"/>
    <w:rsid w:val="00AC77D0"/>
    <w:rsid w:val="00AD17F9"/>
    <w:rsid w:val="00AD48DE"/>
    <w:rsid w:val="00B05E3E"/>
    <w:rsid w:val="00B114B8"/>
    <w:rsid w:val="00B225E8"/>
    <w:rsid w:val="00B32F18"/>
    <w:rsid w:val="00B33838"/>
    <w:rsid w:val="00B435E7"/>
    <w:rsid w:val="00B63077"/>
    <w:rsid w:val="00B71099"/>
    <w:rsid w:val="00B82C33"/>
    <w:rsid w:val="00B83043"/>
    <w:rsid w:val="00BA2EEC"/>
    <w:rsid w:val="00BC6DEB"/>
    <w:rsid w:val="00BC6F54"/>
    <w:rsid w:val="00BE24E4"/>
    <w:rsid w:val="00BE36D9"/>
    <w:rsid w:val="00C00FCA"/>
    <w:rsid w:val="00C040F7"/>
    <w:rsid w:val="00C1189F"/>
    <w:rsid w:val="00C177BE"/>
    <w:rsid w:val="00C17F1D"/>
    <w:rsid w:val="00C24B26"/>
    <w:rsid w:val="00C329D8"/>
    <w:rsid w:val="00C33047"/>
    <w:rsid w:val="00C37EE8"/>
    <w:rsid w:val="00C44081"/>
    <w:rsid w:val="00C5422C"/>
    <w:rsid w:val="00C54FA6"/>
    <w:rsid w:val="00C81BD1"/>
    <w:rsid w:val="00C82665"/>
    <w:rsid w:val="00C84948"/>
    <w:rsid w:val="00CA5DFD"/>
    <w:rsid w:val="00CB439F"/>
    <w:rsid w:val="00CC6AA0"/>
    <w:rsid w:val="00CD5EEB"/>
    <w:rsid w:val="00CE6133"/>
    <w:rsid w:val="00CE743B"/>
    <w:rsid w:val="00CF0925"/>
    <w:rsid w:val="00CF6B03"/>
    <w:rsid w:val="00CF77FC"/>
    <w:rsid w:val="00D003A4"/>
    <w:rsid w:val="00D075F1"/>
    <w:rsid w:val="00D13A9A"/>
    <w:rsid w:val="00D25BE9"/>
    <w:rsid w:val="00D35EAB"/>
    <w:rsid w:val="00D435B6"/>
    <w:rsid w:val="00D71DE2"/>
    <w:rsid w:val="00D71EC7"/>
    <w:rsid w:val="00D72505"/>
    <w:rsid w:val="00D73054"/>
    <w:rsid w:val="00D7386E"/>
    <w:rsid w:val="00D761C7"/>
    <w:rsid w:val="00DA17C8"/>
    <w:rsid w:val="00DA4ECF"/>
    <w:rsid w:val="00DB2DDF"/>
    <w:rsid w:val="00DC0BD6"/>
    <w:rsid w:val="00DD7698"/>
    <w:rsid w:val="00DE35AC"/>
    <w:rsid w:val="00DE6E59"/>
    <w:rsid w:val="00DE70BA"/>
    <w:rsid w:val="00DF1AC4"/>
    <w:rsid w:val="00E01C30"/>
    <w:rsid w:val="00E22921"/>
    <w:rsid w:val="00E23262"/>
    <w:rsid w:val="00E4052F"/>
    <w:rsid w:val="00E4367B"/>
    <w:rsid w:val="00E43BD5"/>
    <w:rsid w:val="00E47408"/>
    <w:rsid w:val="00E50C06"/>
    <w:rsid w:val="00E6178F"/>
    <w:rsid w:val="00E632F3"/>
    <w:rsid w:val="00E63418"/>
    <w:rsid w:val="00E651C6"/>
    <w:rsid w:val="00E65B86"/>
    <w:rsid w:val="00E669F7"/>
    <w:rsid w:val="00E71C2C"/>
    <w:rsid w:val="00E911B0"/>
    <w:rsid w:val="00E93E0E"/>
    <w:rsid w:val="00E978BE"/>
    <w:rsid w:val="00EA3D12"/>
    <w:rsid w:val="00EA6D56"/>
    <w:rsid w:val="00EC16C2"/>
    <w:rsid w:val="00EC41FF"/>
    <w:rsid w:val="00EF0658"/>
    <w:rsid w:val="00F1794F"/>
    <w:rsid w:val="00F2257E"/>
    <w:rsid w:val="00F271F4"/>
    <w:rsid w:val="00F27362"/>
    <w:rsid w:val="00F31D0C"/>
    <w:rsid w:val="00F41D6C"/>
    <w:rsid w:val="00F65A3C"/>
    <w:rsid w:val="00F91799"/>
    <w:rsid w:val="00FA0725"/>
    <w:rsid w:val="00FB0D97"/>
    <w:rsid w:val="00FC5161"/>
    <w:rsid w:val="00FC7F6A"/>
    <w:rsid w:val="00FE2D4A"/>
    <w:rsid w:val="00FF571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,#6f3,green,#0f9,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DE"/>
  </w:style>
  <w:style w:type="paragraph" w:styleId="1">
    <w:name w:val="heading 1"/>
    <w:basedOn w:val="a"/>
    <w:next w:val="a"/>
    <w:link w:val="10"/>
    <w:uiPriority w:val="9"/>
    <w:qFormat/>
    <w:rsid w:val="00041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36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13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1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39F"/>
    <w:rPr>
      <w:b/>
      <w:bCs/>
    </w:rPr>
  </w:style>
  <w:style w:type="character" w:customStyle="1" w:styleId="20">
    <w:name w:val="Заголовок 2 Знак"/>
    <w:basedOn w:val="a0"/>
    <w:link w:val="2"/>
    <w:rsid w:val="002A36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3F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13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rsid w:val="00E61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617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E61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617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7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6178F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E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6178F"/>
    <w:rPr>
      <w:rFonts w:ascii="Tahoma" w:hAnsi="Tahoma" w:cs="Tahoma"/>
      <w:sz w:val="16"/>
      <w:szCs w:val="16"/>
    </w:rPr>
  </w:style>
  <w:style w:type="character" w:styleId="af">
    <w:name w:val="Intense Reference"/>
    <w:basedOn w:val="a0"/>
    <w:uiPriority w:val="32"/>
    <w:qFormat/>
    <w:rsid w:val="00E4052F"/>
    <w:rPr>
      <w:b/>
      <w:bCs/>
      <w:smallCaps/>
      <w:color w:val="C0504D" w:themeColor="accent2"/>
      <w:spacing w:val="5"/>
      <w:u w:val="single"/>
    </w:rPr>
  </w:style>
  <w:style w:type="table" w:styleId="1-6">
    <w:name w:val="Medium Grid 1 Accent 6"/>
    <w:basedOn w:val="a1"/>
    <w:uiPriority w:val="67"/>
    <w:rsid w:val="00AD4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4">
    <w:name w:val="Medium Grid 1 Accent 4"/>
    <w:basedOn w:val="a1"/>
    <w:uiPriority w:val="67"/>
    <w:rsid w:val="00AD4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">
    <w:name w:val="Medium Grid 2 Accent 4"/>
    <w:basedOn w:val="a1"/>
    <w:uiPriority w:val="68"/>
    <w:rsid w:val="002D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Grid 1 Accent 2"/>
    <w:basedOn w:val="a1"/>
    <w:uiPriority w:val="67"/>
    <w:rsid w:val="002D7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2D7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0">
    <w:name w:val="Normal (Web)"/>
    <w:basedOn w:val="a"/>
    <w:uiPriority w:val="99"/>
    <w:unhideWhenUsed/>
    <w:rsid w:val="00CC6A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DE"/>
  </w:style>
  <w:style w:type="paragraph" w:styleId="1">
    <w:name w:val="heading 1"/>
    <w:basedOn w:val="a"/>
    <w:next w:val="a"/>
    <w:link w:val="10"/>
    <w:uiPriority w:val="9"/>
    <w:qFormat/>
    <w:rsid w:val="00041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36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13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13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39F"/>
    <w:rPr>
      <w:b/>
      <w:bCs/>
    </w:rPr>
  </w:style>
  <w:style w:type="character" w:customStyle="1" w:styleId="20">
    <w:name w:val="Заголовок 2 Знак"/>
    <w:basedOn w:val="a0"/>
    <w:link w:val="2"/>
    <w:rsid w:val="002A36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3F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13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1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1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1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rsid w:val="00E61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617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E61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617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7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6178F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E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6178F"/>
    <w:rPr>
      <w:rFonts w:ascii="Tahoma" w:hAnsi="Tahoma" w:cs="Tahoma"/>
      <w:sz w:val="16"/>
      <w:szCs w:val="16"/>
    </w:rPr>
  </w:style>
  <w:style w:type="character" w:styleId="af">
    <w:name w:val="Intense Reference"/>
    <w:basedOn w:val="a0"/>
    <w:uiPriority w:val="32"/>
    <w:qFormat/>
    <w:rsid w:val="00E4052F"/>
    <w:rPr>
      <w:b/>
      <w:bCs/>
      <w:smallCaps/>
      <w:color w:val="C0504D" w:themeColor="accent2"/>
      <w:spacing w:val="5"/>
      <w:u w:val="single"/>
    </w:rPr>
  </w:style>
  <w:style w:type="table" w:styleId="1-6">
    <w:name w:val="Medium Grid 1 Accent 6"/>
    <w:basedOn w:val="a1"/>
    <w:uiPriority w:val="67"/>
    <w:rsid w:val="00AD4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4">
    <w:name w:val="Medium Grid 1 Accent 4"/>
    <w:basedOn w:val="a1"/>
    <w:uiPriority w:val="67"/>
    <w:rsid w:val="00AD48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4">
    <w:name w:val="Medium Grid 2 Accent 4"/>
    <w:basedOn w:val="a1"/>
    <w:uiPriority w:val="68"/>
    <w:rsid w:val="002D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Grid 1 Accent 2"/>
    <w:basedOn w:val="a1"/>
    <w:uiPriority w:val="67"/>
    <w:rsid w:val="002D7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2D7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0">
    <w:name w:val="Normal (Web)"/>
    <w:basedOn w:val="a"/>
    <w:uiPriority w:val="99"/>
    <w:unhideWhenUsed/>
    <w:rsid w:val="00CC6A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2018-2019</a:t>
            </a:r>
            <a:r>
              <a:rPr lang="uk-UA" baseline="0"/>
              <a:t> н.р.</a:t>
            </a:r>
            <a:endParaRPr lang="uk-UA"/>
          </a:p>
        </c:rich>
      </c:tx>
      <c:layout>
        <c:manualLayout>
          <c:xMode val="edge"/>
          <c:yMode val="edge"/>
          <c:x val="0.3792730638781015"/>
          <c:y val="3.968253968253968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39.1</c:v>
                </c:pt>
                <c:pt idx="2">
                  <c:v>45.3</c:v>
                </c:pt>
                <c:pt idx="3">
                  <c:v>15.6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7D-46C4-A42C-A3E222F5DA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50</c:v>
                </c:pt>
                <c:pt idx="2">
                  <c:v>36</c:v>
                </c:pt>
                <c:pt idx="3">
                  <c:v>10.7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87D-46C4-A42C-A3E222F5DA5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58241536"/>
        <c:axId val="158243072"/>
      </c:scatterChart>
      <c:valAx>
        <c:axId val="15824153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58243072"/>
        <c:crosses val="autoZero"/>
        <c:crossBetween val="midCat"/>
      </c:valAx>
      <c:valAx>
        <c:axId val="15824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415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B31B-9AB1-4C4B-BDCB-262FAB42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Школа</cp:lastModifiedBy>
  <cp:revision>49</cp:revision>
  <cp:lastPrinted>2019-08-05T09:46:00Z</cp:lastPrinted>
  <dcterms:created xsi:type="dcterms:W3CDTF">2012-07-22T09:27:00Z</dcterms:created>
  <dcterms:modified xsi:type="dcterms:W3CDTF">2020-01-29T18:12:00Z</dcterms:modified>
</cp:coreProperties>
</file>