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0D" w:rsidRDefault="0055120F">
      <w:hyperlink r:id="rId4" w:history="1">
        <w:r w:rsidRPr="00A3577E">
          <w:rPr>
            <w:rStyle w:val="a3"/>
          </w:rPr>
          <w:t>https://satanivska-gromada.gov.ua/poradi-batkam-schodo-znyattya-psihologichnogo-napruzhennya-u-ditej-08-18-50-11-11-2016/</w:t>
        </w:r>
      </w:hyperlink>
      <w:r>
        <w:t xml:space="preserve"> </w:t>
      </w:r>
      <w:bookmarkStart w:id="0" w:name="_GoBack"/>
      <w:bookmarkEnd w:id="0"/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0F"/>
    <w:rsid w:val="001921B9"/>
    <w:rsid w:val="0055120F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7B69"/>
  <w15:chartTrackingRefBased/>
  <w15:docId w15:val="{7524F032-4797-416A-93A5-8776691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tanivska-gromada.gov.ua/poradi-batkam-schodo-znyattya-psihologichnogo-napruzhennya-u-ditej-08-18-50-11-11-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2022-05-19T12:19:00Z</dcterms:created>
  <dcterms:modified xsi:type="dcterms:W3CDTF">2022-05-19T12:21:00Z</dcterms:modified>
</cp:coreProperties>
</file>