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17" w:rsidRPr="00B11E17" w:rsidRDefault="00B11E17" w:rsidP="00B11E17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</w:p>
    <w:p w:rsidR="00B11E17" w:rsidRPr="00B11E17" w:rsidRDefault="00B11E17" w:rsidP="00B11E17">
      <w:pPr>
        <w:shd w:val="clear" w:color="auto" w:fill="FFFFFF"/>
        <w:spacing w:after="24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sz w:val="30"/>
          <w:szCs w:val="30"/>
          <w:lang w:val="uk-UA" w:eastAsia="uk-UA"/>
        </w:rPr>
        <w:t>Положення про внутрішню систему забезпечення якості освіти</w:t>
      </w:r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  <w:gridCol w:w="5093"/>
      </w:tblGrid>
      <w:tr w:rsidR="00B11E17" w:rsidRPr="00B11E17" w:rsidTr="00B11E1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1E17" w:rsidRPr="00B11E17" w:rsidRDefault="00B11E17" w:rsidP="00B11E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С</w:t>
            </w:r>
            <w:r w:rsidR="00054D9D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ХВАЛЕНО</w:t>
            </w:r>
            <w:bookmarkStart w:id="0" w:name="_GoBack"/>
            <w:bookmarkEnd w:id="0"/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 xml:space="preserve"> педагогічною радою</w:t>
            </w:r>
          </w:p>
          <w:p w:rsidR="00B11E17" w:rsidRPr="00B11E17" w:rsidRDefault="00B11E17" w:rsidP="00B11E1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Протокол №9 від 31.08.2020</w:t>
            </w:r>
          </w:p>
          <w:p w:rsidR="00B11E17" w:rsidRPr="00B11E17" w:rsidRDefault="00B11E17" w:rsidP="00B11E1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 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1E17" w:rsidRPr="00B11E17" w:rsidRDefault="00054D9D" w:rsidP="00B11E17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ЗАТВЕРДЖЕНО</w:t>
            </w:r>
          </w:p>
          <w:p w:rsidR="00B11E17" w:rsidRPr="00B11E17" w:rsidRDefault="00B11E17" w:rsidP="00B11E17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Директор школи     Л.</w:t>
            </w:r>
            <w:proofErr w:type="spellStart"/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Ярошик</w:t>
            </w:r>
            <w:proofErr w:type="spellEnd"/>
          </w:p>
          <w:p w:rsidR="00B11E17" w:rsidRPr="00B11E17" w:rsidRDefault="00B11E17" w:rsidP="00B11E17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</w:pP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 xml:space="preserve">Наказ №   </w:t>
            </w:r>
            <w:r w:rsidRPr="00B11E17">
              <w:rPr>
                <w:rFonts w:ascii="Times New Roman" w:eastAsia="Times New Roman" w:hAnsi="Times New Roman"/>
                <w:b/>
                <w:bCs/>
                <w:sz w:val="20"/>
                <w:szCs w:val="20"/>
                <w:bdr w:val="none" w:sz="0" w:space="0" w:color="auto" w:frame="1"/>
                <w:lang w:val="uk-UA" w:eastAsia="uk-UA"/>
              </w:rPr>
              <w:t>від 31.08.2020</w:t>
            </w:r>
          </w:p>
        </w:tc>
      </w:tr>
    </w:tbl>
    <w:p w:rsidR="00B11E17" w:rsidRPr="00B11E17" w:rsidRDefault="00B11E17" w:rsidP="00B11E17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</w:p>
    <w:p w:rsidR="00B11E17" w:rsidRPr="00B11E17" w:rsidRDefault="00B11E17" w:rsidP="00B11E17">
      <w:pPr>
        <w:shd w:val="clear" w:color="auto" w:fill="FFFFFF"/>
        <w:spacing w:after="240" w:line="360" w:lineRule="atLeast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  <w:t>Положення про внутрішню систему забезпечення якості освіти</w:t>
      </w:r>
    </w:p>
    <w:p w:rsidR="00B11E17" w:rsidRPr="00B11E17" w:rsidRDefault="00B11E17" w:rsidP="00B11E17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  <w:t>I. Загальні положення</w:t>
      </w:r>
    </w:p>
    <w:p w:rsidR="00B11E17" w:rsidRPr="00B11E17" w:rsidRDefault="00B11E17" w:rsidP="00B11E17">
      <w:pPr>
        <w:shd w:val="clear" w:color="auto" w:fill="FFFFFF"/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Положення про внутрішню систему забезпечення якості освіти розроблено відповідно до вимог Закону України «Про освіту» (стаття 41. Система забезпечення якості освіти).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br/>
        <w:t>Внутрішня система забезпечення якості включає: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стратегію та процедури забезпечення якості освіти;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систему та механізми забезпечення академічної доброчесності;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критерії, правила і процедури оцінювання учнів;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критерії, правила і процедури оцінювання педагогічної діяльності педагогічних працівників;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критерії, правила і процедури оцінювання управлінської діяльності керівників;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забезпечення наявності необхідних ресурсів для організації освітнього процесу;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забезпечення наявності інформаційних систем для ефективного управління закладом освіти;</w:t>
      </w:r>
    </w:p>
    <w:p w:rsidR="00B11E17" w:rsidRPr="00B11E17" w:rsidRDefault="00B11E17" w:rsidP="00B11E17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lang w:val="uk-UA" w:eastAsia="uk-UA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B11E17" w:rsidRPr="00B11E17" w:rsidRDefault="00B11E17" w:rsidP="00B11E17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  <w:t>II. Стратегія та процедури забезпечення якості освіти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1. Стратегія забезпечення якості освіти базується на наступних принципах:</w:t>
      </w:r>
    </w:p>
    <w:p w:rsidR="00B11E17" w:rsidRPr="00B11E17" w:rsidRDefault="00B11E17" w:rsidP="00B11E1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принцип цілісності, який полягає в єдності усіх видів освітніх впливів на учня, їх підпорядкованості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активності;</w:t>
      </w:r>
    </w:p>
    <w:p w:rsidR="00B11E17" w:rsidRPr="00B11E17" w:rsidRDefault="00B11E17" w:rsidP="00B11E17">
      <w:pPr>
        <w:numPr>
          <w:ilvl w:val="0"/>
          <w:numId w:val="3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lastRenderedPageBreak/>
        <w:t>принцип відповідності Державним стандартам загальної середньої освіти;</w:t>
      </w:r>
    </w:p>
    <w:p w:rsidR="00B11E17" w:rsidRPr="00B11E17" w:rsidRDefault="00B11E17" w:rsidP="00B11E17">
      <w:pPr>
        <w:numPr>
          <w:ilvl w:val="0"/>
          <w:numId w:val="3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B11E17" w:rsidRPr="00B11E17" w:rsidRDefault="00B11E17" w:rsidP="00B11E17">
      <w:pPr>
        <w:numPr>
          <w:ilvl w:val="0"/>
          <w:numId w:val="3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принцип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2. Забезпечення якості освіти передбачає здійснення таких процедур і заходів:</w:t>
      </w:r>
    </w:p>
    <w:p w:rsidR="00B11E17" w:rsidRPr="00B11E17" w:rsidRDefault="00B11E17" w:rsidP="00B11E1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 xml:space="preserve">функціонування системи формування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компетентностей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 xml:space="preserve"> учнів;</w:t>
      </w:r>
    </w:p>
    <w:p w:rsidR="00B11E17" w:rsidRPr="00B11E17" w:rsidRDefault="00B11E17" w:rsidP="00B11E17">
      <w:pPr>
        <w:numPr>
          <w:ilvl w:val="0"/>
          <w:numId w:val="4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підвищення кваліфікації педагогічних працівників, посилення кадрового потенціалу закладу освіти;</w:t>
      </w:r>
    </w:p>
    <w:p w:rsidR="00B11E17" w:rsidRPr="00B11E17" w:rsidRDefault="00B11E17" w:rsidP="00B11E17">
      <w:pPr>
        <w:numPr>
          <w:ilvl w:val="0"/>
          <w:numId w:val="4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забезпечення наявності необхідних ресурсів для організації освітнього процесу.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3. Система контролю за реалізацією процедур забезпечення якості освіти включає:</w:t>
      </w:r>
    </w:p>
    <w:p w:rsidR="00B11E17" w:rsidRPr="00B11E17" w:rsidRDefault="00B11E17" w:rsidP="00B11E1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самооцінку ефективності діяльності із забезпечення якості освіти;</w:t>
      </w:r>
    </w:p>
    <w:p w:rsidR="00B11E17" w:rsidRPr="00B11E17" w:rsidRDefault="00B11E17" w:rsidP="00B11E17">
      <w:pPr>
        <w:numPr>
          <w:ilvl w:val="0"/>
          <w:numId w:val="5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моніторинг якості освіти.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4. Завдання моніторингу якості освіти:</w:t>
      </w:r>
    </w:p>
    <w:p w:rsidR="00B11E17" w:rsidRPr="00B11E17" w:rsidRDefault="00B11E17" w:rsidP="00B11E1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здійснення систематичного контролю за освітнім процесом в закладі освіти;</w:t>
      </w:r>
    </w:p>
    <w:p w:rsidR="00B11E17" w:rsidRPr="00B11E17" w:rsidRDefault="00B11E17" w:rsidP="00B11E17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створення власної системи неперервного і тривалого спостереження, оцінювання стану освітнього процесу;</w:t>
      </w:r>
    </w:p>
    <w:p w:rsidR="00B11E17" w:rsidRPr="00B11E17" w:rsidRDefault="00B11E17" w:rsidP="00B11E17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аналіз чинників впливу на результативність освітнього процесу, підтримка високої мотивації навчання;</w:t>
      </w:r>
    </w:p>
    <w:p w:rsidR="00B11E17" w:rsidRPr="00B11E17" w:rsidRDefault="00B11E17" w:rsidP="00B11E17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створення оптимальних соціально-психологічних умов для саморозвитку та самореалізації учнів і педагогів;</w:t>
      </w:r>
    </w:p>
    <w:p w:rsidR="00B11E17" w:rsidRPr="00B11E17" w:rsidRDefault="00B11E17" w:rsidP="00B11E17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прогнозування на підставі об’єктивних даних динаміки й тенденцій розвитку освітнього процесу в закладі освіти.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5.Моніторинг в закладі освіти здійснюють:</w:t>
      </w:r>
    </w:p>
    <w:p w:rsidR="00B11E17" w:rsidRPr="00B11E17" w:rsidRDefault="00B11E17" w:rsidP="00B11E1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директор школи та його заступники;</w:t>
      </w:r>
    </w:p>
    <w:p w:rsidR="00B11E17" w:rsidRPr="00B11E17" w:rsidRDefault="00B11E17" w:rsidP="00B11E17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органи, що здійснюють управління у сфері освіти;</w:t>
      </w:r>
    </w:p>
    <w:p w:rsidR="00B11E17" w:rsidRPr="00B11E17" w:rsidRDefault="00B11E17" w:rsidP="00B11E17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органи самоврядування, які створюються педагогічними працівниками, учнями та батьками;</w:t>
      </w:r>
    </w:p>
    <w:p w:rsidR="00B11E17" w:rsidRPr="00B11E17" w:rsidRDefault="00B11E17" w:rsidP="00B11E17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громадськість.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6.Основними формами моніторингу є:</w:t>
      </w:r>
    </w:p>
    <w:p w:rsidR="00B11E17" w:rsidRPr="00B11E17" w:rsidRDefault="00B11E17" w:rsidP="00B11E1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lastRenderedPageBreak/>
        <w:t>проведення контрольних робіт;</w:t>
      </w:r>
    </w:p>
    <w:p w:rsidR="00B11E17" w:rsidRPr="00B11E17" w:rsidRDefault="00B11E17" w:rsidP="00B11E17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участь учнів у І та ІІ, ІІІ етапі Всеукраїнських предметних олімпіад, конкурсів;</w:t>
      </w:r>
    </w:p>
    <w:p w:rsidR="00B11E17" w:rsidRPr="00B11E17" w:rsidRDefault="00B11E17" w:rsidP="00B11E17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перевірка документації;</w:t>
      </w:r>
    </w:p>
    <w:p w:rsidR="00B11E17" w:rsidRPr="00B11E17" w:rsidRDefault="00B11E17" w:rsidP="00B11E17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опитування, анкетування;</w:t>
      </w:r>
    </w:p>
    <w:p w:rsidR="00B11E17" w:rsidRPr="00B11E17" w:rsidRDefault="00B11E17" w:rsidP="00B11E17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відвідування уроків, заходів.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7. Критерії моніторингу:</w:t>
      </w:r>
    </w:p>
    <w:p w:rsidR="00B11E17" w:rsidRPr="00B11E17" w:rsidRDefault="00B11E17" w:rsidP="00B11E1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об’єктивність;</w:t>
      </w:r>
    </w:p>
    <w:p w:rsidR="00B11E17" w:rsidRPr="00B11E17" w:rsidRDefault="00B11E17" w:rsidP="00B11E17">
      <w:pPr>
        <w:numPr>
          <w:ilvl w:val="0"/>
          <w:numId w:val="9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систематичність;</w:t>
      </w:r>
    </w:p>
    <w:p w:rsidR="00B11E17" w:rsidRPr="00B11E17" w:rsidRDefault="00B11E17" w:rsidP="00B11E17">
      <w:pPr>
        <w:numPr>
          <w:ilvl w:val="0"/>
          <w:numId w:val="9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відповідність завдань змісту досліджуваного матеріалу;</w:t>
      </w:r>
    </w:p>
    <w:p w:rsidR="00B11E17" w:rsidRPr="00B11E17" w:rsidRDefault="00B11E17" w:rsidP="00B11E17">
      <w:pPr>
        <w:numPr>
          <w:ilvl w:val="0"/>
          <w:numId w:val="9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надійність (повторний контроль іншими суб’єктами);</w:t>
      </w:r>
    </w:p>
    <w:p w:rsidR="00B11E17" w:rsidRPr="00B11E17" w:rsidRDefault="00B11E17" w:rsidP="00B11E17">
      <w:pPr>
        <w:numPr>
          <w:ilvl w:val="0"/>
          <w:numId w:val="9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гуманізм (в умовах довіри, поваги до особистості).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8. Очікувані результати:</w:t>
      </w:r>
    </w:p>
    <w:p w:rsidR="00B11E17" w:rsidRPr="00B11E17" w:rsidRDefault="00B11E17" w:rsidP="00B11E1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отримання результатів стану освітнього процесу в закладі освіти;</w:t>
      </w:r>
    </w:p>
    <w:p w:rsidR="00B11E17" w:rsidRPr="00B11E17" w:rsidRDefault="00B11E17" w:rsidP="00B11E17">
      <w:pPr>
        <w:numPr>
          <w:ilvl w:val="0"/>
          <w:numId w:val="10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покращення функцій управління освітнім процесом, накопичення даних для прийняття управлінських та тактичних рішень.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9. Підсумки моніторингу:</w:t>
      </w:r>
    </w:p>
    <w:p w:rsidR="00B11E17" w:rsidRPr="00B11E17" w:rsidRDefault="00B11E17" w:rsidP="00B11E1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підсумки моніторингу узагальнюються у схемах, діаграмах, висвітлюються в аналітично-інформаційних матеріалах;</w:t>
      </w:r>
    </w:p>
    <w:p w:rsidR="00B11E17" w:rsidRPr="00B11E17" w:rsidRDefault="00B11E17" w:rsidP="00B11E17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за результатами моніторингу розробляються рекомендації, приймаються управлінські рішення щодо планування та корекції роботи;</w:t>
      </w:r>
    </w:p>
    <w:p w:rsidR="00B11E17" w:rsidRPr="00B11E17" w:rsidRDefault="00B11E17" w:rsidP="00B11E17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дані моніторингу можуть використовуватись для обговорення на засіданнях методичних об’єднань вчителів, нарадах при директору, засіданнях педагогічної ради.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4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10. Показники опису та інструментів моніторингу якості освіти: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кадрове забезпечення освітньої діяльності – якісний і кількісний склад, професійний рівень педагогічного персоналу;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контингент учнів;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психолого-соціологічний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 xml:space="preserve"> моніторинг;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результати навчання учнів;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педагогічна діяльність;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управління школою;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освітнє середовище;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медичний моніторинг;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lastRenderedPageBreak/>
        <w:t>моніторинг охорони праці та безпеки життєдіяльності;</w:t>
      </w:r>
    </w:p>
    <w:p w:rsidR="00B11E17" w:rsidRPr="00B11E17" w:rsidRDefault="00B11E17" w:rsidP="00B11E17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u w:val="single"/>
          <w:lang w:val="uk-UA" w:eastAsia="uk-UA"/>
        </w:rPr>
        <w:t>формування іміджу закладу освіти.</w:t>
      </w:r>
    </w:p>
    <w:p w:rsidR="00B11E17" w:rsidRPr="00B11E17" w:rsidRDefault="00B11E17" w:rsidP="00B11E17">
      <w:pPr>
        <w:shd w:val="clear" w:color="auto" w:fill="FFFFFF"/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lang w:val="uk-UA" w:eastAsia="uk-UA"/>
        </w:rPr>
        <w:t>III. Система та механізми забезпечення академічної доброчесності</w:t>
      </w:r>
    </w:p>
    <w:p w:rsidR="00B11E17" w:rsidRPr="00B11E17" w:rsidRDefault="00B11E17" w:rsidP="00B11E17">
      <w:pPr>
        <w:shd w:val="clear" w:color="auto" w:fill="FFFFFF"/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  <w:t>Дотримання академічної доброчесності педагогічними працівниками передбачає:</w:t>
      </w:r>
    </w:p>
    <w:p w:rsidR="00B11E17" w:rsidRPr="00B11E17" w:rsidRDefault="00B11E17" w:rsidP="00B11E1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посилання на джерела інформації у разі використання ідей, розробок, тверджень, відомостей;</w:t>
      </w:r>
    </w:p>
    <w:p w:rsidR="00B11E17" w:rsidRPr="00B11E17" w:rsidRDefault="00B11E17" w:rsidP="00B11E17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дотримання норм законодавства про авторське право і суміжні права;</w:t>
      </w:r>
    </w:p>
    <w:p w:rsidR="00B11E17" w:rsidRPr="00B11E17" w:rsidRDefault="00B11E17" w:rsidP="00B11E17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надання достовірної інформації про методики і результати досліджень, джерела використаної інформації та власну педагогічну діяльність;</w:t>
      </w:r>
    </w:p>
    <w:p w:rsidR="00B11E17" w:rsidRPr="00B11E17" w:rsidRDefault="00B11E17" w:rsidP="00B11E17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контроль за дотриманням академічної доброчесності учнями;</w:t>
      </w:r>
    </w:p>
    <w:p w:rsidR="00B11E17" w:rsidRPr="00B11E17" w:rsidRDefault="00B11E17" w:rsidP="00B11E17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об’єктивне оцінювання результатів навчання.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  <w:t>Дотримання академічної доброчесності учнями передбачає:</w:t>
      </w:r>
    </w:p>
    <w:p w:rsidR="00B11E17" w:rsidRPr="00B11E17" w:rsidRDefault="00B11E17" w:rsidP="00B11E17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 xml:space="preserve">самостійне виконання навчальних завдань,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завдань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 xml:space="preserve"> поточного та підсумкового контролю результатів навчання;</w:t>
      </w:r>
    </w:p>
    <w:p w:rsidR="00B11E17" w:rsidRPr="00B11E17" w:rsidRDefault="00B11E17" w:rsidP="00B11E17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посилання на джерела інформації у разі використання ідей, розробок, тверджень, відомостей;</w:t>
      </w:r>
    </w:p>
    <w:p w:rsidR="00B11E17" w:rsidRPr="00B11E17" w:rsidRDefault="00B11E17" w:rsidP="00B11E17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дотримання норм законодавства про авторське право і суміжні права;</w:t>
      </w:r>
    </w:p>
    <w:p w:rsidR="00B11E17" w:rsidRPr="00B11E17" w:rsidRDefault="00B11E17" w:rsidP="00B11E17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надання достовірної інформації про результати власної навчальної діяльності, використані методики досліджень і джерела інформації.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  <w:t>Порушенням академічної доброчесності вважається: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академічний плагіат – оприлюднення (частково або повністю) наукових (творчих) 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самоплагіат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 xml:space="preserve"> – оприлюднення (частково або повністю) власних раніше опублікованих наукових результатів як нових наукових результатів;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lastRenderedPageBreak/>
        <w:t>фабрикація – вигадування даних чи фактів, що використовуються в освітньому процесі або наукових дослідженнях;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фальсифікація – свідома зміна чи модифікація вже наявних даних, що стосуються освітнього процесу чи наукових досліджень;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списування –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 xml:space="preserve"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самоплагіат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, фабрикація, фальсифікація та списування;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хабарництво –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необ’єктивне оцінювання – свідоме завищення або заниження оцінки результатів навчання здобувачів освіти.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відмова в присвоєнні або позбавлення присвоєного педагогічного звання, кваліфікаційної категорії;</w:t>
      </w:r>
    </w:p>
    <w:p w:rsidR="00B11E17" w:rsidRPr="00B11E17" w:rsidRDefault="00B11E17" w:rsidP="00B11E17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позбавлення права брати участь у роботі визначених законом органів чи займати визначені законом посади.</w:t>
      </w:r>
    </w:p>
    <w:p w:rsidR="00B11E17" w:rsidRPr="00B11E17" w:rsidRDefault="00B11E17" w:rsidP="00B11E17">
      <w:pPr>
        <w:shd w:val="clear" w:color="auto" w:fill="FFFFFF"/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B11E17" w:rsidRPr="00B11E17" w:rsidRDefault="00B11E17" w:rsidP="00B11E17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повторне проходження оцінювання (контрольна робота, іспит, залік тощо);</w:t>
      </w:r>
    </w:p>
    <w:p w:rsidR="00B11E17" w:rsidRPr="00B11E17" w:rsidRDefault="00B11E17" w:rsidP="00B11E17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8"/>
          <w:szCs w:val="28"/>
          <w:lang w:val="uk-UA" w:eastAsia="uk-UA"/>
        </w:rPr>
        <w:t>повторне проходження відповідного освітнього компонента освітньої програми.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IV. Критерії, правила і процедури оцінювання учнів</w:t>
      </w:r>
    </w:p>
    <w:p w:rsidR="00B11E17" w:rsidRPr="00B11E17" w:rsidRDefault="00B11E17" w:rsidP="00B11E17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Компетентнісна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Оцінювання ґрунтується на позитивному принципі, що передусім передбачає врахування рівня досягнень учня.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lastRenderedPageBreak/>
        <w:t xml:space="preserve">Метою навчання є сформовані компетентності. Вимоги до обов’язкових результатів навчання визначаються з урахуванням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компетентнісного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 підходу до навчання, в основу якого покладено ключові компетентності.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 xml:space="preserve">До ключових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компетентностей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 належать:</w:t>
      </w:r>
    </w:p>
    <w:p w:rsidR="00B11E17" w:rsidRPr="00B11E17" w:rsidRDefault="00B11E17" w:rsidP="00B11E17">
      <w:pPr>
        <w:numPr>
          <w:ilvl w:val="0"/>
          <w:numId w:val="17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здатність спілкуватися рідною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математична компетентність, що передбачає виявлення простих математичних залежностей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інноваційність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, що передбачає відкритість до нових ідей, ініціювання змін у близькому середовищі (клас, школа тощо), формування знань, умінь, ставлень, що є основою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компетентнісного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lastRenderedPageBreak/>
        <w:t>визначення власних навчальних цілей та способів їх досягнення, навчання працювати самостійно і в групі;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культурна компетентність, що передбачає залучення до різних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B11E17" w:rsidRPr="00B11E17" w:rsidRDefault="00B11E17" w:rsidP="00B11E17">
      <w:pPr>
        <w:numPr>
          <w:ilvl w:val="0"/>
          <w:numId w:val="17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Основними функціями оцінювання навчальних досягнень учнів є:</w:t>
      </w:r>
    </w:p>
    <w:p w:rsidR="00B11E17" w:rsidRPr="00B11E17" w:rsidRDefault="00B11E17" w:rsidP="00B11E17">
      <w:pPr>
        <w:numPr>
          <w:ilvl w:val="0"/>
          <w:numId w:val="18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контролююча – визначає рівень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B11E17" w:rsidRPr="00B11E17" w:rsidRDefault="00B11E17" w:rsidP="00B11E17">
      <w:pPr>
        <w:numPr>
          <w:ilvl w:val="0"/>
          <w:numId w:val="18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B11E17" w:rsidRPr="00B11E17" w:rsidRDefault="00B11E17" w:rsidP="00B11E17">
      <w:pPr>
        <w:numPr>
          <w:ilvl w:val="0"/>
          <w:numId w:val="18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діагностико-коригувальна – з’ясовує причини труднощів, які виникають в учня в процесі навчання; виявляє прогалини у засвоєному, вносить корективи, спрямовані на їх усунення;</w:t>
      </w:r>
    </w:p>
    <w:p w:rsidR="00B11E17" w:rsidRPr="00B11E17" w:rsidRDefault="00B11E17" w:rsidP="00B11E17">
      <w:pPr>
        <w:numPr>
          <w:ilvl w:val="0"/>
          <w:numId w:val="18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стимулювально-мотиваційна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 xml:space="preserve"> – формує позитивні мотиви навчання;</w:t>
      </w:r>
    </w:p>
    <w:p w:rsidR="00B11E17" w:rsidRPr="00B11E17" w:rsidRDefault="00B11E17" w:rsidP="00B11E17">
      <w:pPr>
        <w:numPr>
          <w:ilvl w:val="0"/>
          <w:numId w:val="18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виховна –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При оцінюванні навчальних досягнень учнів враховуються:</w:t>
      </w:r>
    </w:p>
    <w:p w:rsidR="00B11E17" w:rsidRPr="00B11E17" w:rsidRDefault="00B11E17" w:rsidP="00B11E17">
      <w:pPr>
        <w:numPr>
          <w:ilvl w:val="0"/>
          <w:numId w:val="19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характеристики відповіді учня: правильність, логічність, обґрунтованість, цілісність;</w:t>
      </w:r>
    </w:p>
    <w:p w:rsidR="00B11E17" w:rsidRPr="00B11E17" w:rsidRDefault="00B11E17" w:rsidP="00B11E17">
      <w:pPr>
        <w:numPr>
          <w:ilvl w:val="0"/>
          <w:numId w:val="19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якість знань: повнота, глибина, гнучкість, системність, міцність;</w:t>
      </w:r>
    </w:p>
    <w:p w:rsidR="00B11E17" w:rsidRPr="00B11E17" w:rsidRDefault="00B11E17" w:rsidP="00B11E17">
      <w:pPr>
        <w:numPr>
          <w:ilvl w:val="0"/>
          <w:numId w:val="19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сформованість предметних умінь і навичок;</w:t>
      </w:r>
    </w:p>
    <w:p w:rsidR="00B11E17" w:rsidRPr="00B11E17" w:rsidRDefault="00B11E17" w:rsidP="00B11E17">
      <w:pPr>
        <w:numPr>
          <w:ilvl w:val="0"/>
          <w:numId w:val="19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рівень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B11E17" w:rsidRPr="00B11E17" w:rsidRDefault="00B11E17" w:rsidP="00B11E17">
      <w:pPr>
        <w:numPr>
          <w:ilvl w:val="0"/>
          <w:numId w:val="19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досвід творчої діяльності (вміння виявляти проблеми та розв’язувати їх, формулювати гіпотези);</w:t>
      </w:r>
    </w:p>
    <w:p w:rsidR="00B11E17" w:rsidRPr="00B11E17" w:rsidRDefault="00B11E17" w:rsidP="00B11E17">
      <w:pPr>
        <w:numPr>
          <w:ilvl w:val="0"/>
          <w:numId w:val="19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lastRenderedPageBreak/>
        <w:t>самостійність оцінних суджень.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Характеристики якості знань взаємопов’язані між собою і доповнюють одна одну:</w:t>
      </w:r>
    </w:p>
    <w:p w:rsidR="00B11E17" w:rsidRPr="00B11E17" w:rsidRDefault="00B11E17" w:rsidP="00B11E17">
      <w:pPr>
        <w:numPr>
          <w:ilvl w:val="0"/>
          <w:numId w:val="20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повнота знань – кількість знань, визначених навчальною програмою;</w:t>
      </w:r>
    </w:p>
    <w:p w:rsidR="00B11E17" w:rsidRPr="00B11E17" w:rsidRDefault="00B11E17" w:rsidP="00B11E17">
      <w:pPr>
        <w:numPr>
          <w:ilvl w:val="0"/>
          <w:numId w:val="20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глибина знань – усвідомленість існуючих зв’язків між групами знань;</w:t>
      </w:r>
    </w:p>
    <w:p w:rsidR="00B11E17" w:rsidRPr="00B11E17" w:rsidRDefault="00B11E17" w:rsidP="00B11E17">
      <w:pPr>
        <w:numPr>
          <w:ilvl w:val="0"/>
          <w:numId w:val="20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B11E17" w:rsidRPr="00B11E17" w:rsidRDefault="00B11E17" w:rsidP="00B11E17">
      <w:pPr>
        <w:numPr>
          <w:ilvl w:val="0"/>
          <w:numId w:val="20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системність знань – усвідомлення структури знань, їх ієрархії і послідовності, тобто усвідомлення одних знань як базових для інших;</w:t>
      </w:r>
    </w:p>
    <w:p w:rsidR="00B11E17" w:rsidRPr="00B11E17" w:rsidRDefault="00B11E17" w:rsidP="00B11E17">
      <w:pPr>
        <w:numPr>
          <w:ilvl w:val="0"/>
          <w:numId w:val="20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міцність знань – тривалість збереження їх в пам’яті, відтворення їх в необхідних ситуаціях.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Видами оцінювання навчальних досягнень учнів є поточне, тематичне, семестрове, річне оцінювання та державна підсумкова атестація.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Об’єктом поточного оцінювання рівня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Поточне оцінювання здійснюється у процесі вивчення теми. Його основними завдання є:встановлення й оцінювання рівнів розуміння і первинного засвоєння окремих елементів змісту теми, встановлення зв’язків між ними та засвоєним змістом попередніх тем, закріплення знань, умінь і навичок.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різних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Інформація, отримана на підставі поточного контролю, є основною для коригування роботи вчителя на уроці.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Тематичному оцінюванню навчальних досягнень підлягають основні результати вивчення теми (розділу).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Тематичне оцінювання навчальних досягнень учнів забезпечує:</w:t>
      </w:r>
    </w:p>
    <w:p w:rsidR="00B11E17" w:rsidRPr="00B11E17" w:rsidRDefault="00B11E17" w:rsidP="00B11E17">
      <w:pPr>
        <w:numPr>
          <w:ilvl w:val="0"/>
          <w:numId w:val="21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усунення безсистемності в оцінюванні;</w:t>
      </w:r>
    </w:p>
    <w:p w:rsidR="00B11E17" w:rsidRPr="00B11E17" w:rsidRDefault="00B11E17" w:rsidP="00B11E17">
      <w:pPr>
        <w:numPr>
          <w:ilvl w:val="0"/>
          <w:numId w:val="21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підвищення об’єктивності оцінки знань, навичок і вмінь;</w:t>
      </w:r>
    </w:p>
    <w:p w:rsidR="00B11E17" w:rsidRPr="00B11E17" w:rsidRDefault="00B11E17" w:rsidP="00B11E17">
      <w:pPr>
        <w:numPr>
          <w:ilvl w:val="0"/>
          <w:numId w:val="21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індивідуальний та диференційований підхід до організації навчання;</w:t>
      </w:r>
    </w:p>
    <w:p w:rsidR="00B11E17" w:rsidRPr="00B11E17" w:rsidRDefault="00B11E17" w:rsidP="00B11E17">
      <w:pPr>
        <w:numPr>
          <w:ilvl w:val="0"/>
          <w:numId w:val="21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систематизацію й узагальнення навчального матеріалу;</w:t>
      </w:r>
    </w:p>
    <w:p w:rsidR="00B11E17" w:rsidRPr="00B11E17" w:rsidRDefault="00B11E17" w:rsidP="00B11E17">
      <w:pPr>
        <w:numPr>
          <w:ilvl w:val="0"/>
          <w:numId w:val="21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концентрацію уваги учнів до найсуттєвішого в системі знань з кожного предмета.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lastRenderedPageBreak/>
        <w:t>Тематична оцінка виставляється на підставі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Оцінка за семестр виставляється за результатами тематичного оцінювання, а за рік – на основі семестрових оцінок.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Учень має право на підвищення семестрової оцінки.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V. Критерії, правила і процедури оцінювання педагогічної діяльності педагогічних працівників</w:t>
      </w:r>
    </w:p>
    <w:p w:rsidR="00B11E17" w:rsidRPr="00B11E17" w:rsidRDefault="00B11E17" w:rsidP="00B11E17">
      <w:pPr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t>Процедура оцінювання педагогічної діяльності педагогічного працівника включає в себе атестацію та сертифікацію.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учнів та колег вчителя, який атестується тощо.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Критерії оцінювання роботи вчителя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lastRenderedPageBreak/>
        <w:t>Професійний рівень діяльності вчителя</w:t>
      </w:r>
    </w:p>
    <w:p w:rsidR="00B11E17" w:rsidRPr="00B11E17" w:rsidRDefault="00B11E17" w:rsidP="00B11E17">
      <w:pPr>
        <w:spacing w:after="360" w:line="24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lastRenderedPageBreak/>
        <w:drawing>
          <wp:inline distT="0" distB="0" distL="0" distR="0" wp14:anchorId="4DD5B179" wp14:editId="1A064F78">
            <wp:extent cx="6000750" cy="4495800"/>
            <wp:effectExtent l="0" t="0" r="0" b="0"/>
            <wp:docPr id="2" name="Рисунок 2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76D7E9C7" wp14:editId="543070D3">
            <wp:extent cx="6000750" cy="4495800"/>
            <wp:effectExtent l="0" t="0" r="0" b="0"/>
            <wp:docPr id="4" name="Рисунок 4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lastRenderedPageBreak/>
        <w:drawing>
          <wp:inline distT="0" distB="0" distL="0" distR="0" wp14:anchorId="012CBAD2" wp14:editId="2C07B6F3">
            <wp:extent cx="5981700" cy="1914525"/>
            <wp:effectExtent l="0" t="0" r="0" b="9525"/>
            <wp:docPr id="5" name="Рисунок 5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Результативність професійної діяльності вчителя</w:t>
      </w:r>
    </w:p>
    <w:p w:rsidR="00B11E17" w:rsidRPr="00B11E17" w:rsidRDefault="00B11E17" w:rsidP="00B11E17">
      <w:pPr>
        <w:spacing w:after="360" w:line="24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55DFAD26" wp14:editId="01027D86">
            <wp:extent cx="6010275" cy="3705225"/>
            <wp:effectExtent l="0" t="0" r="9525" b="9525"/>
            <wp:docPr id="6" name="Рисунок 6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30D1299B" wp14:editId="6335F71F">
            <wp:extent cx="6019800" cy="3162300"/>
            <wp:effectExtent l="0" t="0" r="0" b="0"/>
            <wp:docPr id="7" name="Рисунок 7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lastRenderedPageBreak/>
        <w:drawing>
          <wp:inline distT="0" distB="0" distL="0" distR="0" wp14:anchorId="3A2653DE" wp14:editId="6B6C49C2">
            <wp:extent cx="6010275" cy="3562350"/>
            <wp:effectExtent l="0" t="0" r="9525" b="0"/>
            <wp:docPr id="8" name="Рисунок 8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639BFA78" wp14:editId="71E4B2D2">
            <wp:extent cx="6019800" cy="3943350"/>
            <wp:effectExtent l="0" t="0" r="0" b="0"/>
            <wp:docPr id="9" name="Рисунок 9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Комунікативна культура</w:t>
      </w:r>
    </w:p>
    <w:p w:rsidR="00B11E17" w:rsidRPr="00B11E17" w:rsidRDefault="00B11E17" w:rsidP="00B11E17">
      <w:pPr>
        <w:spacing w:after="360" w:line="24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lastRenderedPageBreak/>
        <w:drawing>
          <wp:inline distT="0" distB="0" distL="0" distR="0" wp14:anchorId="27093ED8" wp14:editId="28BCA895">
            <wp:extent cx="6000750" cy="4495800"/>
            <wp:effectExtent l="0" t="0" r="0" b="0"/>
            <wp:docPr id="10" name="Рисунок 10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6934D057" wp14:editId="2A297D30">
            <wp:extent cx="6038850" cy="3562350"/>
            <wp:effectExtent l="0" t="0" r="0" b="0"/>
            <wp:docPr id="11" name="Рисунок 11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lastRenderedPageBreak/>
        <w:drawing>
          <wp:inline distT="0" distB="0" distL="0" distR="0" wp14:anchorId="36E44730" wp14:editId="6E8BCABC">
            <wp:extent cx="6000750" cy="4495800"/>
            <wp:effectExtent l="0" t="0" r="0" b="0"/>
            <wp:docPr id="12" name="Рисунок 12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E17"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val="uk-UA" w:eastAsia="uk-UA"/>
        </w:rPr>
        <w:br/>
      </w:r>
      <w:r w:rsidRPr="00B11E17">
        <w:rPr>
          <w:rFonts w:ascii="Arial" w:eastAsia="Times New Roman" w:hAnsi="Arial" w:cs="Arial"/>
          <w:i/>
          <w:iCs/>
          <w:noProof/>
          <w:sz w:val="21"/>
          <w:szCs w:val="21"/>
          <w:shd w:val="clear" w:color="auto" w:fill="FFFFFF"/>
          <w:lang w:val="uk-UA" w:eastAsia="uk-UA"/>
        </w:rPr>
        <w:drawing>
          <wp:inline distT="0" distB="0" distL="0" distR="0" wp14:anchorId="32ECA3C3" wp14:editId="3B5340D7">
            <wp:extent cx="6000750" cy="4495800"/>
            <wp:effectExtent l="0" t="0" r="0" b="0"/>
            <wp:docPr id="13" name="Рисунок 13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17" w:rsidRPr="00B11E17" w:rsidRDefault="00B11E17" w:rsidP="00B11E17">
      <w:pPr>
        <w:spacing w:after="150" w:line="240" w:lineRule="auto"/>
        <w:jc w:val="both"/>
        <w:outlineLvl w:val="5"/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lastRenderedPageBreak/>
        <w:t xml:space="preserve">Сертифікація педагогічних працівників – це зовнішнє оцінювання професійних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t>компетентностей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t>самооцінювання</w:t>
      </w:r>
      <w:proofErr w:type="spellEnd"/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t xml:space="preserve"> та вивчення практичного досвіду роботи.</w:t>
      </w:r>
      <w:r w:rsidRPr="00B11E17">
        <w:rPr>
          <w:rFonts w:ascii="Arial" w:eastAsia="Times New Roman" w:hAnsi="Arial" w:cs="Arial"/>
          <w:b/>
          <w:bCs/>
          <w:i/>
          <w:iCs/>
          <w:sz w:val="27"/>
          <w:szCs w:val="27"/>
          <w:shd w:val="clear" w:color="auto" w:fill="FFFFFF"/>
          <w:lang w:val="uk-UA" w:eastAsia="uk-UA"/>
        </w:rPr>
        <w:br/>
        <w:t>Сертифікація педагогічного працівника відбувається на добровільних засадах виключно за його ініціативою.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VI. Критерії, правила і процедури оцінювання управлінської діяльності керівників</w:t>
      </w:r>
    </w:p>
    <w:p w:rsidR="00B11E17" w:rsidRPr="00B11E17" w:rsidRDefault="00B11E17" w:rsidP="00B11E17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Формою контролю за діяльністю керівників закладу освіти є атестація.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Ефективність управлінської діяльності керівника під час атестації визначається за критеріями:</w:t>
      </w:r>
    </w:p>
    <w:p w:rsidR="00B11E17" w:rsidRPr="00B11E17" w:rsidRDefault="00B11E17" w:rsidP="00B11E17">
      <w:pPr>
        <w:numPr>
          <w:ilvl w:val="0"/>
          <w:numId w:val="22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саморозвиток та самовдосконалення керівника у сфері управлінської діяльності;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річне планування формується на стратегічних засадах розвитку закладу;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здійснення аналізу і оцінки ефективності реалізації планів, проектів;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забезпечення професійного розвитку вчителів, методичного супроводу молодих спеціалістів;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поширення позитивної інформації про заклад;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створення повноцінних умов функціонування закладу (безпечні та гігієнічні);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застосування ІКТ-технологій у освітньому процесі;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забезпечення якості освіти через взаємодію всіх учасників освітнього процесу;</w:t>
      </w:r>
    </w:p>
    <w:p w:rsidR="00B11E17" w:rsidRPr="00B11E17" w:rsidRDefault="00B11E17" w:rsidP="00B11E17">
      <w:pPr>
        <w:numPr>
          <w:ilvl w:val="0"/>
          <w:numId w:val="22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позитивна оцінка компетентності керівника з боку працівників.</w:t>
      </w:r>
    </w:p>
    <w:p w:rsidR="00B11E17" w:rsidRPr="00B11E17" w:rsidRDefault="00B11E17" w:rsidP="00B11E17">
      <w:pPr>
        <w:spacing w:after="36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Ділові та особистісні якості керівників визначаються за критеріями:</w:t>
      </w:r>
    </w:p>
    <w:p w:rsidR="00B11E17" w:rsidRPr="00B11E17" w:rsidRDefault="00B11E17" w:rsidP="00B11E17">
      <w:pPr>
        <w:numPr>
          <w:ilvl w:val="0"/>
          <w:numId w:val="23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цілеспрямованість та саморозвиток;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компетентність;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динамічність та самокритичність;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управлінська етика;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прогностичність та аналітичність;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креативність, здатність до інноваційного пошуку;</w:t>
      </w:r>
    </w:p>
    <w:p w:rsidR="00B11E17" w:rsidRPr="00B11E17" w:rsidRDefault="00B11E17" w:rsidP="00B11E17">
      <w:pPr>
        <w:numPr>
          <w:ilvl w:val="0"/>
          <w:numId w:val="23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здатність приймати своєчасне рішення та брати на себе відповідальність за результат діяльності.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lastRenderedPageBreak/>
        <w:t>VII. Інформаційна система для ефективного управління закладом освіти.</w:t>
      </w:r>
    </w:p>
    <w:p w:rsidR="00B11E17" w:rsidRPr="00B11E17" w:rsidRDefault="00B11E17" w:rsidP="00B11E17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відіграє офіційний сайт школи.</w:t>
      </w:r>
    </w:p>
    <w:p w:rsidR="00B11E17" w:rsidRPr="00B11E17" w:rsidRDefault="00B11E17" w:rsidP="00B11E17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val="uk-UA" w:eastAsia="uk-UA"/>
        </w:rPr>
        <w:t>VIII. Інклюзивне освітнє середовище, універсальний дизайн та розумне пристосування</w:t>
      </w:r>
    </w:p>
    <w:p w:rsidR="00B11E17" w:rsidRPr="00B11E17" w:rsidRDefault="00B11E17" w:rsidP="00B11E17">
      <w:pPr>
        <w:spacing w:after="309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br/>
        <w:t>Універсальний дизайн закладу освіти створюється на таких принципах:</w:t>
      </w:r>
    </w:p>
    <w:p w:rsidR="00B11E17" w:rsidRPr="00B11E17" w:rsidRDefault="00B11E17" w:rsidP="00B11E17">
      <w:pPr>
        <w:numPr>
          <w:ilvl w:val="0"/>
          <w:numId w:val="24"/>
        </w:num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рівність і доступність використання;</w:t>
      </w:r>
    </w:p>
    <w:p w:rsidR="00B11E17" w:rsidRPr="00B11E17" w:rsidRDefault="00B11E17" w:rsidP="00B11E17">
      <w:pPr>
        <w:numPr>
          <w:ilvl w:val="0"/>
          <w:numId w:val="24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гнучкість використання;</w:t>
      </w:r>
    </w:p>
    <w:p w:rsidR="00B11E17" w:rsidRPr="00B11E17" w:rsidRDefault="00B11E17" w:rsidP="00B11E17">
      <w:pPr>
        <w:numPr>
          <w:ilvl w:val="0"/>
          <w:numId w:val="24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просте та зручне використання;</w:t>
      </w:r>
    </w:p>
    <w:p w:rsidR="00B11E17" w:rsidRPr="00B11E17" w:rsidRDefault="00B11E17" w:rsidP="00B11E17">
      <w:pPr>
        <w:numPr>
          <w:ilvl w:val="0"/>
          <w:numId w:val="24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сприйняття інформації з урахуванням різних сенсорних можливостей користувачів;</w:t>
      </w:r>
    </w:p>
    <w:p w:rsidR="00B11E17" w:rsidRPr="00B11E17" w:rsidRDefault="00B11E17" w:rsidP="00B11E17">
      <w:pPr>
        <w:numPr>
          <w:ilvl w:val="0"/>
          <w:numId w:val="24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низький рівень фізичних зусиль;</w:t>
      </w:r>
    </w:p>
    <w:p w:rsidR="00B11E17" w:rsidRPr="00B11E17" w:rsidRDefault="00B11E17" w:rsidP="00B11E17">
      <w:pPr>
        <w:numPr>
          <w:ilvl w:val="0"/>
          <w:numId w:val="24"/>
        </w:numPr>
        <w:spacing w:before="105"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</w:pPr>
      <w:r w:rsidRPr="00B11E17">
        <w:rPr>
          <w:rFonts w:ascii="Arial" w:eastAsia="Times New Roman" w:hAnsi="Arial" w:cs="Arial"/>
          <w:b/>
          <w:bCs/>
          <w:i/>
          <w:iCs/>
          <w:sz w:val="25"/>
          <w:szCs w:val="25"/>
          <w:shd w:val="clear" w:color="auto" w:fill="FFFFFF"/>
          <w:lang w:val="uk-UA" w:eastAsia="uk-UA"/>
        </w:rPr>
        <w:t>наявність необхідного розміру і простору.</w:t>
      </w: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6B3235" w:rsidRPr="00B11E17" w:rsidRDefault="006B3235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p w:rsidR="00C500B8" w:rsidRPr="00B11E17" w:rsidRDefault="00C500B8" w:rsidP="007C0E17">
      <w:pPr>
        <w:rPr>
          <w:lang w:val="uk-UA"/>
        </w:rPr>
      </w:pPr>
    </w:p>
    <w:sectPr w:rsidR="00C500B8" w:rsidRPr="00B11E17" w:rsidSect="00B11E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BF3"/>
    <w:multiLevelType w:val="multilevel"/>
    <w:tmpl w:val="BB46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53012"/>
    <w:multiLevelType w:val="multilevel"/>
    <w:tmpl w:val="DED2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94984"/>
    <w:multiLevelType w:val="multilevel"/>
    <w:tmpl w:val="FE3E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57469"/>
    <w:multiLevelType w:val="multilevel"/>
    <w:tmpl w:val="5FAC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570FA"/>
    <w:multiLevelType w:val="multilevel"/>
    <w:tmpl w:val="F838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1321C"/>
    <w:multiLevelType w:val="multilevel"/>
    <w:tmpl w:val="580E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5A2117"/>
    <w:multiLevelType w:val="multilevel"/>
    <w:tmpl w:val="5D56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A55DFE"/>
    <w:multiLevelType w:val="multilevel"/>
    <w:tmpl w:val="606E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7D3B90"/>
    <w:multiLevelType w:val="multilevel"/>
    <w:tmpl w:val="74543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2B51F1"/>
    <w:multiLevelType w:val="hybridMultilevel"/>
    <w:tmpl w:val="C4E89B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922DB"/>
    <w:multiLevelType w:val="multilevel"/>
    <w:tmpl w:val="DD12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655E0"/>
    <w:multiLevelType w:val="multilevel"/>
    <w:tmpl w:val="6A8E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A17891"/>
    <w:multiLevelType w:val="multilevel"/>
    <w:tmpl w:val="545E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377C71"/>
    <w:multiLevelType w:val="multilevel"/>
    <w:tmpl w:val="B46E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2F3FBC"/>
    <w:multiLevelType w:val="multilevel"/>
    <w:tmpl w:val="812C1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18354F"/>
    <w:multiLevelType w:val="multilevel"/>
    <w:tmpl w:val="C17A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13479B"/>
    <w:multiLevelType w:val="multilevel"/>
    <w:tmpl w:val="9440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3B2758"/>
    <w:multiLevelType w:val="multilevel"/>
    <w:tmpl w:val="35F8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094F55"/>
    <w:multiLevelType w:val="multilevel"/>
    <w:tmpl w:val="533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EE1A1C"/>
    <w:multiLevelType w:val="multilevel"/>
    <w:tmpl w:val="9B76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4B79D5"/>
    <w:multiLevelType w:val="multilevel"/>
    <w:tmpl w:val="74CC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272697"/>
    <w:multiLevelType w:val="multilevel"/>
    <w:tmpl w:val="396A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011D21"/>
    <w:multiLevelType w:val="multilevel"/>
    <w:tmpl w:val="432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9A7898"/>
    <w:multiLevelType w:val="multilevel"/>
    <w:tmpl w:val="7C9C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20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22"/>
  </w:num>
  <w:num w:numId="10">
    <w:abstractNumId w:val="18"/>
  </w:num>
  <w:num w:numId="11">
    <w:abstractNumId w:val="4"/>
  </w:num>
  <w:num w:numId="12">
    <w:abstractNumId w:val="23"/>
  </w:num>
  <w:num w:numId="13">
    <w:abstractNumId w:val="7"/>
  </w:num>
  <w:num w:numId="14">
    <w:abstractNumId w:val="13"/>
  </w:num>
  <w:num w:numId="15">
    <w:abstractNumId w:val="8"/>
  </w:num>
  <w:num w:numId="16">
    <w:abstractNumId w:val="5"/>
  </w:num>
  <w:num w:numId="17">
    <w:abstractNumId w:val="17"/>
  </w:num>
  <w:num w:numId="18">
    <w:abstractNumId w:val="12"/>
  </w:num>
  <w:num w:numId="19">
    <w:abstractNumId w:val="16"/>
  </w:num>
  <w:num w:numId="20">
    <w:abstractNumId w:val="14"/>
  </w:num>
  <w:num w:numId="21">
    <w:abstractNumId w:val="1"/>
  </w:num>
  <w:num w:numId="22">
    <w:abstractNumId w:val="2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5F"/>
    <w:rsid w:val="00054D9D"/>
    <w:rsid w:val="0007240E"/>
    <w:rsid w:val="000F5388"/>
    <w:rsid w:val="00426A2C"/>
    <w:rsid w:val="00433275"/>
    <w:rsid w:val="006B3235"/>
    <w:rsid w:val="00720049"/>
    <w:rsid w:val="00742C5F"/>
    <w:rsid w:val="007C0E17"/>
    <w:rsid w:val="00862843"/>
    <w:rsid w:val="00927777"/>
    <w:rsid w:val="00B11E17"/>
    <w:rsid w:val="00BB21DA"/>
    <w:rsid w:val="00C500B8"/>
    <w:rsid w:val="00C70165"/>
    <w:rsid w:val="00CB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2C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1DA"/>
    <w:pPr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paragraph" w:styleId="a4">
    <w:name w:val="Normal (Web)"/>
    <w:basedOn w:val="a"/>
    <w:uiPriority w:val="99"/>
    <w:semiHidden/>
    <w:unhideWhenUsed/>
    <w:rsid w:val="008628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862843"/>
    <w:rPr>
      <w:b/>
      <w:bCs/>
    </w:rPr>
  </w:style>
  <w:style w:type="character" w:styleId="a6">
    <w:name w:val="Hyperlink"/>
    <w:basedOn w:val="a0"/>
    <w:uiPriority w:val="99"/>
    <w:semiHidden/>
    <w:unhideWhenUsed/>
    <w:rsid w:val="00862843"/>
    <w:rPr>
      <w:color w:val="0000FF"/>
      <w:u w:val="single"/>
    </w:rPr>
  </w:style>
  <w:style w:type="table" w:styleId="a7">
    <w:name w:val="Table Grid"/>
    <w:basedOn w:val="a1"/>
    <w:uiPriority w:val="39"/>
    <w:rsid w:val="004332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777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2C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1DA"/>
    <w:pPr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paragraph" w:styleId="a4">
    <w:name w:val="Normal (Web)"/>
    <w:basedOn w:val="a"/>
    <w:uiPriority w:val="99"/>
    <w:semiHidden/>
    <w:unhideWhenUsed/>
    <w:rsid w:val="008628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862843"/>
    <w:rPr>
      <w:b/>
      <w:bCs/>
    </w:rPr>
  </w:style>
  <w:style w:type="character" w:styleId="a6">
    <w:name w:val="Hyperlink"/>
    <w:basedOn w:val="a0"/>
    <w:uiPriority w:val="99"/>
    <w:semiHidden/>
    <w:unhideWhenUsed/>
    <w:rsid w:val="00862843"/>
    <w:rPr>
      <w:color w:val="0000FF"/>
      <w:u w:val="single"/>
    </w:rPr>
  </w:style>
  <w:style w:type="table" w:styleId="a7">
    <w:name w:val="Table Grid"/>
    <w:basedOn w:val="a1"/>
    <w:uiPriority w:val="39"/>
    <w:rsid w:val="004332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77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964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018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925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133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4992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999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914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13496</Words>
  <Characters>7694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Ярошик Людмила</dc:creator>
  <cp:lastModifiedBy>Користувач Windows</cp:lastModifiedBy>
  <cp:revision>3</cp:revision>
  <cp:lastPrinted>2020-08-19T11:34:00Z</cp:lastPrinted>
  <dcterms:created xsi:type="dcterms:W3CDTF">2020-08-30T14:28:00Z</dcterms:created>
  <dcterms:modified xsi:type="dcterms:W3CDTF">2020-08-30T14:29:00Z</dcterms:modified>
</cp:coreProperties>
</file>