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FA" w:rsidRDefault="00235CFA" w:rsidP="00235C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654AB49" wp14:editId="293C053C">
            <wp:extent cx="419735" cy="55054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FA" w:rsidRDefault="00235CFA" w:rsidP="00235C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235CFA" w:rsidRDefault="00235CFA" w:rsidP="00235C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ВЕЛИКОУСТІВСЬКА ЗАГАЛЬНООСВІТНЯ ШКОЛА  І-ІІІ СТУПЕНІВ</w:t>
      </w:r>
    </w:p>
    <w:p w:rsidR="00235CFA" w:rsidRDefault="00235CFA" w:rsidP="00235CFA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СОСНИЦЬКОЇ СЕЛИЩНОЇ РАДИ ЧЕРНІГІВСЬКОЇ ОБЛАСТІ</w:t>
      </w:r>
    </w:p>
    <w:p w:rsidR="00235CFA" w:rsidRDefault="00235CFA" w:rsidP="00235C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е-mail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ecnz14@ukr.net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, код ЄДРПОУ 26513292</w:t>
      </w:r>
    </w:p>
    <w:p w:rsidR="00235CFA" w:rsidRDefault="00235CFA" w:rsidP="00235C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16154, с. Велике Устя, вул. Довженка 14</w:t>
      </w:r>
    </w:p>
    <w:p w:rsidR="00235CFA" w:rsidRDefault="00235CFA" w:rsidP="00235CFA"/>
    <w:p w:rsidR="00235CFA" w:rsidRDefault="00235CFA" w:rsidP="00235C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 А К А З</w:t>
      </w:r>
    </w:p>
    <w:p w:rsidR="00235CFA" w:rsidRDefault="00235CFA" w:rsidP="00235C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CFA" w:rsidRDefault="00235CFA" w:rsidP="00235C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30.08.2024 року                                                                                            № 90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організацію роботи 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 профілактики та протидії булінгу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2024-2025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Закону України «Про освіту», Закону України  від 18.12.2018 №2657-VIII«Про внесення змін до деяких законодавчих актів України щодо протидії булінгу (цькування)»,  листів Управління освіти і науки ЧОДА від 10.01.2019 № 02/11-02/75 «Щодо організації роботи у закладах освіти з питань запобігання і протидії домашньому насильству та булінгу» та листа МОНУ від 29.12.2018 № 1/9-790  «Щодо організації роботи у закладах освіти з питань запобігання і протидії домашньому насильству та булінгу», керуючись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Статутом Великоу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стівської ЗОШ І-ІІІ ст.,з метою профілактики та протидії булінгу, поліпшення профілактичної роботи з подолання злочинності та правопорушень, жорстокості та насильства, інших  негативних явищ в дошкільному та  учнівському середовищі,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НАКАЗУЮ: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Адміністрації школи: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1.1.Затвердити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антибулінгові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 на 2024-2025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.(Додаються).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right="-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1.2.Посилити профілактичну роботу з попередження насильства щодо дітей . Зокрема, це стосується таких його проявів,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ін.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Систематично, 1 раз у семестр, здійснювати комплексний аналіз стану профілактики та протидії булінгу, профілактичної роботи з подолання злочинності та правопорушень, жорстокості та насильства, інших  негативних явищ в дошкільному, учнівському та молодіжному середовищі. За результатами аналізу приймати рішення щодо дій із їх запобігання.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Дирекції школи  забезпечити висвітлення заходів та розміщення методичних матеріалів з означеного напрямку роботи серед учнівської молоді в соціальних мережах та на офіційному сайті школи.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Підвищити ефективність індивідуальної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корекційної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 з педагогічно занедбаними дітьми та підлітками, які вже скоювали протиправні дії,  посилити корекційну роботу з учнями, які мають ознаки агресивної поведінки, забезпечити належний психолого-педагогічний супровід неповнолітніх, які можуть легко піддаватися  впливу несприятливих зовнішніх обставин.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Забезпечити організацію роботи з батьківською громадськістю, особливо з сім’ями, які потрапили у складні життєві обставини, з метою проведення з ними, спільно із правоохоронними органами, правового та педагогічного всеобучу щодо аспектів виховання дітей, надання їм  теоретичних знань та практичних навичок, спрямованих на встановлення сприятливого сімейного мікроклімату, налагодження взаємин між батьками і дітьми, батьками і вчителями. Сприяти вирішенню питання про притягнення до відповідальності батьків, законних представників за неналежне виконання своїх батьківських обов’язків. 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6.Контроль за виконанням даного наказу  залишаю за собою.</w:t>
      </w:r>
    </w:p>
    <w:p w:rsidR="00235CFA" w:rsidRDefault="00235CFA" w:rsidP="00235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5CFA" w:rsidRDefault="00235CFA" w:rsidP="00235C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5CFA" w:rsidRDefault="00235CFA" w:rsidP="00235C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школи                 Віктор КРАВЧЕНКО</w:t>
      </w:r>
    </w:p>
    <w:p w:rsidR="00235CFA" w:rsidRPr="00860CC0" w:rsidRDefault="00235CFA" w:rsidP="00235CFA">
      <w:pPr>
        <w:rPr>
          <w:rFonts w:ascii="Times New Roman" w:hAnsi="Times New Roman" w:cs="Times New Roman"/>
          <w:bCs/>
          <w:color w:val="1D5C80"/>
          <w:sz w:val="28"/>
          <w:szCs w:val="28"/>
        </w:rPr>
      </w:pPr>
      <w:r w:rsidRPr="00860CC0">
        <w:rPr>
          <w:rFonts w:ascii="Times New Roman" w:hAnsi="Times New Roman" w:cs="Times New Roman"/>
          <w:bCs/>
          <w:color w:val="1D5C80"/>
          <w:sz w:val="28"/>
          <w:szCs w:val="28"/>
        </w:rPr>
        <w:br w:type="page"/>
      </w:r>
    </w:p>
    <w:p w:rsidR="00235CFA" w:rsidRDefault="00235CFA" w:rsidP="00235CFA">
      <w:pPr>
        <w:pStyle w:val="1"/>
        <w:spacing w:before="0" w:after="0" w:line="295" w:lineRule="atLeast"/>
        <w:jc w:val="right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 w:rsidRPr="00860CC0">
        <w:rPr>
          <w:rFonts w:ascii="Times New Roman" w:hAnsi="Times New Roman" w:cs="Times New Roman"/>
          <w:b w:val="0"/>
          <w:bCs/>
          <w:i/>
          <w:sz w:val="28"/>
          <w:szCs w:val="28"/>
        </w:rPr>
        <w:lastRenderedPageBreak/>
        <w:t>Додаток 1</w:t>
      </w:r>
    </w:p>
    <w:p w:rsidR="00235CFA" w:rsidRDefault="00235CFA" w:rsidP="00235CFA">
      <w:pPr>
        <w:shd w:val="clear" w:color="auto" w:fill="FFFFFF"/>
        <w:spacing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наказу №90 від 30.08.2024р.</w:t>
      </w:r>
    </w:p>
    <w:p w:rsidR="00235CFA" w:rsidRPr="00860CC0" w:rsidRDefault="00235CFA" w:rsidP="00235CFA"/>
    <w:p w:rsidR="00235CFA" w:rsidRDefault="00235CFA" w:rsidP="00235CFA">
      <w:pPr>
        <w:pStyle w:val="1"/>
        <w:spacing w:before="0" w:after="0" w:line="295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0CC0">
        <w:rPr>
          <w:rFonts w:ascii="Times New Roman" w:hAnsi="Times New Roman" w:cs="Times New Roman"/>
          <w:bCs/>
          <w:sz w:val="28"/>
          <w:szCs w:val="28"/>
        </w:rPr>
        <w:t>План</w:t>
      </w:r>
      <w:r w:rsidRPr="00860CC0">
        <w:rPr>
          <w:rFonts w:ascii="Times New Roman" w:hAnsi="Times New Roman" w:cs="Times New Roman"/>
          <w:bCs/>
          <w:sz w:val="28"/>
          <w:szCs w:val="28"/>
        </w:rPr>
        <w:br/>
        <w:t>заході</w:t>
      </w:r>
      <w:r>
        <w:rPr>
          <w:rFonts w:ascii="Times New Roman" w:hAnsi="Times New Roman" w:cs="Times New Roman"/>
          <w:bCs/>
          <w:sz w:val="28"/>
          <w:szCs w:val="28"/>
        </w:rPr>
        <w:t>в щодо профілактики булінгу 2024– 2025</w:t>
      </w:r>
      <w:r w:rsidRPr="00860CC0">
        <w:rPr>
          <w:rFonts w:ascii="Times New Roman" w:hAnsi="Times New Roman" w:cs="Times New Roman"/>
          <w:bCs/>
          <w:sz w:val="28"/>
          <w:szCs w:val="28"/>
        </w:rPr>
        <w:t xml:space="preserve"> навчальний рік</w:t>
      </w:r>
    </w:p>
    <w:p w:rsidR="00235CFA" w:rsidRPr="00860CC0" w:rsidRDefault="00235CFA" w:rsidP="00235CFA"/>
    <w:tbl>
      <w:tblPr>
        <w:tblW w:w="9431" w:type="dxa"/>
        <w:tblBorders>
          <w:top w:val="single" w:sz="6" w:space="0" w:color="3198D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607"/>
        <w:gridCol w:w="1104"/>
        <w:gridCol w:w="1662"/>
        <w:gridCol w:w="1628"/>
      </w:tblGrid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4"/>
                <w:szCs w:val="28"/>
              </w:rPr>
              <w:t>№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4"/>
                <w:szCs w:val="28"/>
              </w:rPr>
              <w:t>Назва заходу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4"/>
                <w:szCs w:val="28"/>
              </w:rPr>
              <w:t>Класи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4"/>
                <w:szCs w:val="28"/>
              </w:rPr>
              <w:t>Термін проведення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</w:rPr>
            </w:pP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4"/>
                <w:szCs w:val="28"/>
              </w:rPr>
              <w:t>Відповіальний</w:t>
            </w:r>
            <w:proofErr w:type="spellEnd"/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Провести в школі тиждень протидії поширення булінгу «Стоп,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булінг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1-11 кл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Вересень, І тиждень жовтня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ЗН</w:t>
            </w: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ВР,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кл.</w:t>
            </w: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керівники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Тренінгове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заняття «Профілактика булінгу в учнівському середовищі».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5-11 кл.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Жовтень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кл.</w:t>
            </w: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керівники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3.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Поради «Як допомогти дітям упоратися з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булінгом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».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1-11 кл.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Протягом року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ЗНВР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Години спілкування на тему: «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Кібербулінг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».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9-11 кл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Протягом року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Класні керівники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Корисні правила-поради для профілактики і подолання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кібер-булінгу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9-11кл.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Протягом року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Класні керівники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6.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Перегляд відео презентацій «Булінг в школі. Як його розпізнати», «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Кібербулінг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або агресія в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інтернеті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: Способи розпізнання і захист дитини».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5-11кл.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Листопад-Грудень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ЗНВР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Круглий стіл для батьків «Поговоримо про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булінг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та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кібербулінг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».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Батьки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Грудень Травень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ЗНВР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Поради батькам, щоби зменшити ризик булінгу та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кібербулінгу</w:t>
            </w:r>
            <w:proofErr w:type="spellEnd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для своєї дитини.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Батьки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Грудень Травень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кл. керівники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9.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2-4кл.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Січень </w:t>
            </w:r>
            <w:proofErr w:type="spellStart"/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-лютий</w:t>
            </w:r>
            <w:proofErr w:type="spellEnd"/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Класні керівники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10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Круглий стіл для педагогічного колективу «Безпечна школа. Маски булінгу».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Пед. колектив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Березень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ЗН</w:t>
            </w: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ВР</w:t>
            </w:r>
          </w:p>
        </w:tc>
      </w:tr>
      <w:tr w:rsidR="00235CFA" w:rsidTr="00D96CFE">
        <w:tc>
          <w:tcPr>
            <w:tcW w:w="43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460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Консультативний пункт «Скринька довіри»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1-11 кл.</w:t>
            </w:r>
          </w:p>
        </w:tc>
        <w:tc>
          <w:tcPr>
            <w:tcW w:w="16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60CC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Постійно</w:t>
            </w:r>
          </w:p>
        </w:tc>
        <w:tc>
          <w:tcPr>
            <w:tcW w:w="162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CFA" w:rsidRPr="00860CC0" w:rsidRDefault="00235CFA" w:rsidP="00D96CFE">
            <w:pPr>
              <w:spacing w:line="295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ЗНВР</w:t>
            </w:r>
          </w:p>
        </w:tc>
      </w:tr>
    </w:tbl>
    <w:p w:rsidR="004A4A8B" w:rsidRDefault="004A4A8B">
      <w:bookmarkStart w:id="0" w:name="_GoBack"/>
      <w:bookmarkEnd w:id="0"/>
    </w:p>
    <w:sectPr w:rsidR="004A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17"/>
    <w:rsid w:val="00235CFA"/>
    <w:rsid w:val="00405E17"/>
    <w:rsid w:val="004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A"/>
    <w:pPr>
      <w:spacing w:after="0"/>
    </w:pPr>
    <w:rPr>
      <w:rFonts w:ascii="Calibri" w:eastAsia="Calibri" w:hAnsi="Calibri" w:cs="Calibri"/>
      <w:lang w:val="uk-UA" w:eastAsia="ru-RU"/>
    </w:rPr>
  </w:style>
  <w:style w:type="paragraph" w:styleId="1">
    <w:name w:val="heading 1"/>
    <w:basedOn w:val="a"/>
    <w:next w:val="a"/>
    <w:link w:val="10"/>
    <w:rsid w:val="00235CF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CFA"/>
    <w:rPr>
      <w:rFonts w:ascii="Calibri" w:eastAsia="Calibri" w:hAnsi="Calibri" w:cs="Calibri"/>
      <w:b/>
      <w:sz w:val="48"/>
      <w:szCs w:val="48"/>
      <w:lang w:val="uk-UA" w:eastAsia="ru-RU"/>
    </w:rPr>
  </w:style>
  <w:style w:type="character" w:styleId="a3">
    <w:name w:val="Hyperlink"/>
    <w:basedOn w:val="a0"/>
    <w:unhideWhenUsed/>
    <w:rsid w:val="00235CFA"/>
    <w:rPr>
      <w:color w:val="0000FF"/>
      <w:u w:val="single"/>
    </w:rPr>
  </w:style>
  <w:style w:type="character" w:customStyle="1" w:styleId="count">
    <w:name w:val="count"/>
    <w:basedOn w:val="a0"/>
    <w:rsid w:val="00235CFA"/>
  </w:style>
  <w:style w:type="paragraph" w:styleId="a4">
    <w:name w:val="Balloon Text"/>
    <w:basedOn w:val="a"/>
    <w:link w:val="a5"/>
    <w:uiPriority w:val="99"/>
    <w:semiHidden/>
    <w:unhideWhenUsed/>
    <w:rsid w:val="00235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CFA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A"/>
    <w:pPr>
      <w:spacing w:after="0"/>
    </w:pPr>
    <w:rPr>
      <w:rFonts w:ascii="Calibri" w:eastAsia="Calibri" w:hAnsi="Calibri" w:cs="Calibri"/>
      <w:lang w:val="uk-UA" w:eastAsia="ru-RU"/>
    </w:rPr>
  </w:style>
  <w:style w:type="paragraph" w:styleId="1">
    <w:name w:val="heading 1"/>
    <w:basedOn w:val="a"/>
    <w:next w:val="a"/>
    <w:link w:val="10"/>
    <w:rsid w:val="00235CF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CFA"/>
    <w:rPr>
      <w:rFonts w:ascii="Calibri" w:eastAsia="Calibri" w:hAnsi="Calibri" w:cs="Calibri"/>
      <w:b/>
      <w:sz w:val="48"/>
      <w:szCs w:val="48"/>
      <w:lang w:val="uk-UA" w:eastAsia="ru-RU"/>
    </w:rPr>
  </w:style>
  <w:style w:type="character" w:styleId="a3">
    <w:name w:val="Hyperlink"/>
    <w:basedOn w:val="a0"/>
    <w:unhideWhenUsed/>
    <w:rsid w:val="00235CFA"/>
    <w:rPr>
      <w:color w:val="0000FF"/>
      <w:u w:val="single"/>
    </w:rPr>
  </w:style>
  <w:style w:type="character" w:customStyle="1" w:styleId="count">
    <w:name w:val="count"/>
    <w:basedOn w:val="a0"/>
    <w:rsid w:val="00235CFA"/>
  </w:style>
  <w:style w:type="paragraph" w:styleId="a4">
    <w:name w:val="Balloon Text"/>
    <w:basedOn w:val="a"/>
    <w:link w:val="a5"/>
    <w:uiPriority w:val="99"/>
    <w:semiHidden/>
    <w:unhideWhenUsed/>
    <w:rsid w:val="00235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CFA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nz14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2024-10-15T09:03:00Z</dcterms:created>
  <dcterms:modified xsi:type="dcterms:W3CDTF">2024-10-15T09:04:00Z</dcterms:modified>
</cp:coreProperties>
</file>