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419100" cy="552450"/>
            <wp:effectExtent b="0" l="0" r="0" t="0"/>
            <wp:docPr id="28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5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УКРАЇНА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ВЕЛИКОУСТІВСЬКА ЗАГАЛЬНООСВІТНЯ ШКОЛА  І-ІІІ СТУПЕНІВ</w:t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СОСНИЦЬКОЇ СЕЛИЩНОЇ РАДИ ЧЕРНІГІВСЬКОЇ ОБЛАСТІ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е-mail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8"/>
            <w:szCs w:val="28"/>
            <w:u w:val="single"/>
            <w:rtl w:val="0"/>
          </w:rPr>
          <w:t xml:space="preserve">ecnz14@ukr.net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 код ЄДРПОУ 26513292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16154, с. Велике Устя, вул. Довженка 14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Педагогічних працівників Великоустівської ЗОШ І-ІІІ ст. атестує атестаційна комісія ІІ рівня відділу освіти, культури, молоді та спорту Сосницької селищної ради Чернігівської області.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Графік атестації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-34" w:tblpY="1006"/>
        <w:tblW w:w="15988.99999999999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6"/>
        <w:gridCol w:w="1986"/>
        <w:gridCol w:w="1275"/>
        <w:gridCol w:w="1033"/>
        <w:gridCol w:w="1142"/>
        <w:gridCol w:w="1089"/>
        <w:gridCol w:w="1195"/>
        <w:gridCol w:w="1073"/>
        <w:gridCol w:w="1276"/>
        <w:gridCol w:w="1276"/>
        <w:gridCol w:w="1276"/>
        <w:gridCol w:w="1276"/>
        <w:gridCol w:w="1276"/>
        <w:tblGridChange w:id="0">
          <w:tblGrid>
            <w:gridCol w:w="816"/>
            <w:gridCol w:w="1986"/>
            <w:gridCol w:w="1275"/>
            <w:gridCol w:w="1033"/>
            <w:gridCol w:w="1142"/>
            <w:gridCol w:w="1089"/>
            <w:gridCol w:w="1195"/>
            <w:gridCol w:w="1073"/>
            <w:gridCol w:w="1276"/>
            <w:gridCol w:w="1276"/>
            <w:gridCol w:w="1276"/>
            <w:gridCol w:w="1276"/>
            <w:gridCol w:w="1276"/>
          </w:tblGrid>
        </w:tblGridChange>
      </w:tblGrid>
      <w:tr>
        <w:trPr>
          <w:cantSplit w:val="0"/>
          <w:trHeight w:val="14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п/п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Список вчителів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Катего-рія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Графік атестації</w:t>
            </w:r>
          </w:p>
        </w:tc>
      </w:tr>
      <w:tr>
        <w:trPr>
          <w:cantSplit w:val="0"/>
          <w:trHeight w:val="1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Рік атестації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2018-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н.р.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2019-2020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н.р.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2020-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н.р.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2021-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н.р.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2022-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н.р.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2023-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 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н.р.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2024-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 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н.р.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2026 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н.р.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2026-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2027 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н.р.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2027-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2028 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н.р.</w:t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Кравченко В.Г.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Вища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\\\\\\\\\\\\\\\\\\\\\\\\\\\\\\</w:t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Циганок О.І. 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Вища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\\\\\\\\\\\\\\\\\\\\\\\\\\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\\\\\\\\\\\\\\\\\\\\\\\\\\\\\\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Мовчан В.М.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Вища 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\\\\\\\\\\\\\\\\\\\\\\\\\\\\\</w:t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Коротич А.І. 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Вища 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\\\\\\\\\\\\\\\\\\\\\\\\\\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\\\\\\\\\\\\\\\\\\\\\\\\\\\\\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Семенюк Н.М.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Вища 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\\\\\\\\\\\\\\\\\\\\\\\\\\\\\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Антоненко Н.С.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ІІ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\\\\\\\\\\\\\\\\\\\\\\\\\\\\\</w:t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Зубар Н.І.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Вища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\\\\\\\\\\\\\\\\\\\\\\\\\\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\\\\\\\\\\\\\\\\\\\\\\\\\\\\\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Миколаєнко Л.А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Вища 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\\\\\\\\\\\\\\\\\\\\\\\\\\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\\\\\\\\\\\\\\\\\\\\\\\\\\\\\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Кравченко Т.О.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Вища 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\\\\\\\\\\\\\\\\\\\\\\\\\\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\\\\\\\\\\\\\\\\\\\\\\\\\\\\\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Ющенко О.І.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 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Москаленко В.Г.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\\\\\\\\\\\\\\\\\\\\\\\\\\\\\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Падалиця Н.Є.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right="-73.1102362204720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Спеціаліст 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\\\\\\\\\\\\\\\\\\\\\\\\\\\\\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Кузьменко К.В.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Вища</w:t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Старший учитель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\\\\\\\\\\\\\\\\\\\\\\\\\\\\\</w:t>
            </w:r>
          </w:p>
        </w:tc>
      </w:tr>
    </w:tbl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Директор школи              Віктор КРАВЧЕНКО</w:t>
      </w:r>
    </w:p>
    <w:sectPr>
      <w:pgSz w:h="11906" w:w="16838" w:orient="landscape"/>
      <w:pgMar w:bottom="426" w:top="284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A6FF8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283C06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List Paragraph"/>
    <w:basedOn w:val="a"/>
    <w:uiPriority w:val="34"/>
    <w:qFormat w:val="1"/>
    <w:rsid w:val="00283C06"/>
    <w:pPr>
      <w:ind w:left="720"/>
      <w:contextualSpacing w:val="1"/>
    </w:pPr>
  </w:style>
  <w:style w:type="paragraph" w:styleId="a5">
    <w:name w:val="Balloon Text"/>
    <w:basedOn w:val="a"/>
    <w:link w:val="a6"/>
    <w:uiPriority w:val="99"/>
    <w:semiHidden w:val="1"/>
    <w:unhideWhenUsed w:val="1"/>
    <w:rsid w:val="009A117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9A117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ecnz14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zTk6b5oQgArKAdz7Fjld8tOsuQ==">CgMxLjAyCGguZ2pkZ3hzOAByITFLNE5UNW1JcnZFLXVyRWNkbHpvNnZMbThHSDJoQmRKMQ==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2011-01-06T08:12:00Z</dcterms:created>
  <dc:creator>t</dc:creator>
</cp:coreProperties>
</file>