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94" w:rsidRDefault="00077A30">
      <w:hyperlink r:id="rId4" w:history="1">
        <w:r>
          <w:rPr>
            <w:rStyle w:val="a3"/>
          </w:rPr>
          <w:t>https://pidruchnyk.com.ua/1294-mistectvo-kalinichenko-2-klas.html</w:t>
        </w:r>
      </w:hyperlink>
      <w:bookmarkStart w:id="0" w:name="_GoBack"/>
      <w:bookmarkEnd w:id="0"/>
    </w:p>
    <w:sectPr w:rsidR="00DA28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30"/>
    <w:rsid w:val="00077A30"/>
    <w:rsid w:val="00D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32AD3-BC4F-4BD9-A47E-D03657B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294-mistectvo-kalinichenko-2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2020-03-21T16:42:00Z</dcterms:created>
  <dcterms:modified xsi:type="dcterms:W3CDTF">2020-03-21T16:42:00Z</dcterms:modified>
</cp:coreProperties>
</file>