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/>
          <w:bCs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Економічне піднесення США. Антитрестівське законодавство. Експансіонізм. Режим сегрегації в південних штатах. «Справедливий курс» Теодора Рузвельта. «Нова демократія» Томаса Вудро Вільсона. 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Основні дати: </w:t>
      </w: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1867 р. — США придбали у Росії Аляску; 1873—1877 рр. — економічна криза; 1 травня 1886 р. — розстріл демонстрації в Чикаго; 1890 р. — закон Шермана; 1898 р. — війна США з Іспанією.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Історичні особистості: </w:t>
      </w:r>
      <w:r w:rsidRPr="001D2CE6">
        <w:rPr>
          <w:rFonts w:ascii="Times New Roman" w:eastAsia="Calibri" w:hAnsi="Times New Roman" w:cs="Times New Roman"/>
          <w:bCs/>
          <w:sz w:val="28"/>
          <w:szCs w:val="28"/>
        </w:rPr>
        <w:t>Т. Рузвельт, В. Форд, Дж. Рокфеллер, Дж. Шерман.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Поняття та терміни: «</w:t>
      </w:r>
      <w:r w:rsidRPr="001D2CE6">
        <w:rPr>
          <w:rFonts w:ascii="Times New Roman" w:eastAsia="Calibri" w:hAnsi="Times New Roman" w:cs="Times New Roman"/>
          <w:bCs/>
          <w:sz w:val="28"/>
          <w:szCs w:val="28"/>
        </w:rPr>
        <w:t>двопартійна система», «трест», «корпорація», «расова сеґреґація», «Американська федерація праці», «антимонопольне законодавство», «справедливий курс», «доктрина «відкритих дверей та рівних можливостей», «суфражизм».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Історична естафета «Бліц-турнір»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1. За державним устроєм Велика Британія у XIX ст. була ... (парламентською монархією).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2. Вища виконавча влада концентрувалася в руках ... (монарха).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3. Так звані «хлібні закони», що встановлювали високе мито на зерно, були прийняті... року. (1815)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4. У політичній системі Англії існувала ... (двопартійність).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5. Партія ліберального напрямку, що підтримувалася буржуазією, — це ... віги ().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6. 1834 року уряд вігів прийняв закон ... (про бідних).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7. Перший з’їзд чартистів відбувся ... року. (1839)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8. Англійський парламент складався з палати лордів і... (палати громад).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9. Результатом завершення промислового перевороту в Англії стало ... (світове лідерство).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10. Найбільш успішними галузями легкої промисловості в Англії були ... (вовняна та бавовняна промисловість).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11. 1867 року відбулася ... (Друга парламентська реформа).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12. Спадкоємцем торі у другій половині XIX ст. стала ... (консервативна партія).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13. Г. Пальмерстон, В. Гладстон, Д. Ллойд-Джордж — це ... (лідери лібералів).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14. Фритредерство — це ... (акон про вільну торгівлю).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2CE6">
        <w:rPr>
          <w:rFonts w:ascii="Times New Roman" w:eastAsia="Calibri" w:hAnsi="Times New Roman" w:cs="Times New Roman"/>
          <w:bCs/>
          <w:sz w:val="28"/>
          <w:szCs w:val="28"/>
        </w:rPr>
        <w:t>15. Домініони — це держави у складі Британської імперії, які мали ... (самоврядування).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Вправа «12 речень»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♦ Заповніть пропуски в тексті.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США середини XIX ст. були ... на чолі з президентом, який обирався на .... Із перших 16 президентів 11 були представниками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... .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 Обрання президентом США республіканця ... означало для їхніх опонентів ... втрату свого впливу в уряді. Упродовж грудня 1860-1861 рр. зі складу США вийшло ... штатів, які утворили ... й обрали своїм президентом багатого плантатора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... .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 1861 року між Північчю і Півднем почалася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... .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 Найважливішим завданням війни було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lastRenderedPageBreak/>
        <w:t>... .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 Після прийняття закону про ... розпочалася роздача вільних земель усім бажаючим. 1863 р. наступом армії Півночі почався новий етап війни, який завершився ... Конфедерації.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Відповіді: республікою, 4 роки, Півдня, Лінкольна, консерваторів, 8, Конфедерацію південних штатів, Д. Девіса, громадянська війна, скасування рабства, гомстеди, розгромом.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III. МОТИВАЦІЯ НАВЧАЛЬНОЇ ДІЯЛЬНОСТІ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1D2CE6">
        <w:rPr>
          <w:rFonts w:ascii="Times New Roman" w:eastAsia="Calibri" w:hAnsi="Times New Roman" w:cs="Times New Roman"/>
          <w:sz w:val="28"/>
          <w:szCs w:val="28"/>
        </w:rPr>
        <w:t>. США здійснювали модернізацію, запроваджуючи все нове, незвичайне, прагнули консолідувати суспільство як єдину націю. Швидкий економічний розвиток країни дозволив США наприкінці XIX в. скласти гідну конкуренцію країнам Західної Європи і насамперед з Великобританії. Що ж сприяло цьому успіху?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Закон про охорону виробництва і торгівлі від незаконних ускладнень та монополій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1. Будь-який договір або угода у вигляді тресту або в іншій формі, який ускладнює торгову і виробничу діяльність, як і будь-яка подібна змова ззовні будь-якого одного штату, а також із зарубіжними організаціями, відтепер оголошуються незаконними. Будь-яка особа, що бере участь у такого роду договорі, угоді, змові, вважається правопорушником...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2. Будь-яка особа, викрита у створенні або у спробі створення монополії, в угоді, у змові з іншими особами з метою монополізації будь-якого виду торгової або виробничої діяльності за межами будь-якого одного штату, а також за кордоном, вважається такою, що вчинила правопорушення...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7. Будь-яка особа, діяльності та майну якої завдається збиток діями інших осіб або об’єднань способами, що визнаються забороненими або незаконними цим актом, може звернутися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до суду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>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Робота з підручником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• Працюючи в групах, прочитати відповідний матеріал підручника і сформулювати причини прийняття, зміст та наслідки запровадження політики «справедливого курсу» та «нової демократії».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Презентація роботи груп.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Робота в парах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Учні об’єднані в пари.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• Підготувати інформацію про шляхи розвитку зовнішньої політики США. Скласти узагальнену таблицю «Експансіонізм США наприкінці XIX ст.».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♦ Користуючись текстом підручника та картою атласа, складіть таблицю «Експансіонізм США наприкінці XIX ст.».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Орієнтовний вигляд таблиці</w:t>
      </w:r>
    </w:p>
    <w:tbl>
      <w:tblPr>
        <w:tblW w:w="9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5177"/>
      </w:tblGrid>
      <w:tr w:rsidR="001D2CE6" w:rsidRPr="001D2CE6" w:rsidTr="001D2CE6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CE6" w:rsidRPr="001D2CE6" w:rsidRDefault="001D2CE6" w:rsidP="001D2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CE6">
              <w:rPr>
                <w:rFonts w:ascii="Times New Roman" w:eastAsia="Calibri" w:hAnsi="Times New Roman" w:cs="Times New Roman"/>
                <w:sz w:val="28"/>
                <w:szCs w:val="28"/>
              </w:rPr>
              <w:t>«Шлях експансії»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CE6" w:rsidRPr="001D2CE6" w:rsidRDefault="001D2CE6" w:rsidP="001D2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CE6">
              <w:rPr>
                <w:rFonts w:ascii="Times New Roman" w:eastAsia="Calibri" w:hAnsi="Times New Roman" w:cs="Times New Roman"/>
                <w:sz w:val="28"/>
                <w:szCs w:val="28"/>
              </w:rPr>
              <w:t>«Шлях ізоляції»</w:t>
            </w:r>
          </w:p>
        </w:tc>
      </w:tr>
      <w:tr w:rsidR="001D2CE6" w:rsidRPr="001D2CE6" w:rsidTr="001D2CE6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CE6" w:rsidRPr="001D2CE6" w:rsidRDefault="001D2CE6" w:rsidP="001D2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CE6">
              <w:rPr>
                <w:rFonts w:ascii="Times New Roman" w:eastAsia="Calibri" w:hAnsi="Times New Roman" w:cs="Times New Roman"/>
                <w:sz w:val="28"/>
                <w:szCs w:val="28"/>
              </w:rPr>
              <w:t>Розвиток великого військового флоту та морських баз на островах Атлантичного і Тихого океанів, поширення впливу на Східну Азію та Європу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CE6" w:rsidRPr="001D2CE6" w:rsidRDefault="001D2CE6" w:rsidP="001D2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CE6">
              <w:rPr>
                <w:rFonts w:ascii="Times New Roman" w:eastAsia="Calibri" w:hAnsi="Times New Roman" w:cs="Times New Roman"/>
                <w:sz w:val="28"/>
                <w:szCs w:val="28"/>
              </w:rPr>
              <w:t>Дотримання «доктрини Монро». Основні напрямки — поширення впливу в Латинській Америці та Карибському басейні. Визнання європейського панування у Східній півкулі</w:t>
            </w:r>
          </w:p>
        </w:tc>
      </w:tr>
      <w:tr w:rsidR="001D2CE6" w:rsidRPr="001D2CE6" w:rsidTr="001D2CE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2CE6" w:rsidRPr="001D2CE6" w:rsidRDefault="001D2CE6" w:rsidP="001D2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C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1898 р. — війна США з Іспанією. США захопили Кубу, Філіппіни, Пуерто-Ріко і Гуам, а також Гавайські острови та частину островів Самоа</w:t>
            </w:r>
          </w:p>
        </w:tc>
      </w:tr>
    </w:tbl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V. УЗАГАЛЬНЕННЯ ТА СИСТЕМАТИЗАЦІЯ ЗНАНЬ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Робота з візуальними джерелами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1. Розглянути карикатури та назвати: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1) установи, на які прагнули впливати монополії;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2) групи, в інтересах яких сенат буде приймати законопроекти.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17F6A36" wp14:editId="2BD58118">
            <wp:extent cx="3103245" cy="1993900"/>
            <wp:effectExtent l="0" t="0" r="1905" b="6350"/>
            <wp:docPr id="1" name="Рисунок 4" descr="https://history.vn.ua/lesson/world-history-2018-lessons-9-class-my-conspect/world-history-2018-lessons-9-class-my-conspect.files/imag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history.vn.ua/lesson/world-history-2018-lessons-9-class-my-conspect/world-history-2018-lessons-9-class-my-conspect.files/image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b/>
          <w:bCs/>
        </w:rPr>
        <w:t>Карикатура на компанію «Стандарт Ойл» [1]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01A4C0C" wp14:editId="22C636E5">
            <wp:extent cx="1649095" cy="2053590"/>
            <wp:effectExtent l="0" t="0" r="8255" b="3810"/>
            <wp:docPr id="2" name="Рисунок 3" descr="https://history.vn.ua/lesson/world-history-2018-lessons-9-class-my-conspect/world-history-2018-lessons-9-class-my-conspect.files/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history.vn.ua/lesson/world-history-2018-lessons-9-class-my-conspect/world-history-2018-lessons-9-class-my-conspect.files/image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b/>
          <w:bCs/>
        </w:rPr>
        <w:t>Сенат монополій, обраний монополістами і служить монополіям [2]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</w:rPr>
        <w:t>2. Розглянути карикатури і виконати завдання: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</w:rPr>
        <w:t>1) назвати основні напрямки колоніальної експансії США;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</w:rPr>
        <w:t>2) визначити характер колоніальної політики США.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BE42533" wp14:editId="784D6D89">
            <wp:extent cx="3117850" cy="1903730"/>
            <wp:effectExtent l="0" t="0" r="6350" b="1270"/>
            <wp:docPr id="3" name="Рисунок 2" descr="https://history.vn.ua/lesson/world-history-2018-lessons-9-class-my-conspect/world-history-2018-lessons-9-class-my-conspect.files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history.vn.ua/lesson/world-history-2018-lessons-9-class-my-conspect/world-history-2018-lessons-9-class-my-conspect.files/image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b/>
          <w:bCs/>
        </w:rPr>
        <w:t>Політика великої дубинки [3]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 wp14:anchorId="5A740DC0" wp14:editId="73147FF6">
            <wp:extent cx="1633855" cy="1903730"/>
            <wp:effectExtent l="0" t="0" r="4445" b="1270"/>
            <wp:docPr id="4" name="Рисунок 1" descr="https://history.vn.ua/lesson/world-history-2018-lessons-9-class-my-conspect/world-history-2018-lessons-9-class-my-conspect.files/image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history.vn.ua/lesson/world-history-2018-lessons-9-class-my-conspect/world-history-2018-lessons-9-class-my-conspect.files/image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b/>
          <w:bCs/>
        </w:rPr>
        <w:t>Карикатура на колоніальні апетити Сполучених Штатів [4]</w:t>
      </w:r>
    </w:p>
    <w:p w:rsidR="001D2CE6" w:rsidRPr="001D2CE6" w:rsidRDefault="001D2CE6" w:rsidP="001D2CE6">
      <w:pPr>
        <w:spacing w:after="200" w:line="276" w:lineRule="auto"/>
        <w:rPr>
          <w:rFonts w:ascii="Times New Roman" w:eastAsia="Calibri" w:hAnsi="Times New Roman" w:cs="Times New Roman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Закон про охорону виробництва і торгівлі від незаконних ускладнень та монополій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1. Будь-який договір або угода у вигляді тресту або в іншій формі, який ускладнює торгову і виробничу діяльність, як і будь-яка подібна змова ззовні будь-якого одного штату, а також із зарубіжними організаціями, відтепер оголошуються незаконними. Будь-яка особа, що бере участь у такого роду договорі, угоді, змові, вважається правопорушником...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2. Будь-яка особа, викрита у створенні або у спробі створення монополії, в угоді, у змові з іншими особами з метою монополізації будь-якого виду торгової або виробничої діяльності за межами будь-якого одного штату, а також за кордоном, вважається такою, що вчинила правопорушення...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7. Будь-яка особа, діяльності та майну якої завдається збиток діями інших осіб або об’єднань способами, що визнаються забороненими або незаконними цим актом, може звернутися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до суду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>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Закон про охорону виробництва і торгівлі від незаконних ускладнень та монополій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1. Будь-який договір або угода у вигляді тресту або в іншій формі, який ускладнює торгову і виробничу діяльність, як і будь-яка подібна змова ззовні будь-якого одного штату, а також із зарубіжними організаціями, відтепер оголошуються незаконними. Будь-яка особа, що бере участь у такого роду договорі, угоді, змові, вважається правопорушником...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2. Будь-яка особа, викрита у створенні або у спробі створення монополії, в угоді, у змові з іншими особами з метою монополізації будь-якого виду торгової або виробничої діяльності за межами будь-якого одного штату, а також за кордоном, вважається такою, що вчинила правопорушення...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7. Будь-яка особа, діяльності та майну якої завдається збиток діями інших осіб або об’єднань способами, що визнаються забороненими або незаконними цим актом, може звернутися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до суду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>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Закон про охорону виробництва і торгівлі від незаконних ускладнень та монополій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1. Будь-який договір або угода у вигляді тресту або в іншій формі, який ускладнює торгову і виробничу діяльність, як і будь-яка подібна змова ззовні будь-якого одного штату, а також із зарубіжними організаціями, відтепер оголошуються незаконними. Будь-яка особа, що бере участь у такого роду договорі, угоді, змові, вважається правопорушником...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2. Будь-яка особа, викрита у створенні або у спробі створення монополії, в угоді, у змові з іншими особами з метою монополізації будь-якого виду торгової або виробничої діяльності за межами будь-якого одного штату, а також за кордоном, вважається такою, що вчинила правопорушення...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7. Будь-яка особа, діяльності та майну якої завдається збиток діями інших осіб або об’єднань способами, що визнаються забороненими або незаконними цим актом, може звернутися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до суду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>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b/>
          <w:bCs/>
          <w:sz w:val="28"/>
          <w:szCs w:val="28"/>
        </w:rPr>
        <w:t>Закон про охорону виробництва і торгівлі від незаконних ускладнень та монополій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1. Будь-який договір або угода у вигляді тресту або в іншій формі, який ускладнює торгову і виробничу діяльність, як і будь-яка подібна змова ззовні будь-якого одного штату, а також із зарубіжними організаціями, відтепер оголошуються незаконними. Будь-яка особа, що бере участь у такого роду договорі, угоді, змові, вважається правопорушником...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>2. Будь-яка особа, викрита у створенні або у спробі створення монополії, в угоді, у змові з іншими особами з метою монополізації будь-якого виду торгової або виробничої діяльності за межами будь-якого одного штату, а також за кордоном, вважається такою, що вчинила правопорушення...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CE6">
        <w:rPr>
          <w:rFonts w:ascii="Times New Roman" w:eastAsia="Calibri" w:hAnsi="Times New Roman" w:cs="Times New Roman"/>
          <w:sz w:val="28"/>
          <w:szCs w:val="28"/>
        </w:rPr>
        <w:t xml:space="preserve">7. Будь-яка особа, діяльності та майну якої завдається збиток діями інших осіб або об’єднань способами, що визнаються забороненими або незаконними цим актом, може звернутися </w:t>
      </w:r>
      <w:proofErr w:type="gramStart"/>
      <w:r w:rsidRPr="001D2CE6">
        <w:rPr>
          <w:rFonts w:ascii="Times New Roman" w:eastAsia="Calibri" w:hAnsi="Times New Roman" w:cs="Times New Roman"/>
          <w:sz w:val="28"/>
          <w:szCs w:val="28"/>
        </w:rPr>
        <w:t>до суду</w:t>
      </w:r>
      <w:proofErr w:type="gramEnd"/>
      <w:r w:rsidRPr="001D2CE6">
        <w:rPr>
          <w:rFonts w:ascii="Times New Roman" w:eastAsia="Calibri" w:hAnsi="Times New Roman" w:cs="Times New Roman"/>
          <w:sz w:val="28"/>
          <w:szCs w:val="28"/>
        </w:rPr>
        <w:t>...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140566B" wp14:editId="4E8E0CAA">
            <wp:extent cx="3103245" cy="1993900"/>
            <wp:effectExtent l="0" t="0" r="1905" b="6350"/>
            <wp:docPr id="5" name="Рисунок 5" descr="https://history.vn.ua/lesson/world-history-2018-lessons-9-class-my-conspect/world-history-2018-lessons-9-class-my-conspect.files/imag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history.vn.ua/lesson/world-history-2018-lessons-9-class-my-conspect/world-history-2018-lessons-9-class-my-conspect.files/image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b/>
          <w:bCs/>
        </w:rPr>
        <w:t>Карикатура на компанію «Стандарт Ойл» [1]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 wp14:anchorId="0C400E48" wp14:editId="3BE1870C">
            <wp:extent cx="1649095" cy="2053590"/>
            <wp:effectExtent l="0" t="0" r="8255" b="3810"/>
            <wp:docPr id="6" name="Рисунок 6" descr="https://history.vn.ua/lesson/world-history-2018-lessons-9-class-my-conspect/world-history-2018-lessons-9-class-my-conspect.files/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history.vn.ua/lesson/world-history-2018-lessons-9-class-my-conspect/world-history-2018-lessons-9-class-my-conspect.files/image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b/>
          <w:bCs/>
        </w:rPr>
        <w:t>Сенат монополій, обраний монополістами і служить монополіям [2]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070979B" wp14:editId="1383AEBA">
            <wp:extent cx="3117850" cy="1903730"/>
            <wp:effectExtent l="0" t="0" r="6350" b="1270"/>
            <wp:docPr id="8" name="Рисунок 8" descr="https://history.vn.ua/lesson/world-history-2018-lessons-9-class-my-conspect/world-history-2018-lessons-9-class-my-conspect.files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history.vn.ua/lesson/world-history-2018-lessons-9-class-my-conspect/world-history-2018-lessons-9-class-my-conspect.files/image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b/>
          <w:bCs/>
        </w:rPr>
        <w:t>Політика великої дубинки [3]</w:t>
      </w: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  <w:r w:rsidRPr="001D2CE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A74D8AB" wp14:editId="1AD6452C">
            <wp:extent cx="1633855" cy="1903730"/>
            <wp:effectExtent l="0" t="0" r="4445" b="1270"/>
            <wp:docPr id="9" name="Рисунок 9" descr="https://history.vn.ua/lesson/world-history-2018-lessons-9-class-my-conspect/world-history-2018-lessons-9-class-my-conspect.files/image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history.vn.ua/lesson/world-history-2018-lessons-9-class-my-conspect/world-history-2018-lessons-9-class-my-conspect.files/image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D2CE6">
        <w:rPr>
          <w:rFonts w:ascii="Times New Roman" w:eastAsia="Calibri" w:hAnsi="Times New Roman" w:cs="Times New Roman"/>
          <w:b/>
          <w:bCs/>
        </w:rPr>
        <w:t>Карикатура на колоніальні апетити Сполучених Штатів [4]</w:t>
      </w:r>
    </w:p>
    <w:p w:rsidR="001D2CE6" w:rsidRDefault="001D2CE6" w:rsidP="001D2CE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2CE6" w:rsidRPr="001D2CE6" w:rsidRDefault="001D2CE6" w:rsidP="001D2CE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Тема. Німецька імперія. Канцлерство Отто фон Бісмарка. Вільгельм ІІ.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bookmarkStart w:id="0" w:name="п2011610195615SlideId258"/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У 1871 р. на карті Європи з’явилася нова держава — Німецька імперія. До складу Німецької імперії ввійшли 22 монархії, що зберегли автономію, і три вільні міста — Гамбург, Бремен і Любек. </w:t>
      </w:r>
      <w:bookmarkEnd w:id="0"/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Перед Бісмарком та імператором Вільгельмом ІІ постала задача створити сильну державу, здатну зберегти свою територіальну цілісність і стати лідером континентальної Європи.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D2CE6" w:rsidRPr="001D2CE6" w:rsidRDefault="001D2CE6" w:rsidP="001D2C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Німецька імперія. 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 xml:space="preserve"> </w:t>
      </w: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згідно з Конституцією 1871 р. Для всієї Німеччини існує загальне право громадянства, згідно з яким житель кожної союзної держави повинен у кожній іншій союзній державі 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Президентство в союзі належить королю прусському, який носить титул німецького імператора - кайзера. Імператор є представником імперії в міжнародно-правових відносинах, він від імені імперії оголошує війну й укладає мир, союзні та інші договори з іноземними державами, призначає і приймає послів. Для оголошення війни від імені імперії потрібна згода союзної ради, окрім випадків нападу на імперію або її узбережжя. Імператору належить право відкривати, відстрочувати й закривати союзну раду і рейхстаг.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Імперське законодавство здійснюється союзною радою і рейхстагом. Згода більшості обох зборів необхідна для ухвалення й набуття чинності імперського закону.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Головування в союзній раді і керівництво його роботою належить імперському канцлеру, який призначається імператором.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Імператор призначає посадовців імперії, примушує їх присягати імперії і видає в разі потреби розпорядження про їх звільнення.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Рейхстаг обирається шляхом загальних і прямих виборів і таємного голосування.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«Кластер».</w:t>
      </w: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Вищі органи влади Німецької імперії за Конституцією 1871 р.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1F59B7" wp14:editId="516B8E3A">
            <wp:extent cx="3552825" cy="2668270"/>
            <wp:effectExtent l="0" t="0" r="952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" b="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E6" w:rsidRPr="001D2CE6" w:rsidRDefault="001D2CE6" w:rsidP="001D2C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Канцлерство Отто фон Бісмарка.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Незважаючи на те, що Німеччину очолював імператор Вільгельм ІІ, країною протягом майже 20 років керував Отто фон Бісмарк.</w:t>
      </w:r>
    </w:p>
    <w:p w:rsidR="001D2CE6" w:rsidRPr="001D2CE6" w:rsidRDefault="001D2CE6" w:rsidP="001D2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Пропоную ближче познайомитися з цією особистістю.</w:t>
      </w:r>
    </w:p>
    <w:p w:rsidR="001D2CE6" w:rsidRPr="001D2CE6" w:rsidRDefault="001D2CE6" w:rsidP="001D2C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В 20 років отримав диплом і його прийняли на роботу до Берлінського муніципального суду.</w:t>
      </w:r>
    </w:p>
    <w:p w:rsidR="001D2CE6" w:rsidRPr="001D2CE6" w:rsidRDefault="001D2CE6" w:rsidP="001D2C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У вересня 1839 року пішов у відставку і прийняв на себе керівництво сімейним маєтком.</w:t>
      </w:r>
    </w:p>
    <w:p w:rsidR="001D2CE6" w:rsidRPr="001D2CE6" w:rsidRDefault="001D2CE6" w:rsidP="001D2C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Сусіди прозвали його «скаженим Бісмарком» за буйну вдачу.</w:t>
      </w:r>
    </w:p>
    <w:p w:rsidR="001D2CE6" w:rsidRPr="001D2CE6" w:rsidRDefault="001D2CE6" w:rsidP="001D2C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lastRenderedPageBreak/>
        <w:t>Під час революції 1848 року постав на чолі загону, що придушував бунти.</w:t>
      </w:r>
    </w:p>
    <w:p w:rsidR="001D2CE6" w:rsidRPr="001D2CE6" w:rsidRDefault="001D2CE6" w:rsidP="001D2C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За його сприяння утворено Північно-германський союз.</w:t>
      </w:r>
    </w:p>
    <w:p w:rsidR="001D2CE6" w:rsidRPr="001D2CE6" w:rsidRDefault="001D2CE6" w:rsidP="001D2C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Запровадив соціальне страхування та пенсійне забезпечення.</w:t>
      </w:r>
    </w:p>
    <w:p w:rsidR="001D2CE6" w:rsidRPr="001D2CE6" w:rsidRDefault="001D2CE6" w:rsidP="001D2CE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О. Бісмарк та Вільгельм ІІ: внутрішня і зовнішня політика</w:t>
      </w:r>
    </w:p>
    <w:p w:rsidR="001D2CE6" w:rsidRPr="001D2CE6" w:rsidRDefault="001D2CE6" w:rsidP="001D2CE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Три речення. </w:t>
      </w:r>
      <w:r w:rsidRPr="001D2C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Метод дозволяє набути уміння чітко, лаконічно й логічно висловлювати думку. Учитель пропонує опрацювати відповідний матеріал параграфа </w:t>
      </w:r>
      <w:r w:rsidRPr="001D2C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(Додаток текст підручника)</w:t>
      </w:r>
      <w:r w:rsidRPr="001D2C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стосовно  діяльності у внутрішній та зовнішній політиці Отто фон Бісмарка та Вільгельма ІІ і передати його  зміст  трьома реченнями, записавши їх на спеціальний бланк. Учні об’єднуються у малі групи по 4 учасники і розподіляють між собою ролі: спікер, секретар, посередник, доповідач. По завершенню роботи доповідачі від груп презентують результати роботи групи і вивішують їх на дошку.</w:t>
      </w:r>
    </w:p>
    <w:p w:rsidR="001D2CE6" w:rsidRPr="001D2CE6" w:rsidRDefault="001D2CE6" w:rsidP="001D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CE6" w:rsidRPr="001D2CE6" w:rsidRDefault="001D2CE6" w:rsidP="001D2C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Внутрішня політика О. фон Бісмарка. Централізація та «Культуркампф». 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Зміцнення військової могутності країни.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Збільшення армії до 400 тис. воїнів.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Наступ на католицьку церкву.</w:t>
      </w:r>
    </w:p>
    <w:p w:rsidR="001D2CE6" w:rsidRPr="001D2CE6" w:rsidRDefault="001D2CE6" w:rsidP="001D2C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Внутрішня політика О. фон Бісмарка. Світська держава та соціальний реформізм. 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Закон «Проти суспільно небезпечних прагнень соціал-демократів».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Реформи у соціальній сфері.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«Новий курс» - перша країна в світі, де було ухвалено розгорнуте соціальне законодавство.</w:t>
      </w:r>
    </w:p>
    <w:p w:rsidR="001D2CE6" w:rsidRPr="001D2CE6" w:rsidRDefault="001D2CE6" w:rsidP="001D2C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Зовнішня політика О. фон Бісмарка. Союз трьох імператорів та відносини з Росією та Великою Британією.</w:t>
      </w:r>
      <w:r w:rsidRPr="001D2C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1873 р. «Союз трьох імператорів» - Німеччина, Австро-Угорщина та Росія.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1878 р. Німеччина не підтримала дії Росії на Балканах – митна війна.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Загострилися відносини з Великою Британією, яка побоювалася зростання впливу Німеччини в Європі.</w:t>
      </w:r>
    </w:p>
    <w:p w:rsidR="001D2CE6" w:rsidRPr="001D2CE6" w:rsidRDefault="001D2CE6" w:rsidP="001D2C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Зовнішня політика О. фон Бісмарка. Троїстий союз та колоніальна політика.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1882 р. виник Троїстий союз Німеччини, Австро-Угорщини та Італії.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Шлях колоніальних захоплень.</w:t>
      </w:r>
    </w:p>
    <w:p w:rsidR="001D2CE6" w:rsidRPr="001D2CE6" w:rsidRDefault="001D2CE6" w:rsidP="001D2C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1884 р. заснована перша Німецька колонія в Південно-Західній Африці.</w:t>
      </w:r>
    </w:p>
    <w:p w:rsidR="001D2CE6" w:rsidRPr="001D2CE6" w:rsidRDefault="001D2CE6" w:rsidP="001D2C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Внутрішня політика Вільгельма ІІ.</w:t>
      </w:r>
    </w:p>
    <w:p w:rsidR="001D2CE6" w:rsidRPr="001D2CE6" w:rsidRDefault="001D2CE6" w:rsidP="001D2C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Соціальне маневрування. Виступав проти репресій.</w:t>
      </w:r>
    </w:p>
    <w:p w:rsidR="001D2CE6" w:rsidRPr="001D2CE6" w:rsidRDefault="001D2CE6" w:rsidP="001D2C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lastRenderedPageBreak/>
        <w:t>Соціальні закони: 11 годинний робочий день, заборона праці дітей, молодших 13 років.</w:t>
      </w:r>
    </w:p>
    <w:p w:rsidR="001D2CE6" w:rsidRPr="001D2CE6" w:rsidRDefault="001D2CE6" w:rsidP="001D2C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Боротьба з «руйнівними елементами».</w:t>
      </w:r>
    </w:p>
    <w:p w:rsidR="001D2CE6" w:rsidRPr="001D2CE6" w:rsidRDefault="001D2CE6" w:rsidP="001D2C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Зовнішня політика Вільгельма ІІ. </w:t>
      </w:r>
      <w:r w:rsidRPr="001D2C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1D2CE6" w:rsidRPr="001D2CE6" w:rsidRDefault="001D2CE6" w:rsidP="001D2C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Перехід до «світової політики»: претензії на панування в Європі; укріплення позицій на Близькому Сході, Середньому та далекому Сході; прагнення переділу впливу в Африці, Азії, Океанії.</w:t>
      </w:r>
    </w:p>
    <w:p w:rsidR="001D2CE6" w:rsidRPr="001D2CE6" w:rsidRDefault="001D2CE6" w:rsidP="001D2C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Будівництво потужного військово-морського флоту.</w:t>
      </w:r>
    </w:p>
    <w:p w:rsidR="001D2CE6" w:rsidRPr="001D2CE6" w:rsidRDefault="001D2CE6" w:rsidP="001D2C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Активна участь у розділі Китаю.</w:t>
      </w:r>
    </w:p>
    <w:p w:rsidR="001D2CE6" w:rsidRPr="001D2CE6" w:rsidRDefault="001D2CE6" w:rsidP="001D2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Заключне слово вчителя.</w:t>
      </w:r>
      <w:r w:rsidRPr="001D2C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Остання чверть ХІХ ст. стала періодом стрімкого піднесення економіки Німеччини, особливо новітніх її галузей: хімічної, електротехнічної, машинобудівної.</w:t>
      </w:r>
    </w:p>
    <w:p w:rsidR="001D2CE6" w:rsidRPr="001D2CE6" w:rsidRDefault="001D2CE6" w:rsidP="001D2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sz w:val="28"/>
          <w:szCs w:val="28"/>
          <w:lang w:val="uk-UA"/>
        </w:rPr>
        <w:t>Вагому роль у розвитку економіки Німеччини відігравала держава.</w:t>
      </w:r>
    </w:p>
    <w:p w:rsidR="001D2CE6" w:rsidRPr="001D2CE6" w:rsidRDefault="001D2CE6" w:rsidP="001D2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sz w:val="28"/>
          <w:szCs w:val="28"/>
          <w:lang w:val="uk-UA"/>
        </w:rPr>
        <w:t>Два десятиліття після об’єднання напрямок розвитку Німеччини визначав канцлер Отто фон Бісмарк. Завдяки своїй політиці йому вдалося консолідувати країну, вирішити основні внутрішні протиріччя та проблеми.</w:t>
      </w:r>
    </w:p>
    <w:p w:rsidR="001D2CE6" w:rsidRPr="001D2CE6" w:rsidRDefault="001D2CE6" w:rsidP="001D2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CE6">
        <w:rPr>
          <w:rFonts w:ascii="Times New Roman" w:eastAsia="Calibri" w:hAnsi="Times New Roman" w:cs="Times New Roman"/>
          <w:sz w:val="28"/>
          <w:szCs w:val="28"/>
          <w:lang w:val="uk-UA"/>
        </w:rPr>
        <w:t>Завдяки успіхам в економіці прусський мілітаристський дух отримав нове дихання, і Німеччина стала висувати претензії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 переділ світу на свою користь</w:t>
      </w:r>
      <w:bookmarkStart w:id="1" w:name="_GoBack"/>
      <w:bookmarkEnd w:id="1"/>
    </w:p>
    <w:p w:rsidR="00E05B02" w:rsidRDefault="00E05B02"/>
    <w:sectPr w:rsidR="00E0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1C3D"/>
    <w:multiLevelType w:val="hybridMultilevel"/>
    <w:tmpl w:val="1D6C28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F91666"/>
    <w:multiLevelType w:val="hybridMultilevel"/>
    <w:tmpl w:val="89D4ED06"/>
    <w:lvl w:ilvl="0" w:tplc="8F70204C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910E09"/>
    <w:multiLevelType w:val="hybridMultilevel"/>
    <w:tmpl w:val="BC602A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E7682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8483C"/>
    <w:multiLevelType w:val="hybridMultilevel"/>
    <w:tmpl w:val="E22897FE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B3579C1"/>
    <w:multiLevelType w:val="hybridMultilevel"/>
    <w:tmpl w:val="43F22DEA"/>
    <w:lvl w:ilvl="0" w:tplc="8F38B89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6E57DA"/>
    <w:multiLevelType w:val="hybridMultilevel"/>
    <w:tmpl w:val="16F2AE56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75186223"/>
    <w:multiLevelType w:val="hybridMultilevel"/>
    <w:tmpl w:val="615C78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FB353F7"/>
    <w:multiLevelType w:val="hybridMultilevel"/>
    <w:tmpl w:val="CFAECA38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8"/>
    <w:rsid w:val="001D2CE6"/>
    <w:rsid w:val="00651448"/>
    <w:rsid w:val="00E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13C9"/>
  <w15:chartTrackingRefBased/>
  <w15:docId w15:val="{43E8AFDC-D007-4FCD-B6E4-765D1668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2140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2020-04-06T06:00:00Z</dcterms:created>
  <dcterms:modified xsi:type="dcterms:W3CDTF">2020-04-06T06:06:00Z</dcterms:modified>
</cp:coreProperties>
</file>