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70" w:rsidRPr="00490770" w:rsidRDefault="00490770" w:rsidP="00490770">
      <w:pPr>
        <w:tabs>
          <w:tab w:val="left" w:pos="-993"/>
        </w:tabs>
        <w:spacing w:after="0" w:line="276" w:lineRule="auto"/>
        <w:ind w:left="-993" w:firstLine="284"/>
        <w:jc w:val="center"/>
        <w:rPr>
          <w:rFonts w:ascii="Times New Roman" w:eastAsia="Calibri" w:hAnsi="Times New Roman" w:cs="Times New Roman"/>
          <w:b/>
          <w:bCs/>
          <w:sz w:val="28"/>
          <w:szCs w:val="28"/>
          <w:lang w:val="uk-UA"/>
        </w:rPr>
      </w:pPr>
      <w:bookmarkStart w:id="0" w:name="_GoBack"/>
      <w:r w:rsidRPr="00490770">
        <w:rPr>
          <w:rFonts w:ascii="Times New Roman" w:eastAsia="Calibri" w:hAnsi="Times New Roman" w:cs="Times New Roman"/>
          <w:b/>
          <w:bCs/>
          <w:sz w:val="28"/>
          <w:szCs w:val="28"/>
        </w:rPr>
        <w:t>УКРАЇНСЬКІ ЗЕМЛІ В ДРУГІЙ ПОЛОВИН</w:t>
      </w:r>
      <w:r w:rsidRPr="00490770">
        <w:rPr>
          <w:rFonts w:ascii="Times New Roman" w:eastAsia="Calibri" w:hAnsi="Times New Roman" w:cs="Times New Roman"/>
          <w:b/>
          <w:bCs/>
          <w:sz w:val="28"/>
          <w:szCs w:val="28"/>
          <w:lang w:val="uk-UA"/>
        </w:rPr>
        <w:t>І</w:t>
      </w:r>
      <w:r w:rsidRPr="00490770">
        <w:rPr>
          <w:rFonts w:ascii="Times New Roman" w:eastAsia="Calibri" w:hAnsi="Times New Roman" w:cs="Times New Roman"/>
          <w:b/>
          <w:bCs/>
          <w:sz w:val="28"/>
          <w:szCs w:val="28"/>
        </w:rPr>
        <w:t xml:space="preserve"> XVIII СТ</w:t>
      </w:r>
      <w:r w:rsidRPr="00490770">
        <w:rPr>
          <w:rFonts w:ascii="Times New Roman" w:eastAsia="Calibri" w:hAnsi="Times New Roman" w:cs="Times New Roman"/>
          <w:b/>
          <w:bCs/>
          <w:sz w:val="28"/>
          <w:szCs w:val="28"/>
          <w:lang w:val="uk-UA"/>
        </w:rPr>
        <w:t>.</w:t>
      </w:r>
      <w:bookmarkEnd w:id="0"/>
    </w:p>
    <w:p w:rsidR="00490770" w:rsidRPr="00490770" w:rsidRDefault="00490770" w:rsidP="00490770">
      <w:pPr>
        <w:widowControl w:val="0"/>
        <w:spacing w:after="0" w:line="240" w:lineRule="auto"/>
        <w:ind w:left="-567" w:right="1276"/>
        <w:rPr>
          <w:rFonts w:ascii="Times New Roman" w:eastAsia="Calibri" w:hAnsi="Times New Roman" w:cs="Times New Roman"/>
          <w:spacing w:val="3"/>
          <w:sz w:val="27"/>
          <w:szCs w:val="27"/>
          <w:lang w:eastAsia="ru-RU"/>
        </w:rPr>
      </w:pPr>
      <w:r w:rsidRPr="00490770">
        <w:rPr>
          <w:rFonts w:ascii="Times New Roman" w:eastAsia="Calibri" w:hAnsi="Times New Roman" w:cs="Times New Roman"/>
          <w:b/>
          <w:bCs/>
          <w:color w:val="000000"/>
          <w:spacing w:val="3"/>
          <w:sz w:val="27"/>
          <w:szCs w:val="27"/>
          <w:shd w:val="clear" w:color="auto" w:fill="FFFFFF"/>
          <w:lang w:eastAsia="uk-UA"/>
        </w:rPr>
        <w:t>Дати:</w:t>
      </w:r>
    </w:p>
    <w:p w:rsidR="00490770" w:rsidRPr="00490770" w:rsidRDefault="00490770" w:rsidP="00490770">
      <w:pPr>
        <w:widowControl w:val="0"/>
        <w:spacing w:after="0" w:line="240" w:lineRule="auto"/>
        <w:ind w:left="-567" w:right="1276"/>
        <w:rPr>
          <w:rFonts w:ascii="Times New Roman" w:eastAsia="Calibri" w:hAnsi="Times New Roman" w:cs="Times New Roman"/>
          <w:spacing w:val="3"/>
          <w:sz w:val="27"/>
          <w:szCs w:val="27"/>
          <w:lang w:eastAsia="ru-RU"/>
        </w:rPr>
      </w:pPr>
      <w:r w:rsidRPr="00490770">
        <w:rPr>
          <w:rFonts w:ascii="Times New Roman" w:eastAsia="Calibri" w:hAnsi="Times New Roman" w:cs="Times New Roman"/>
          <w:b/>
          <w:bCs/>
          <w:color w:val="000000"/>
          <w:spacing w:val="3"/>
          <w:sz w:val="27"/>
          <w:szCs w:val="27"/>
          <w:shd w:val="clear" w:color="auto" w:fill="FFFFFF"/>
          <w:lang w:eastAsia="uk-UA"/>
        </w:rPr>
        <w:t xml:space="preserve">1764 р. </w:t>
      </w:r>
      <w:r w:rsidRPr="00490770">
        <w:rPr>
          <w:rFonts w:ascii="Times New Roman" w:eastAsia="Calibri" w:hAnsi="Times New Roman" w:cs="Times New Roman"/>
          <w:color w:val="000000"/>
          <w:spacing w:val="3"/>
          <w:sz w:val="27"/>
          <w:szCs w:val="27"/>
          <w:lang w:eastAsia="uk-UA"/>
        </w:rPr>
        <w:t>- остаточна ліквідація гетьманства;</w:t>
      </w:r>
    </w:p>
    <w:p w:rsidR="00490770" w:rsidRPr="00490770" w:rsidRDefault="00490770" w:rsidP="00490770">
      <w:pPr>
        <w:widowControl w:val="0"/>
        <w:spacing w:after="0" w:line="240" w:lineRule="auto"/>
        <w:ind w:left="-567" w:right="1276"/>
        <w:rPr>
          <w:rFonts w:ascii="Times New Roman" w:eastAsia="Calibri" w:hAnsi="Times New Roman" w:cs="Times New Roman"/>
          <w:color w:val="000000"/>
          <w:spacing w:val="3"/>
          <w:sz w:val="27"/>
          <w:szCs w:val="27"/>
          <w:lang w:val="uk-UA" w:eastAsia="uk-UA"/>
        </w:rPr>
      </w:pPr>
      <w:r w:rsidRPr="00490770">
        <w:rPr>
          <w:rFonts w:ascii="Times New Roman" w:eastAsia="Calibri" w:hAnsi="Times New Roman" w:cs="Times New Roman"/>
          <w:b/>
          <w:bCs/>
          <w:color w:val="000000"/>
          <w:spacing w:val="3"/>
          <w:sz w:val="27"/>
          <w:szCs w:val="27"/>
          <w:shd w:val="clear" w:color="auto" w:fill="FFFFFF"/>
          <w:lang w:eastAsia="uk-UA"/>
        </w:rPr>
        <w:t xml:space="preserve">1768 р. </w:t>
      </w:r>
      <w:r w:rsidRPr="00490770">
        <w:rPr>
          <w:rFonts w:ascii="Times New Roman" w:eastAsia="Calibri" w:hAnsi="Times New Roman" w:cs="Times New Roman"/>
          <w:color w:val="000000"/>
          <w:spacing w:val="3"/>
          <w:sz w:val="27"/>
          <w:szCs w:val="27"/>
          <w:lang w:eastAsia="uk-UA"/>
        </w:rPr>
        <w:t xml:space="preserve">- Коліївщина; </w:t>
      </w:r>
    </w:p>
    <w:p w:rsidR="00490770" w:rsidRPr="00490770" w:rsidRDefault="00490770" w:rsidP="00490770">
      <w:pPr>
        <w:widowControl w:val="0"/>
        <w:spacing w:after="0" w:line="240" w:lineRule="auto"/>
        <w:ind w:left="-567" w:right="1276"/>
        <w:rPr>
          <w:rFonts w:ascii="Times New Roman" w:eastAsia="Calibri" w:hAnsi="Times New Roman" w:cs="Times New Roman"/>
          <w:color w:val="000000"/>
          <w:spacing w:val="3"/>
          <w:sz w:val="27"/>
          <w:szCs w:val="27"/>
          <w:lang w:val="uk-UA" w:eastAsia="uk-UA"/>
        </w:rPr>
      </w:pPr>
      <w:r w:rsidRPr="00490770">
        <w:rPr>
          <w:rFonts w:ascii="Times New Roman" w:eastAsia="Calibri" w:hAnsi="Times New Roman" w:cs="Times New Roman"/>
          <w:b/>
          <w:bCs/>
          <w:color w:val="000000"/>
          <w:spacing w:val="3"/>
          <w:sz w:val="27"/>
          <w:szCs w:val="27"/>
          <w:shd w:val="clear" w:color="auto" w:fill="FFFFFF"/>
          <w:lang w:eastAsia="uk-UA"/>
        </w:rPr>
        <w:t xml:space="preserve">1775 р. </w:t>
      </w:r>
      <w:r w:rsidRPr="00490770">
        <w:rPr>
          <w:rFonts w:ascii="Times New Roman" w:eastAsia="Calibri" w:hAnsi="Times New Roman" w:cs="Times New Roman"/>
          <w:color w:val="000000"/>
          <w:spacing w:val="3"/>
          <w:sz w:val="27"/>
          <w:szCs w:val="27"/>
          <w:lang w:eastAsia="uk-UA"/>
        </w:rPr>
        <w:t>- остаточна ліквідація царським урядом Запорозької Січі;</w:t>
      </w:r>
    </w:p>
    <w:p w:rsidR="00490770" w:rsidRPr="00490770" w:rsidRDefault="00490770" w:rsidP="00490770">
      <w:pPr>
        <w:widowControl w:val="0"/>
        <w:spacing w:after="0" w:line="240" w:lineRule="auto"/>
        <w:ind w:left="-567" w:right="1276"/>
        <w:rPr>
          <w:rFonts w:ascii="Times New Roman" w:eastAsia="Calibri" w:hAnsi="Times New Roman" w:cs="Times New Roman"/>
          <w:spacing w:val="3"/>
          <w:sz w:val="27"/>
          <w:szCs w:val="27"/>
          <w:lang w:val="uk-UA" w:eastAsia="ru-RU"/>
        </w:rPr>
      </w:pPr>
      <w:r w:rsidRPr="00490770">
        <w:rPr>
          <w:rFonts w:ascii="Times New Roman" w:eastAsia="Calibri" w:hAnsi="Times New Roman" w:cs="Times New Roman"/>
          <w:b/>
          <w:bCs/>
          <w:color w:val="000000"/>
          <w:spacing w:val="3"/>
          <w:sz w:val="27"/>
          <w:szCs w:val="27"/>
          <w:shd w:val="clear" w:color="auto" w:fill="FFFFFF"/>
          <w:lang w:val="uk-UA" w:eastAsia="uk-UA"/>
        </w:rPr>
        <w:t xml:space="preserve">1780 </w:t>
      </w:r>
      <w:r w:rsidRPr="00490770">
        <w:rPr>
          <w:rFonts w:ascii="Times New Roman" w:eastAsia="Calibri" w:hAnsi="Times New Roman" w:cs="Times New Roman"/>
          <w:color w:val="000000"/>
          <w:spacing w:val="3"/>
          <w:sz w:val="27"/>
          <w:szCs w:val="27"/>
          <w:shd w:val="clear" w:color="auto" w:fill="FFFFFF"/>
          <w:lang w:val="uk-UA" w:eastAsia="uk-UA"/>
        </w:rPr>
        <w:t>–</w:t>
      </w:r>
      <w:r w:rsidRPr="00490770">
        <w:rPr>
          <w:rFonts w:ascii="Times New Roman" w:eastAsia="Calibri" w:hAnsi="Times New Roman" w:cs="Times New Roman"/>
          <w:b/>
          <w:bCs/>
          <w:spacing w:val="3"/>
          <w:sz w:val="27"/>
          <w:szCs w:val="27"/>
          <w:lang w:val="uk-UA" w:eastAsia="ru-RU"/>
        </w:rPr>
        <w:t xml:space="preserve"> 1782 р.р.</w:t>
      </w:r>
      <w:r w:rsidRPr="00490770">
        <w:rPr>
          <w:rFonts w:ascii="Times New Roman" w:eastAsia="Calibri" w:hAnsi="Times New Roman" w:cs="Times New Roman"/>
          <w:spacing w:val="3"/>
          <w:sz w:val="27"/>
          <w:szCs w:val="27"/>
          <w:lang w:val="uk-UA" w:eastAsia="ru-RU"/>
        </w:rPr>
        <w:t xml:space="preserve"> – ліквідація особистої залежності селян в Австрійській імперії;</w:t>
      </w:r>
    </w:p>
    <w:p w:rsidR="00490770" w:rsidRPr="00490770" w:rsidRDefault="00490770" w:rsidP="00490770">
      <w:pPr>
        <w:widowControl w:val="0"/>
        <w:spacing w:after="0" w:line="240" w:lineRule="auto"/>
        <w:ind w:left="-567" w:right="1276"/>
        <w:rPr>
          <w:rFonts w:ascii="Times New Roman" w:eastAsia="Calibri" w:hAnsi="Times New Roman" w:cs="Times New Roman"/>
          <w:spacing w:val="3"/>
          <w:sz w:val="27"/>
          <w:szCs w:val="27"/>
          <w:lang w:eastAsia="ru-RU"/>
        </w:rPr>
      </w:pPr>
      <w:r w:rsidRPr="00490770">
        <w:rPr>
          <w:rFonts w:ascii="Times New Roman" w:eastAsia="Calibri" w:hAnsi="Times New Roman" w:cs="Times New Roman"/>
          <w:b/>
          <w:bCs/>
          <w:color w:val="000000"/>
          <w:spacing w:val="3"/>
          <w:sz w:val="27"/>
          <w:szCs w:val="27"/>
          <w:shd w:val="clear" w:color="auto" w:fill="FFFFFF"/>
          <w:lang w:eastAsia="uk-UA"/>
        </w:rPr>
        <w:t xml:space="preserve">1783 р. </w:t>
      </w:r>
      <w:r w:rsidRPr="00490770">
        <w:rPr>
          <w:rFonts w:ascii="Times New Roman" w:eastAsia="Calibri" w:hAnsi="Times New Roman" w:cs="Times New Roman"/>
          <w:color w:val="000000"/>
          <w:spacing w:val="3"/>
          <w:sz w:val="27"/>
          <w:szCs w:val="27"/>
          <w:lang w:eastAsia="uk-UA"/>
        </w:rPr>
        <w:t>- царський указ про закріпачення селян Лівобережної та Слобідської України.</w:t>
      </w:r>
    </w:p>
    <w:p w:rsidR="00490770" w:rsidRPr="00490770" w:rsidRDefault="00490770" w:rsidP="00490770">
      <w:pPr>
        <w:tabs>
          <w:tab w:val="left" w:pos="-993"/>
          <w:tab w:val="left" w:pos="993"/>
        </w:tabs>
        <w:spacing w:after="0" w:line="240" w:lineRule="auto"/>
        <w:ind w:left="-567" w:right="1276"/>
        <w:rPr>
          <w:rFonts w:ascii="Times New Roman" w:eastAsia="Calibri" w:hAnsi="Times New Roman" w:cs="Times New Roman"/>
          <w:sz w:val="27"/>
          <w:szCs w:val="27"/>
          <w:lang w:val="uk-UA" w:eastAsia="uk-UA"/>
        </w:rPr>
      </w:pPr>
      <w:r w:rsidRPr="00490770">
        <w:rPr>
          <w:rFonts w:ascii="Times New Roman" w:eastAsia="Calibri" w:hAnsi="Times New Roman" w:cs="Times New Roman"/>
          <w:b/>
          <w:bCs/>
          <w:sz w:val="27"/>
          <w:szCs w:val="27"/>
          <w:lang w:eastAsia="uk-UA"/>
        </w:rPr>
        <w:t>«Нова (Підпільненська) Січ»</w:t>
      </w:r>
      <w:r w:rsidRPr="00490770">
        <w:rPr>
          <w:rFonts w:ascii="Times New Roman" w:eastAsia="Calibri" w:hAnsi="Times New Roman" w:cs="Times New Roman"/>
          <w:sz w:val="27"/>
          <w:szCs w:val="27"/>
          <w:lang w:val="uk-UA" w:eastAsia="uk-UA"/>
        </w:rPr>
        <w:t xml:space="preserve"> -</w:t>
      </w:r>
      <w:r w:rsidRPr="00490770">
        <w:rPr>
          <w:rFonts w:ascii="Times New Roman" w:eastAsia="Times New Roman" w:hAnsi="Times New Roman" w:cs="Times New Roman"/>
          <w:sz w:val="27"/>
          <w:szCs w:val="27"/>
          <w:lang w:eastAsia="ru-RU"/>
        </w:rPr>
        <w:t xml:space="preserve"> адміністративний і військовий центр запорозького козацтва в 1734—1775 роках. Остання Запорозька Січ, створена з дозволу та під контролем Російського уряду.</w:t>
      </w:r>
    </w:p>
    <w:p w:rsidR="00490770" w:rsidRPr="00490770" w:rsidRDefault="00490770" w:rsidP="00490770">
      <w:pPr>
        <w:tabs>
          <w:tab w:val="left" w:pos="-993"/>
          <w:tab w:val="left" w:pos="993"/>
        </w:tabs>
        <w:spacing w:after="0" w:line="240" w:lineRule="auto"/>
        <w:ind w:left="-567" w:right="1276"/>
        <w:rPr>
          <w:rFonts w:ascii="Times New Roman" w:eastAsia="Calibri" w:hAnsi="Times New Roman" w:cs="Times New Roman"/>
          <w:sz w:val="27"/>
          <w:szCs w:val="27"/>
          <w:lang w:val="uk-UA" w:eastAsia="uk-UA"/>
        </w:rPr>
      </w:pPr>
      <w:r w:rsidRPr="00490770">
        <w:rPr>
          <w:rFonts w:ascii="Times New Roman" w:eastAsia="Calibri" w:hAnsi="Times New Roman" w:cs="Times New Roman"/>
          <w:b/>
          <w:bCs/>
          <w:sz w:val="27"/>
          <w:szCs w:val="27"/>
          <w:lang w:val="uk-UA" w:eastAsia="uk-UA"/>
        </w:rPr>
        <w:t xml:space="preserve"> «Задунайська Січ»</w:t>
      </w:r>
      <w:r w:rsidRPr="00490770">
        <w:rPr>
          <w:rFonts w:ascii="Times New Roman" w:eastAsia="Calibri" w:hAnsi="Times New Roman" w:cs="Times New Roman"/>
          <w:sz w:val="27"/>
          <w:szCs w:val="27"/>
          <w:lang w:val="uk-UA" w:eastAsia="uk-UA"/>
        </w:rPr>
        <w:t xml:space="preserve"> - </w:t>
      </w:r>
      <w:r w:rsidRPr="00490770">
        <w:rPr>
          <w:rFonts w:ascii="Times New Roman" w:eastAsia="Times New Roman" w:hAnsi="Times New Roman" w:cs="Times New Roman"/>
          <w:sz w:val="27"/>
          <w:szCs w:val="27"/>
          <w:lang w:val="uk-UA" w:eastAsia="ru-RU"/>
        </w:rPr>
        <w:t>військово-державна організація колишніх запорозьких козаків, яка виникла після зруйнування царськими військами Нової Січі й ліквідації Запорізького козацького війська у червні 1775 року в нижній течії Дунаю.</w:t>
      </w:r>
    </w:p>
    <w:p w:rsidR="00490770" w:rsidRPr="00490770" w:rsidRDefault="00490770" w:rsidP="00490770">
      <w:pPr>
        <w:tabs>
          <w:tab w:val="left" w:pos="-993"/>
          <w:tab w:val="left" w:pos="993"/>
        </w:tabs>
        <w:spacing w:after="0" w:line="240" w:lineRule="auto"/>
        <w:ind w:left="-567" w:right="1276"/>
        <w:rPr>
          <w:rFonts w:ascii="Times New Roman" w:eastAsia="Calibri" w:hAnsi="Times New Roman" w:cs="Times New Roman"/>
          <w:sz w:val="27"/>
          <w:szCs w:val="27"/>
          <w:lang w:val="uk-UA" w:eastAsia="uk-UA"/>
        </w:rPr>
      </w:pPr>
      <w:r w:rsidRPr="00490770">
        <w:rPr>
          <w:rFonts w:ascii="Times New Roman" w:eastAsia="Calibri" w:hAnsi="Times New Roman" w:cs="Times New Roman"/>
          <w:b/>
          <w:bCs/>
          <w:sz w:val="27"/>
          <w:szCs w:val="27"/>
          <w:lang w:val="uk-UA" w:eastAsia="uk-UA"/>
        </w:rPr>
        <w:t>«Коліївщина»</w:t>
      </w:r>
      <w:r w:rsidRPr="00490770">
        <w:rPr>
          <w:rFonts w:ascii="Times New Roman" w:eastAsia="Calibri" w:hAnsi="Times New Roman" w:cs="Times New Roman"/>
          <w:sz w:val="27"/>
          <w:szCs w:val="27"/>
          <w:lang w:val="uk-UA" w:eastAsia="uk-UA"/>
        </w:rPr>
        <w:t xml:space="preserve"> </w:t>
      </w:r>
      <w:r w:rsidRPr="00490770">
        <w:rPr>
          <w:rFonts w:ascii="Times New Roman" w:eastAsia="Times New Roman" w:hAnsi="Times New Roman" w:cs="Times New Roman"/>
          <w:sz w:val="27"/>
          <w:szCs w:val="27"/>
          <w:lang w:val="uk-UA" w:eastAsia="ru-RU"/>
        </w:rPr>
        <w:t>- селянсько-козацьке повстання на Правобережній Україні у 1768 році проти кріпосницького, релігійного та національного гніту шляхетської Польщі.</w:t>
      </w:r>
    </w:p>
    <w:p w:rsidR="00490770" w:rsidRPr="00490770" w:rsidRDefault="00490770" w:rsidP="00490770">
      <w:pPr>
        <w:tabs>
          <w:tab w:val="left" w:pos="-993"/>
          <w:tab w:val="left" w:pos="993"/>
        </w:tabs>
        <w:spacing w:after="0" w:line="240" w:lineRule="auto"/>
        <w:ind w:left="-567" w:right="1276"/>
        <w:rPr>
          <w:rFonts w:ascii="Times New Roman" w:eastAsia="Calibri" w:hAnsi="Times New Roman" w:cs="Times New Roman"/>
          <w:sz w:val="27"/>
          <w:szCs w:val="27"/>
          <w:lang w:val="uk-UA" w:eastAsia="uk-UA"/>
        </w:rPr>
      </w:pPr>
      <w:r w:rsidRPr="00490770">
        <w:rPr>
          <w:rFonts w:ascii="Times New Roman" w:eastAsia="Calibri" w:hAnsi="Times New Roman" w:cs="Times New Roman"/>
          <w:b/>
          <w:bCs/>
          <w:sz w:val="27"/>
          <w:szCs w:val="27"/>
          <w:lang w:eastAsia="uk-UA"/>
        </w:rPr>
        <w:t>«</w:t>
      </w:r>
      <w:r w:rsidRPr="00490770">
        <w:rPr>
          <w:rFonts w:ascii="Times New Roman" w:eastAsia="Calibri" w:hAnsi="Times New Roman" w:cs="Times New Roman"/>
          <w:b/>
          <w:bCs/>
          <w:sz w:val="27"/>
          <w:szCs w:val="27"/>
          <w:lang w:val="uk-UA" w:eastAsia="uk-UA"/>
        </w:rPr>
        <w:t>П</w:t>
      </w:r>
      <w:r w:rsidRPr="00490770">
        <w:rPr>
          <w:rFonts w:ascii="Times New Roman" w:eastAsia="Calibri" w:hAnsi="Times New Roman" w:cs="Times New Roman"/>
          <w:b/>
          <w:bCs/>
          <w:sz w:val="27"/>
          <w:szCs w:val="27"/>
          <w:lang w:eastAsia="uk-UA"/>
        </w:rPr>
        <w:t>аланка»</w:t>
      </w:r>
      <w:r w:rsidRPr="00490770">
        <w:rPr>
          <w:rFonts w:ascii="Times New Roman" w:eastAsia="Calibri" w:hAnsi="Times New Roman" w:cs="Times New Roman"/>
          <w:sz w:val="27"/>
          <w:szCs w:val="27"/>
          <w:lang w:eastAsia="uk-UA"/>
        </w:rPr>
        <w:t xml:space="preserve"> </w:t>
      </w:r>
      <w:r w:rsidRPr="00490770">
        <w:rPr>
          <w:rFonts w:ascii="Times New Roman" w:eastAsia="Times New Roman" w:hAnsi="Times New Roman" w:cs="Times New Roman"/>
          <w:sz w:val="27"/>
          <w:szCs w:val="27"/>
          <w:lang w:eastAsia="ru-RU"/>
        </w:rPr>
        <w:t>– адміністративно-територіальна та господарська одиниця Війська Запорозького Низового</w:t>
      </w:r>
    </w:p>
    <w:p w:rsidR="00490770" w:rsidRPr="00490770" w:rsidRDefault="00490770" w:rsidP="00490770">
      <w:pPr>
        <w:widowControl w:val="0"/>
        <w:spacing w:after="0" w:line="240" w:lineRule="auto"/>
        <w:ind w:left="-567" w:right="1276"/>
        <w:rPr>
          <w:rFonts w:ascii="Times New Roman" w:eastAsia="Times New Roman" w:hAnsi="Times New Roman" w:cs="Times New Roman"/>
          <w:spacing w:val="3"/>
          <w:sz w:val="27"/>
          <w:szCs w:val="27"/>
          <w:lang w:val="uk-UA" w:eastAsia="ru-RU"/>
        </w:rPr>
      </w:pPr>
      <w:r w:rsidRPr="00490770">
        <w:rPr>
          <w:rFonts w:ascii="Times New Roman" w:eastAsia="Calibri" w:hAnsi="Times New Roman" w:cs="Times New Roman"/>
          <w:b/>
          <w:bCs/>
          <w:spacing w:val="3"/>
          <w:sz w:val="27"/>
          <w:szCs w:val="27"/>
          <w:lang w:eastAsia="uk-UA"/>
        </w:rPr>
        <w:t>«</w:t>
      </w:r>
      <w:proofErr w:type="gramStart"/>
      <w:r w:rsidRPr="00490770">
        <w:rPr>
          <w:rFonts w:ascii="Times New Roman" w:eastAsia="Calibri" w:hAnsi="Times New Roman" w:cs="Times New Roman"/>
          <w:b/>
          <w:bCs/>
          <w:spacing w:val="3"/>
          <w:sz w:val="27"/>
          <w:szCs w:val="27"/>
          <w:lang w:val="uk-UA" w:eastAsia="uk-UA"/>
        </w:rPr>
        <w:t>З</w:t>
      </w:r>
      <w:r w:rsidRPr="00490770">
        <w:rPr>
          <w:rFonts w:ascii="Times New Roman" w:eastAsia="Calibri" w:hAnsi="Times New Roman" w:cs="Times New Roman"/>
          <w:b/>
          <w:bCs/>
          <w:spacing w:val="3"/>
          <w:sz w:val="27"/>
          <w:szCs w:val="27"/>
          <w:lang w:eastAsia="uk-UA"/>
        </w:rPr>
        <w:t>имівник»</w:t>
      </w:r>
      <w:r w:rsidRPr="00490770">
        <w:rPr>
          <w:rFonts w:ascii="Times New Roman" w:eastAsia="Times New Roman" w:hAnsi="Times New Roman" w:cs="Times New Roman"/>
          <w:b/>
          <w:bCs/>
          <w:i/>
          <w:iCs/>
          <w:spacing w:val="3"/>
          <w:sz w:val="27"/>
          <w:szCs w:val="27"/>
          <w:lang w:eastAsia="ru-RU"/>
        </w:rPr>
        <w:t xml:space="preserve"> </w:t>
      </w:r>
      <w:r w:rsidRPr="00490770">
        <w:rPr>
          <w:rFonts w:ascii="Times New Roman" w:eastAsia="Times New Roman" w:hAnsi="Times New Roman" w:cs="Times New Roman"/>
          <w:b/>
          <w:bCs/>
          <w:i/>
          <w:iCs/>
          <w:spacing w:val="3"/>
          <w:sz w:val="27"/>
          <w:szCs w:val="27"/>
          <w:lang w:val="uk-UA" w:eastAsia="ru-RU"/>
        </w:rPr>
        <w:t xml:space="preserve"> -</w:t>
      </w:r>
      <w:proofErr w:type="gramEnd"/>
      <w:r w:rsidRPr="00490770">
        <w:rPr>
          <w:rFonts w:ascii="Times New Roman" w:eastAsia="Times New Roman" w:hAnsi="Times New Roman" w:cs="Times New Roman"/>
          <w:b/>
          <w:bCs/>
          <w:i/>
          <w:iCs/>
          <w:spacing w:val="3"/>
          <w:sz w:val="27"/>
          <w:szCs w:val="27"/>
          <w:lang w:val="uk-UA" w:eastAsia="ru-RU"/>
        </w:rPr>
        <w:t xml:space="preserve"> </w:t>
      </w:r>
      <w:r w:rsidRPr="00490770">
        <w:rPr>
          <w:rFonts w:ascii="Times New Roman" w:eastAsia="Times New Roman" w:hAnsi="Times New Roman" w:cs="Times New Roman"/>
          <w:spacing w:val="3"/>
          <w:sz w:val="27"/>
          <w:szCs w:val="27"/>
          <w:lang w:eastAsia="ru-RU"/>
        </w:rPr>
        <w:t>господарство фермерського типу, ведене на запорозьких землях старшинами і козаками</w:t>
      </w:r>
    </w:p>
    <w:p w:rsidR="00490770" w:rsidRPr="00490770" w:rsidRDefault="00490770" w:rsidP="00490770">
      <w:pPr>
        <w:tabs>
          <w:tab w:val="left" w:pos="-993"/>
        </w:tabs>
        <w:spacing w:after="0" w:line="240" w:lineRule="auto"/>
        <w:ind w:left="-993" w:firstLine="284"/>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lang w:val="uk-UA"/>
        </w:rPr>
        <w:t>Гетьманування К.Розумовського.</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У 1750 р. брат фаворита імператриці Єлизавети К. Розумовський став гетьманом Лівобережної України і завдяки своїм зв’язкам стримував намагання знищити залишки автономії. Внутрішня політика:</w:t>
      </w:r>
      <w:r w:rsidRPr="00490770">
        <w:rPr>
          <w:rFonts w:ascii="Times New Roman" w:eastAsia="Calibri" w:hAnsi="Times New Roman" w:cs="Times New Roman"/>
          <w:sz w:val="27"/>
          <w:szCs w:val="27"/>
        </w:rPr>
        <w:t xml:space="preserve"> </w:t>
      </w:r>
    </w:p>
    <w:p w:rsidR="00490770" w:rsidRPr="00490770" w:rsidRDefault="00490770" w:rsidP="00490770">
      <w:pPr>
        <w:numPr>
          <w:ilvl w:val="0"/>
          <w:numId w:val="1"/>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намагання розширити права старшини, плани запровадити спадкове гетьманство;  </w:t>
      </w:r>
    </w:p>
    <w:p w:rsidR="00490770" w:rsidRPr="00490770" w:rsidRDefault="00490770" w:rsidP="00490770">
      <w:pPr>
        <w:numPr>
          <w:ilvl w:val="0"/>
          <w:numId w:val="1"/>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здійснення військової реформи, запровадження однакового озброєння й обмундирування для козаків; </w:t>
      </w:r>
    </w:p>
    <w:p w:rsidR="00490770" w:rsidRPr="00490770" w:rsidRDefault="00490770" w:rsidP="00490770">
      <w:pPr>
        <w:numPr>
          <w:ilvl w:val="0"/>
          <w:numId w:val="1"/>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намагання досягти фінансової автономії, але було встановлено російський контроль за фінансами України;  </w:t>
      </w:r>
    </w:p>
    <w:p w:rsidR="00490770" w:rsidRPr="00490770" w:rsidRDefault="00490770" w:rsidP="00490770">
      <w:pPr>
        <w:numPr>
          <w:ilvl w:val="0"/>
          <w:numId w:val="1"/>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початок судової реформи, за якою Гетьманщина ділилася на 20 повітів зі своїми становими судами;  </w:t>
      </w:r>
    </w:p>
    <w:p w:rsidR="00490770" w:rsidRPr="00490770" w:rsidRDefault="00490770" w:rsidP="00490770">
      <w:pPr>
        <w:numPr>
          <w:ilvl w:val="0"/>
          <w:numId w:val="1"/>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плани відкрити в Батурині університет європейського типу, перенести туди гетьманську столицю.</w:t>
      </w:r>
    </w:p>
    <w:p w:rsidR="00490770" w:rsidRPr="00490770" w:rsidRDefault="00490770" w:rsidP="00490770">
      <w:pPr>
        <w:tabs>
          <w:tab w:val="left" w:pos="-426"/>
          <w:tab w:val="left" w:pos="0"/>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Отже, помітно прагнення перетворити Гетьманщину з військової на цивільну шляхетську державу. </w:t>
      </w:r>
    </w:p>
    <w:p w:rsidR="00490770" w:rsidRPr="00490770" w:rsidRDefault="00490770" w:rsidP="00490770">
      <w:pPr>
        <w:tabs>
          <w:tab w:val="left" w:pos="-426"/>
          <w:tab w:val="left" w:pos="0"/>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 xml:space="preserve">Ліквідація автономного устрою Гетьманщини. </w:t>
      </w:r>
    </w:p>
    <w:p w:rsidR="00490770" w:rsidRPr="00490770" w:rsidRDefault="00490770" w:rsidP="00490770">
      <w:pPr>
        <w:tabs>
          <w:tab w:val="left" w:pos="-426"/>
          <w:tab w:val="left" w:pos="0"/>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1764 р., коли імператрицею вже була Катерина ІІ, гетьмана змусили подати прохання про відставку — остаточна ліквідація гетьманства. </w:t>
      </w:r>
    </w:p>
    <w:p w:rsidR="00490770" w:rsidRPr="00490770" w:rsidRDefault="00490770" w:rsidP="00490770">
      <w:pPr>
        <w:tabs>
          <w:tab w:val="left" w:pos="-426"/>
          <w:tab w:val="left" w:pos="0"/>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Причини скасування:  </w:t>
      </w:r>
    </w:p>
    <w:p w:rsidR="00490770" w:rsidRPr="00490770" w:rsidRDefault="00490770" w:rsidP="00490770">
      <w:pPr>
        <w:numPr>
          <w:ilvl w:val="0"/>
          <w:numId w:val="2"/>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відірваність більшості станів від військового устрою Гетьманщини;  </w:t>
      </w:r>
    </w:p>
    <w:p w:rsidR="00490770" w:rsidRPr="00490770" w:rsidRDefault="00490770" w:rsidP="00490770">
      <w:pPr>
        <w:numPr>
          <w:ilvl w:val="0"/>
          <w:numId w:val="2"/>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відсутність природних кордонів України, її відкритість з усіх боків;  </w:t>
      </w:r>
    </w:p>
    <w:p w:rsidR="00490770" w:rsidRPr="00490770" w:rsidRDefault="00490770" w:rsidP="00490770">
      <w:pPr>
        <w:numPr>
          <w:ilvl w:val="0"/>
          <w:numId w:val="2"/>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невизначеність більшості українського населення між українським патріотизмом і лояльністю до влади; </w:t>
      </w:r>
    </w:p>
    <w:p w:rsidR="00490770" w:rsidRPr="00490770" w:rsidRDefault="00490770" w:rsidP="00490770">
      <w:pPr>
        <w:numPr>
          <w:ilvl w:val="0"/>
          <w:numId w:val="2"/>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нездатність козацької старшини стати політичною елітою, її угодовська політика щодо Російської імперії;  </w:t>
      </w:r>
    </w:p>
    <w:p w:rsidR="00490770" w:rsidRPr="00490770" w:rsidRDefault="00490770" w:rsidP="00490770">
      <w:pPr>
        <w:numPr>
          <w:ilvl w:val="0"/>
          <w:numId w:val="2"/>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слабкість міщанства як соціального стану через невисокий рівень розвитку урбанізації. </w:t>
      </w:r>
    </w:p>
    <w:p w:rsidR="00490770" w:rsidRPr="00490770" w:rsidRDefault="00490770" w:rsidP="00490770">
      <w:pPr>
        <w:tabs>
          <w:tab w:val="left" w:pos="-426"/>
          <w:tab w:val="left" w:pos="0"/>
        </w:tabs>
        <w:spacing w:after="0" w:line="240" w:lineRule="auto"/>
        <w:ind w:left="-284"/>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rPr>
        <w:t>Діяльність Другої Малоросійської колегії</w:t>
      </w:r>
      <w:r w:rsidRPr="00490770">
        <w:rPr>
          <w:rFonts w:ascii="Times New Roman" w:eastAsia="Calibri" w:hAnsi="Times New Roman" w:cs="Times New Roman"/>
          <w:b/>
          <w:bCs/>
          <w:sz w:val="27"/>
          <w:szCs w:val="27"/>
          <w:lang w:val="uk-UA"/>
        </w:rPr>
        <w:t>.</w:t>
      </w:r>
    </w:p>
    <w:p w:rsidR="00490770" w:rsidRPr="00490770" w:rsidRDefault="00490770" w:rsidP="00490770">
      <w:pPr>
        <w:tabs>
          <w:tab w:val="left" w:pos="-426"/>
          <w:tab w:val="left" w:pos="0"/>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lastRenderedPageBreak/>
        <w:t xml:space="preserve"> Генерал-губернатором Лівобережжя став П. Румянцев, нищити до кінця автономію йому допомагала друга Малоросійська колегія. </w:t>
      </w:r>
      <w:proofErr w:type="gramStart"/>
      <w:r w:rsidRPr="00490770">
        <w:rPr>
          <w:rFonts w:ascii="Times New Roman" w:eastAsia="Calibri" w:hAnsi="Times New Roman" w:cs="Times New Roman"/>
          <w:sz w:val="27"/>
          <w:szCs w:val="27"/>
        </w:rPr>
        <w:t>Було  проведено</w:t>
      </w:r>
      <w:proofErr w:type="gramEnd"/>
      <w:r w:rsidRPr="00490770">
        <w:rPr>
          <w:rFonts w:ascii="Times New Roman" w:eastAsia="Calibri" w:hAnsi="Times New Roman" w:cs="Times New Roman"/>
          <w:sz w:val="27"/>
          <w:szCs w:val="27"/>
        </w:rPr>
        <w:t xml:space="preserve"> ревізії, щоб збільшити прибутки Російської імперії з Гетьманщини.  1781 р. ліквідовано в Лівобережній Україні полково-адміністративний устрій, натомість з’явилися три намісництва — Київське, Новгород-Сіверське і Чернігівське. 1783 р. замість десяти славетних козацьких полків утворили кавалерійські регулярні. Козаків перевели в категорію звичайних хліборобів, частково вони стали державними селянами.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1783 р. — царський указ про закріпачення селян Лівобережної та Слобідської України. Щоб забезпечити собі прихильність старшини, Катерина II 1785 р. прирівняла її до російського дворянства. Козацька держава була ліквідована.</w:t>
      </w:r>
    </w:p>
    <w:p w:rsidR="00490770" w:rsidRPr="00490770" w:rsidRDefault="00490770" w:rsidP="00490770">
      <w:p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Наслідки ліквідації Гетьманщини:  </w:t>
      </w:r>
    </w:p>
    <w:p w:rsidR="00490770" w:rsidRPr="00490770" w:rsidRDefault="00490770" w:rsidP="00490770">
      <w:pPr>
        <w:numPr>
          <w:ilvl w:val="0"/>
          <w:numId w:val="3"/>
        </w:numPr>
        <w:tabs>
          <w:tab w:val="left" w:pos="-426"/>
          <w:tab w:val="left" w:pos="-284"/>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перестала існувати Українська держава у будь-якій формі, відсутність українських збройних сил;  </w:t>
      </w:r>
    </w:p>
    <w:p w:rsidR="00490770" w:rsidRPr="00490770" w:rsidRDefault="00490770" w:rsidP="00490770">
      <w:pPr>
        <w:numPr>
          <w:ilvl w:val="0"/>
          <w:numId w:val="3"/>
        </w:numPr>
        <w:tabs>
          <w:tab w:val="left" w:pos="-426"/>
          <w:tab w:val="left" w:pos="-284"/>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можливість для російської влади спокійно здійснювати управління Україною, визискуючи її; </w:t>
      </w:r>
    </w:p>
    <w:p w:rsidR="00490770" w:rsidRPr="00490770" w:rsidRDefault="00490770" w:rsidP="00490770">
      <w:pPr>
        <w:numPr>
          <w:ilvl w:val="0"/>
          <w:numId w:val="3"/>
        </w:numPr>
        <w:tabs>
          <w:tab w:val="left" w:pos="-426"/>
          <w:tab w:val="left" w:pos="-284"/>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можливість уніфікації всього укладу життя України відповідно до російських порядків. </w:t>
      </w:r>
    </w:p>
    <w:p w:rsidR="00490770" w:rsidRPr="00490770" w:rsidRDefault="00490770" w:rsidP="00490770">
      <w:pPr>
        <w:tabs>
          <w:tab w:val="left" w:pos="-426"/>
          <w:tab w:val="left" w:pos="-284"/>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 xml:space="preserve">Значення Гетьманщини в історії України: </w:t>
      </w:r>
    </w:p>
    <w:p w:rsidR="00490770" w:rsidRPr="00490770" w:rsidRDefault="00490770" w:rsidP="00490770">
      <w:pPr>
        <w:numPr>
          <w:ilvl w:val="0"/>
          <w:numId w:val="4"/>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відіграла важливу роль в державотворенні українського народу;  </w:t>
      </w:r>
    </w:p>
    <w:p w:rsidR="00490770" w:rsidRPr="00490770" w:rsidRDefault="00490770" w:rsidP="00490770">
      <w:pPr>
        <w:numPr>
          <w:ilvl w:val="0"/>
          <w:numId w:val="4"/>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забезпечила умови для остаточного становлення українського народу, розвитку його мови та культури;  </w:t>
      </w:r>
    </w:p>
    <w:p w:rsidR="00490770" w:rsidRPr="00490770" w:rsidRDefault="00490770" w:rsidP="00490770">
      <w:pPr>
        <w:numPr>
          <w:ilvl w:val="0"/>
          <w:numId w:val="4"/>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захист українського народу від асиміляції, соціальних і національно-релігійних утисків польської влади; </w:t>
      </w:r>
    </w:p>
    <w:p w:rsidR="00490770" w:rsidRPr="00490770" w:rsidRDefault="00490770" w:rsidP="00490770">
      <w:pPr>
        <w:numPr>
          <w:ilvl w:val="0"/>
          <w:numId w:val="4"/>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здійснення управління та соціально-економічної політики самими українцями, хоча контроль Росії; </w:t>
      </w:r>
    </w:p>
    <w:p w:rsidR="00490770" w:rsidRPr="00490770" w:rsidRDefault="00490770" w:rsidP="00490770">
      <w:pPr>
        <w:numPr>
          <w:ilvl w:val="0"/>
          <w:numId w:val="4"/>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складова загальноєвропейських процесів творення національних держав, що характерно для Нового часу; </w:t>
      </w:r>
    </w:p>
    <w:p w:rsidR="00490770" w:rsidRPr="00490770" w:rsidRDefault="00490770" w:rsidP="00490770">
      <w:pPr>
        <w:numPr>
          <w:ilvl w:val="0"/>
          <w:numId w:val="4"/>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історична спадщина Української козацької держави надихала майбутні покоління борців за </w:t>
      </w:r>
      <w:proofErr w:type="gramStart"/>
      <w:r w:rsidRPr="00490770">
        <w:rPr>
          <w:rFonts w:ascii="Times New Roman" w:eastAsia="Calibri" w:hAnsi="Times New Roman" w:cs="Times New Roman"/>
          <w:sz w:val="27"/>
          <w:szCs w:val="27"/>
        </w:rPr>
        <w:t>визволення »</w:t>
      </w:r>
      <w:proofErr w:type="gramEnd"/>
      <w:r w:rsidRPr="00490770">
        <w:rPr>
          <w:rFonts w:ascii="Times New Roman" w:eastAsia="Calibri" w:hAnsi="Times New Roman" w:cs="Times New Roman"/>
          <w:sz w:val="27"/>
          <w:szCs w:val="27"/>
        </w:rPr>
        <w:t xml:space="preserve"> України, пам’ять про неї не стиралася, з козацької старшини вийшло багато визначних діячів.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Ідея незалежності України не згасала в найтяжчі часи, вона лягла в основу відродження Української держави в ХХст. </w:t>
      </w:r>
    </w:p>
    <w:p w:rsidR="00490770" w:rsidRPr="00490770" w:rsidRDefault="00490770" w:rsidP="00490770">
      <w:pPr>
        <w:tabs>
          <w:tab w:val="left" w:pos="-426"/>
          <w:tab w:val="left" w:pos="2552"/>
        </w:tabs>
        <w:spacing w:after="0" w:line="240" w:lineRule="auto"/>
        <w:ind w:left="-284"/>
        <w:jc w:val="center"/>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Скасування козацького устрою на Слобожанщині:</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1765 р. скасовано полково-сотенний устрій Слобожанщини, козацькі полки перетворено на регулярні;</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 на території козацьких полків створена Слобідсько-Українська губернія з центром у Харкові;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на козаків нарівні з селянами поширено так званий рубльовий збір. Самобутній державний устрій Запоріжжя був однією з найважливіших підвалин української незалежності. </w:t>
      </w:r>
    </w:p>
    <w:p w:rsidR="00490770" w:rsidRPr="00490770" w:rsidRDefault="00490770" w:rsidP="00490770">
      <w:pPr>
        <w:tabs>
          <w:tab w:val="left" w:pos="-426"/>
          <w:tab w:val="left" w:pos="2552"/>
        </w:tabs>
        <w:spacing w:after="0" w:line="240" w:lineRule="auto"/>
        <w:ind w:left="-284"/>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rPr>
        <w:t>Л</w:t>
      </w:r>
      <w:r w:rsidRPr="00490770">
        <w:rPr>
          <w:rFonts w:ascii="Times New Roman" w:eastAsia="Calibri" w:hAnsi="Times New Roman" w:cs="Times New Roman"/>
          <w:b/>
          <w:bCs/>
          <w:sz w:val="27"/>
          <w:szCs w:val="27"/>
          <w:lang w:val="uk-UA"/>
        </w:rPr>
        <w:t>і</w:t>
      </w:r>
      <w:r w:rsidRPr="00490770">
        <w:rPr>
          <w:rFonts w:ascii="Times New Roman" w:eastAsia="Calibri" w:hAnsi="Times New Roman" w:cs="Times New Roman"/>
          <w:b/>
          <w:bCs/>
          <w:sz w:val="27"/>
          <w:szCs w:val="27"/>
        </w:rPr>
        <w:t>кв</w:t>
      </w:r>
      <w:r w:rsidRPr="00490770">
        <w:rPr>
          <w:rFonts w:ascii="Times New Roman" w:eastAsia="Calibri" w:hAnsi="Times New Roman" w:cs="Times New Roman"/>
          <w:b/>
          <w:bCs/>
          <w:sz w:val="27"/>
          <w:szCs w:val="27"/>
          <w:lang w:val="uk-UA"/>
        </w:rPr>
        <w:t>і</w:t>
      </w:r>
      <w:r w:rsidRPr="00490770">
        <w:rPr>
          <w:rFonts w:ascii="Times New Roman" w:eastAsia="Calibri" w:hAnsi="Times New Roman" w:cs="Times New Roman"/>
          <w:b/>
          <w:bCs/>
          <w:sz w:val="27"/>
          <w:szCs w:val="27"/>
        </w:rPr>
        <w:t>дац</w:t>
      </w:r>
      <w:r w:rsidRPr="00490770">
        <w:rPr>
          <w:rFonts w:ascii="Times New Roman" w:eastAsia="Calibri" w:hAnsi="Times New Roman" w:cs="Times New Roman"/>
          <w:b/>
          <w:bCs/>
          <w:sz w:val="27"/>
          <w:szCs w:val="27"/>
          <w:lang w:val="uk-UA"/>
        </w:rPr>
        <w:t>і</w:t>
      </w:r>
      <w:r w:rsidRPr="00490770">
        <w:rPr>
          <w:rFonts w:ascii="Times New Roman" w:eastAsia="Calibri" w:hAnsi="Times New Roman" w:cs="Times New Roman"/>
          <w:b/>
          <w:bCs/>
          <w:sz w:val="27"/>
          <w:szCs w:val="27"/>
        </w:rPr>
        <w:t xml:space="preserve">я </w:t>
      </w:r>
      <w:r w:rsidRPr="00490770">
        <w:rPr>
          <w:rFonts w:ascii="Times New Roman" w:eastAsia="Calibri" w:hAnsi="Times New Roman" w:cs="Times New Roman"/>
          <w:b/>
          <w:bCs/>
          <w:sz w:val="27"/>
          <w:szCs w:val="27"/>
          <w:lang w:val="uk-UA"/>
        </w:rPr>
        <w:t>Запорізької Січі.</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Особливості територіально-адміністративного устрою та господарського життя Нової (Піднільненської) Січі:  </w:t>
      </w:r>
    </w:p>
    <w:p w:rsidR="00490770" w:rsidRPr="00490770" w:rsidRDefault="00490770" w:rsidP="00490770">
      <w:pPr>
        <w:numPr>
          <w:ilvl w:val="0"/>
          <w:numId w:val="5"/>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самобутній державний устрій Запоріжжя був однією з найважливіших підвалин української незалежності;  </w:t>
      </w:r>
    </w:p>
    <w:p w:rsidR="00490770" w:rsidRPr="00490770" w:rsidRDefault="00490770" w:rsidP="00490770">
      <w:pPr>
        <w:numPr>
          <w:ilvl w:val="0"/>
          <w:numId w:val="5"/>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край поділено на вісім паланок — округів, на їх території були сотні козацьких поселень — зимівників; </w:t>
      </w:r>
    </w:p>
    <w:p w:rsidR="00490770" w:rsidRPr="00490770" w:rsidRDefault="00490770" w:rsidP="00490770">
      <w:pPr>
        <w:numPr>
          <w:ilvl w:val="0"/>
          <w:numId w:val="5"/>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зменшення небезпеки татарських нападів і приплив населення сприяли освоєнню запорізьких земель;  </w:t>
      </w:r>
    </w:p>
    <w:p w:rsidR="00490770" w:rsidRPr="00490770" w:rsidRDefault="00490770" w:rsidP="00490770">
      <w:pPr>
        <w:numPr>
          <w:ilvl w:val="0"/>
          <w:numId w:val="5"/>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ефективність господарства Запорізької Січі базувалося на тому, що воно не знало примусової праці й вдало поєднувало громадську і приватну власність; </w:t>
      </w:r>
    </w:p>
    <w:p w:rsidR="00490770" w:rsidRPr="00490770" w:rsidRDefault="00490770" w:rsidP="00490770">
      <w:pPr>
        <w:numPr>
          <w:ilvl w:val="0"/>
          <w:numId w:val="5"/>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lastRenderedPageBreak/>
        <w:t xml:space="preserve"> зручне положення Січі та розвиток господарства перетворили її в значний центр міжнародної торгівлі.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Причини ліквідації Запорізької Січі.</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Російська влада боялася зростання впливу козацтва і розгорнула широкомасштабний наступ на державну територію й економічне становище Запоріжжя. Ліквідацію Січі відсунула російсько-</w:t>
      </w:r>
      <w:proofErr w:type="gramStart"/>
      <w:r w:rsidRPr="00490770">
        <w:rPr>
          <w:rFonts w:ascii="Times New Roman" w:eastAsia="Calibri" w:hAnsi="Times New Roman" w:cs="Times New Roman"/>
          <w:sz w:val="27"/>
          <w:szCs w:val="27"/>
        </w:rPr>
        <w:t>турецька  війна</w:t>
      </w:r>
      <w:proofErr w:type="gramEnd"/>
      <w:r w:rsidRPr="00490770">
        <w:rPr>
          <w:rFonts w:ascii="Times New Roman" w:eastAsia="Calibri" w:hAnsi="Times New Roman" w:cs="Times New Roman"/>
          <w:sz w:val="27"/>
          <w:szCs w:val="27"/>
        </w:rPr>
        <w:t xml:space="preserve"> 1768-1774 рр., в якій українські збройні сили відіграли помітну роль.</w:t>
      </w:r>
    </w:p>
    <w:p w:rsidR="00490770" w:rsidRPr="00490770" w:rsidRDefault="00490770" w:rsidP="00490770">
      <w:pPr>
        <w:numPr>
          <w:ilvl w:val="3"/>
          <w:numId w:val="6"/>
        </w:numPr>
        <w:tabs>
          <w:tab w:val="left" w:pos="-567"/>
          <w:tab w:val="left" w:pos="-426"/>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Внаслідок цієї війни Росія приєднала землі між пониззям Дніпра і Південного Бугу, нові кордони пролягли далеко від Січі;</w:t>
      </w:r>
    </w:p>
    <w:p w:rsidR="00490770" w:rsidRPr="00490770" w:rsidRDefault="00490770" w:rsidP="00490770">
      <w:pPr>
        <w:numPr>
          <w:ilvl w:val="3"/>
          <w:numId w:val="6"/>
        </w:numPr>
        <w:tabs>
          <w:tab w:val="left" w:pos="-567"/>
          <w:tab w:val="left" w:pos="-426"/>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Відпала потреба в запорізьких землях як буфера між Російською імперією та землями турків і татар;  </w:t>
      </w:r>
    </w:p>
    <w:p w:rsidR="00490770" w:rsidRPr="00490770" w:rsidRDefault="00490770" w:rsidP="00490770">
      <w:pPr>
        <w:numPr>
          <w:ilvl w:val="3"/>
          <w:numId w:val="6"/>
        </w:numPr>
        <w:tabs>
          <w:tab w:val="left" w:pos="-567"/>
          <w:tab w:val="left" w:pos="-426"/>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Волелюбні традиції запорізьких козаків не вписувалися в імперські структури;</w:t>
      </w:r>
    </w:p>
    <w:p w:rsidR="00490770" w:rsidRPr="00490770" w:rsidRDefault="00490770" w:rsidP="00490770">
      <w:pPr>
        <w:numPr>
          <w:ilvl w:val="3"/>
          <w:numId w:val="6"/>
        </w:numPr>
        <w:tabs>
          <w:tab w:val="left" w:pos="-567"/>
          <w:tab w:val="left" w:pos="-426"/>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Велика територія Вольностей Війська Запорізького приваблювала російських землевласників. </w:t>
      </w:r>
    </w:p>
    <w:p w:rsidR="00490770" w:rsidRPr="00490770" w:rsidRDefault="00490770" w:rsidP="00490770">
      <w:pPr>
        <w:tabs>
          <w:tab w:val="left" w:pos="-426"/>
          <w:tab w:val="left" w:pos="2552"/>
        </w:tabs>
        <w:spacing w:after="0" w:line="240" w:lineRule="auto"/>
        <w:ind w:left="-284"/>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rPr>
        <w:t>Ліквідація Запорізької Січі</w:t>
      </w:r>
      <w:r w:rsidRPr="00490770">
        <w:rPr>
          <w:rFonts w:ascii="Times New Roman" w:eastAsia="Calibri" w:hAnsi="Times New Roman" w:cs="Times New Roman"/>
          <w:b/>
          <w:bCs/>
          <w:sz w:val="27"/>
          <w:szCs w:val="27"/>
          <w:lang w:val="uk-UA"/>
        </w:rPr>
        <w:t>.</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Російська влада вирішила, що тепер настав зручний час для знищення українського козацтва.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Червень 1775 р. — остаточна ліквідація царським урядом Запорізької Січі.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Козацьку старшину арештували, найбільшого покарання зазнав багаторічний кошовий отаман П. Калнишевський, засланий у Соловецький монастир, де він у жахливих умовах пробув до самої смерті (1803 р.).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Наслідки ліквідації Запорізької Січі:</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 землі Запорізької Січі увійшли до Новоросійської й Азовської губерній, згодом — до Катеринославського намісництва;</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 колишні володіння Січі влада роздавала російським поміщикам та іноземним колоністам;</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 одна з найтрагічніших подій за все століття, демократичний устрій Січі випередив час і став зразком справедливої організації суспільства.</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Частина козаків відійшла у гирло Дунаю, де заснувала Задунайську Січ (1775-1828 рр.) під владою Османської імперії.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 xml:space="preserve">Значення Запорізької Січі в історії України: </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завершення козацької доби в історії України, проіснувала 219 років;</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запоріжці прославилися героїчною боротьбою проти турків і татар, захистом південних меж України; </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запорізькі козаки в період національно-визвольних рухів були разом з українським народом, вели перед; </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козацтво виявило надзвичайну сміливість та оригінальність у військовій справі, відстоюванні свободи; </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в уявленні українців запоріжці були виразниками національного духу, уособленням волелюбства;</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діяльність козаків підтримувала в народі надію на визволення, надихала майбутні покоління; </w:t>
      </w:r>
    </w:p>
    <w:p w:rsidR="00490770" w:rsidRPr="00490770" w:rsidRDefault="00490770" w:rsidP="00490770">
      <w:pPr>
        <w:numPr>
          <w:ilvl w:val="1"/>
          <w:numId w:val="7"/>
        </w:numPr>
        <w:tabs>
          <w:tab w:val="left" w:pos="-426"/>
          <w:tab w:val="left" w:pos="-284"/>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упродовж свого існування український народ зберігає історичну пам’ять про Запорізьку Січ.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У 1787-1791 рр. відбулася чергова російсько-турецька війна, до участі в якій були залучені колишні запорізькі козаки. З них було створено Чорноморське козацьке військо, яке відзначилося </w:t>
      </w:r>
      <w:proofErr w:type="gramStart"/>
      <w:r w:rsidRPr="00490770">
        <w:rPr>
          <w:rFonts w:ascii="Times New Roman" w:eastAsia="Calibri" w:hAnsi="Times New Roman" w:cs="Times New Roman"/>
          <w:sz w:val="27"/>
          <w:szCs w:val="27"/>
        </w:rPr>
        <w:t>у боях</w:t>
      </w:r>
      <w:proofErr w:type="gramEnd"/>
      <w:r w:rsidRPr="00490770">
        <w:rPr>
          <w:rFonts w:ascii="Times New Roman" w:eastAsia="Calibri" w:hAnsi="Times New Roman" w:cs="Times New Roman"/>
          <w:sz w:val="27"/>
          <w:szCs w:val="27"/>
        </w:rPr>
        <w:t xml:space="preserve"> проти турків, сприяло перемозі Росії. Після війни до Росії відійшли землі між пониззям Південного Бугу та Дністра, а також Кубань. Саме туди в 1792 р. переселили чорноморців, вони отримали назву Кубанське козацьке військо.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Ще 1783 р. Катерина II підписала указ про приєднання Криму до Російської імперії. </w:t>
      </w:r>
    </w:p>
    <w:p w:rsidR="00490770" w:rsidRPr="00490770" w:rsidRDefault="00490770" w:rsidP="00490770">
      <w:pPr>
        <w:tabs>
          <w:tab w:val="left" w:pos="-426"/>
          <w:tab w:val="left" w:pos="2552"/>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lastRenderedPageBreak/>
        <w:t xml:space="preserve">Наслідки приєднання Криму до Росії. </w:t>
      </w:r>
    </w:p>
    <w:p w:rsidR="00490770" w:rsidRPr="00490770" w:rsidRDefault="00490770" w:rsidP="00490770">
      <w:pPr>
        <w:numPr>
          <w:ilvl w:val="0"/>
          <w:numId w:val="8"/>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Припинилися турецько-татарські набіги на територію </w:t>
      </w:r>
      <w:proofErr w:type="gramStart"/>
      <w:r w:rsidRPr="00490770">
        <w:rPr>
          <w:rFonts w:ascii="Times New Roman" w:eastAsia="Calibri" w:hAnsi="Times New Roman" w:cs="Times New Roman"/>
          <w:sz w:val="27"/>
          <w:szCs w:val="27"/>
        </w:rPr>
        <w:t>України;  ліквідовано</w:t>
      </w:r>
      <w:proofErr w:type="gramEnd"/>
      <w:r w:rsidRPr="00490770">
        <w:rPr>
          <w:rFonts w:ascii="Times New Roman" w:eastAsia="Calibri" w:hAnsi="Times New Roman" w:cs="Times New Roman"/>
          <w:sz w:val="27"/>
          <w:szCs w:val="27"/>
        </w:rPr>
        <w:t xml:space="preserve"> работоргівлю Криму, його приєднано до імперського російського ринку;  </w:t>
      </w:r>
    </w:p>
    <w:p w:rsidR="00490770" w:rsidRPr="00490770" w:rsidRDefault="00490770" w:rsidP="00490770">
      <w:pPr>
        <w:numPr>
          <w:ilvl w:val="0"/>
          <w:numId w:val="8"/>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З</w:t>
      </w:r>
      <w:r w:rsidRPr="00490770">
        <w:rPr>
          <w:rFonts w:ascii="Times New Roman" w:eastAsia="Calibri" w:hAnsi="Times New Roman" w:cs="Times New Roman"/>
          <w:sz w:val="27"/>
          <w:szCs w:val="27"/>
        </w:rPr>
        <w:t>начна частина кримських татар переселилася до Туреччини;  </w:t>
      </w:r>
    </w:p>
    <w:p w:rsidR="00490770" w:rsidRPr="00490770" w:rsidRDefault="00490770" w:rsidP="00490770">
      <w:pPr>
        <w:numPr>
          <w:ilvl w:val="0"/>
          <w:numId w:val="8"/>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П</w:t>
      </w:r>
      <w:r w:rsidRPr="00490770">
        <w:rPr>
          <w:rFonts w:ascii="Times New Roman" w:eastAsia="Calibri" w:hAnsi="Times New Roman" w:cs="Times New Roman"/>
          <w:sz w:val="27"/>
          <w:szCs w:val="27"/>
        </w:rPr>
        <w:t xml:space="preserve">осилено присутність Росії на півдні України. Заселення Південної України. </w:t>
      </w:r>
    </w:p>
    <w:p w:rsidR="00490770" w:rsidRPr="00490770" w:rsidRDefault="00490770" w:rsidP="00490770">
      <w:pPr>
        <w:numPr>
          <w:ilvl w:val="0"/>
          <w:numId w:val="8"/>
        </w:numPr>
        <w:tabs>
          <w:tab w:val="left" w:pos="-426"/>
          <w:tab w:val="left" w:pos="0"/>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Щ</w:t>
      </w:r>
      <w:r w:rsidRPr="00490770">
        <w:rPr>
          <w:rFonts w:ascii="Times New Roman" w:eastAsia="Calibri" w:hAnsi="Times New Roman" w:cs="Times New Roman"/>
          <w:sz w:val="27"/>
          <w:szCs w:val="27"/>
        </w:rPr>
        <w:t xml:space="preserve">ойно приєднані землі потребували освоєння. На Південну Україну й у Крим переселялися люди з Правобережжя і Лівобережжя, але більшість земель роздавали російським дворянам. Частину землі роздали іноземцям — німцям, болгарам, сербам тощо. </w:t>
      </w:r>
    </w:p>
    <w:p w:rsidR="00490770" w:rsidRPr="00490770" w:rsidRDefault="00490770" w:rsidP="00490770">
      <w:pPr>
        <w:tabs>
          <w:tab w:val="left" w:pos="-426"/>
          <w:tab w:val="left" w:pos="2552"/>
        </w:tabs>
        <w:spacing w:after="0" w:line="240" w:lineRule="auto"/>
        <w:ind w:left="-284"/>
        <w:jc w:val="center"/>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Заснування нових міст.</w:t>
      </w:r>
    </w:p>
    <w:p w:rsidR="00490770" w:rsidRPr="00490770" w:rsidRDefault="00490770" w:rsidP="00490770">
      <w:pPr>
        <w:tabs>
          <w:tab w:val="left" w:pos="-426"/>
          <w:tab w:val="left" w:pos="2127"/>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Швидко йшло зростання причорноморських міст, вони виникали на місцях запорізьких зимівників, турецьких фортець: Катеринослав, Одеса, Олександрівськ, Миколаїв, Херсон. Цей край освоїли переважно українці, які міцно зв’язали його в одне ціле з іншими землями Великої України. </w:t>
      </w:r>
    </w:p>
    <w:p w:rsidR="00490770" w:rsidRPr="00490770" w:rsidRDefault="00490770" w:rsidP="00490770">
      <w:pPr>
        <w:tabs>
          <w:tab w:val="left" w:pos="-426"/>
          <w:tab w:val="left" w:pos="2127"/>
          <w:tab w:val="left" w:pos="2552"/>
        </w:tabs>
        <w:spacing w:after="0" w:line="240" w:lineRule="auto"/>
        <w:ind w:left="-284"/>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rPr>
        <w:t>Розгортання гайдамацького та опришківського рухів.</w:t>
      </w:r>
    </w:p>
    <w:p w:rsidR="00490770" w:rsidRPr="00490770" w:rsidRDefault="00490770" w:rsidP="00490770">
      <w:pPr>
        <w:tabs>
          <w:tab w:val="left" w:pos="-426"/>
          <w:tab w:val="left" w:pos="2127"/>
          <w:tab w:val="left" w:pos="2552"/>
        </w:tabs>
        <w:spacing w:after="0" w:line="240" w:lineRule="auto"/>
        <w:ind w:left="-284"/>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 Правобережна Україна в другій половині XVIII ст. продовжувала перебувати під владою Речі Посполитої. Селяни-кріпаки зазнавали соціально-економічних, національних і релігійних утисків. Це перетворювало їх на бунтарів, готових до участі в повстаннях.</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b/>
          <w:bCs/>
          <w:sz w:val="27"/>
          <w:szCs w:val="27"/>
        </w:rPr>
      </w:pPr>
      <w:r w:rsidRPr="00490770">
        <w:rPr>
          <w:rFonts w:ascii="Times New Roman" w:eastAsia="Calibri" w:hAnsi="Times New Roman" w:cs="Times New Roman"/>
          <w:b/>
          <w:bCs/>
          <w:sz w:val="27"/>
          <w:szCs w:val="27"/>
        </w:rPr>
        <w:t>Причини й особливості гайдамацького та опришківського рухів:</w:t>
      </w:r>
    </w:p>
    <w:p w:rsidR="00490770" w:rsidRPr="00490770" w:rsidRDefault="00490770" w:rsidP="00490770">
      <w:pPr>
        <w:numPr>
          <w:ilvl w:val="0"/>
          <w:numId w:val="9"/>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посилення соціального, національно-релігійного гноблення, обмеження прав православного населення; </w:t>
      </w:r>
    </w:p>
    <w:p w:rsidR="00490770" w:rsidRPr="00490770" w:rsidRDefault="00490770" w:rsidP="00490770">
      <w:pPr>
        <w:numPr>
          <w:ilvl w:val="0"/>
          <w:numId w:val="9"/>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значне зростання соціальної напруженості на Правобережній Україні; </w:t>
      </w:r>
    </w:p>
    <w:p w:rsidR="00490770" w:rsidRPr="00490770" w:rsidRDefault="00490770" w:rsidP="00490770">
      <w:pPr>
        <w:numPr>
          <w:ilvl w:val="0"/>
          <w:numId w:val="9"/>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закінчення пільгових років. </w:t>
      </w:r>
    </w:p>
    <w:p w:rsidR="00490770" w:rsidRPr="00490770" w:rsidRDefault="00490770" w:rsidP="00490770">
      <w:p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xml:space="preserve">Гайдамацький рух виник ще в першій половині XVIII ст., його піднесення відбувалося в 1734 і 1750 рр., але найголовнішою подією стало повстання 1768 р., відоме під назвою Коліївщина. Його очолювали Максим Залізняк та Іван Ґонта. Основною метою Коліївщини була ліквідація панівної верстви суспільства, великої земельної власності та засилля католицизму. Найбільшого успіху повсталі досягли, зайнявши Умань, одне з найбільших міст Правобережжя. Польська влада не здатна була придушити повстання, але в ці події втрутилися російські війська, які розгромили повстанців. Керівники виступу були підступно схоплені. І. Ґонта був страчений, М. Залізняк засланий у Сибір. У Галицькому Прикарпатті, в Закарпатті та на Північній Буковині рух, подібний до гайдамацького, мав назву опришківства. Він мав національно-визвольний характер, спрямований проти соціального гноблення. Найпопулярніший ватажок опришків Олекса Довбуш прославився як захисник знедолених, його діяльність припадає на 1738-1745 рр. Партизанська тактика опришків і підтримка їх місцевим населенням дозволяли повстанцям тривалий час лишатися грізними для шляхти. В очах народу опришки були справедливими героями. </w:t>
      </w:r>
    </w:p>
    <w:p w:rsidR="00490770" w:rsidRPr="00490770" w:rsidRDefault="00490770" w:rsidP="00490770">
      <w:pPr>
        <w:tabs>
          <w:tab w:val="left" w:pos="-426"/>
          <w:tab w:val="left" w:pos="2552"/>
        </w:tabs>
        <w:spacing w:after="0" w:line="240" w:lineRule="auto"/>
        <w:ind w:left="-284"/>
        <w:contextualSpacing/>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rPr>
        <w:t>Под</w:t>
      </w:r>
      <w:r w:rsidRPr="00490770">
        <w:rPr>
          <w:rFonts w:ascii="Times New Roman" w:eastAsia="Calibri" w:hAnsi="Times New Roman" w:cs="Times New Roman"/>
          <w:b/>
          <w:bCs/>
          <w:sz w:val="27"/>
          <w:szCs w:val="27"/>
          <w:lang w:val="uk-UA"/>
        </w:rPr>
        <w:t>і</w:t>
      </w:r>
      <w:r w:rsidRPr="00490770">
        <w:rPr>
          <w:rFonts w:ascii="Times New Roman" w:eastAsia="Calibri" w:hAnsi="Times New Roman" w:cs="Times New Roman"/>
          <w:b/>
          <w:bCs/>
          <w:sz w:val="27"/>
          <w:szCs w:val="27"/>
        </w:rPr>
        <w:t>ли Польщ</w:t>
      </w:r>
      <w:r w:rsidRPr="00490770">
        <w:rPr>
          <w:rFonts w:ascii="Times New Roman" w:eastAsia="Calibri" w:hAnsi="Times New Roman" w:cs="Times New Roman"/>
          <w:b/>
          <w:bCs/>
          <w:sz w:val="27"/>
          <w:szCs w:val="27"/>
          <w:lang w:val="uk-UA"/>
        </w:rPr>
        <w:t>і.</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Польща в другій половині </w:t>
      </w:r>
      <w:r w:rsidRPr="00490770">
        <w:rPr>
          <w:rFonts w:ascii="Times New Roman" w:eastAsia="Calibri" w:hAnsi="Times New Roman" w:cs="Times New Roman"/>
          <w:sz w:val="27"/>
          <w:szCs w:val="27"/>
        </w:rPr>
        <w:t>XVIII</w:t>
      </w:r>
      <w:r w:rsidRPr="00490770">
        <w:rPr>
          <w:rFonts w:ascii="Times New Roman" w:eastAsia="Calibri" w:hAnsi="Times New Roman" w:cs="Times New Roman"/>
          <w:sz w:val="27"/>
          <w:szCs w:val="27"/>
          <w:lang w:val="uk-UA"/>
        </w:rPr>
        <w:t xml:space="preserve"> ст.занепала, а її сусіди Австрія, Пруссія і Росія — посилювалися. 1772, 1793 і 1795 рр. вони тричі розподіляли між собою польські землі. </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1772 р. </w:t>
      </w:r>
      <w:r w:rsidRPr="00490770">
        <w:rPr>
          <w:rFonts w:ascii="Times New Roman" w:eastAsia="Calibri" w:hAnsi="Times New Roman" w:cs="Times New Roman"/>
          <w:sz w:val="27"/>
          <w:szCs w:val="27"/>
          <w:lang w:val="uk-UA"/>
        </w:rPr>
        <w:t xml:space="preserve"> - </w:t>
      </w:r>
      <w:r w:rsidRPr="00490770">
        <w:rPr>
          <w:rFonts w:ascii="Times New Roman" w:eastAsia="Calibri" w:hAnsi="Times New Roman" w:cs="Times New Roman"/>
          <w:b/>
          <w:bCs/>
          <w:sz w:val="27"/>
          <w:szCs w:val="27"/>
        </w:rPr>
        <w:t>Галичина</w:t>
      </w:r>
      <w:r w:rsidRPr="00490770">
        <w:rPr>
          <w:rFonts w:ascii="Times New Roman" w:eastAsia="Calibri" w:hAnsi="Times New Roman" w:cs="Times New Roman"/>
          <w:sz w:val="27"/>
          <w:szCs w:val="27"/>
        </w:rPr>
        <w:t xml:space="preserve"> в відійшла до Австрії</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 1774 р. —  </w:t>
      </w:r>
      <w:r w:rsidRPr="00490770">
        <w:rPr>
          <w:rFonts w:ascii="Times New Roman" w:eastAsia="Calibri" w:hAnsi="Times New Roman" w:cs="Times New Roman"/>
          <w:b/>
          <w:bCs/>
          <w:sz w:val="27"/>
          <w:szCs w:val="27"/>
        </w:rPr>
        <w:t>Буковина.</w:t>
      </w:r>
      <w:r w:rsidRPr="00490770">
        <w:rPr>
          <w:rFonts w:ascii="Times New Roman" w:eastAsia="Calibri" w:hAnsi="Times New Roman" w:cs="Times New Roman"/>
          <w:sz w:val="27"/>
          <w:szCs w:val="27"/>
        </w:rPr>
        <w:t xml:space="preserve"> </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b/>
          <w:bCs/>
          <w:sz w:val="27"/>
          <w:szCs w:val="27"/>
        </w:rPr>
        <w:t>Закарпаття</w:t>
      </w:r>
      <w:r w:rsidRPr="00490770">
        <w:rPr>
          <w:rFonts w:ascii="Times New Roman" w:eastAsia="Calibri" w:hAnsi="Times New Roman" w:cs="Times New Roman"/>
          <w:sz w:val="27"/>
          <w:szCs w:val="27"/>
        </w:rPr>
        <w:t xml:space="preserve"> ще раніше належало Угорщині, а вона — теж входила </w:t>
      </w:r>
      <w:proofErr w:type="gramStart"/>
      <w:r w:rsidRPr="00490770">
        <w:rPr>
          <w:rFonts w:ascii="Times New Roman" w:eastAsia="Calibri" w:hAnsi="Times New Roman" w:cs="Times New Roman"/>
          <w:sz w:val="27"/>
          <w:szCs w:val="27"/>
        </w:rPr>
        <w:t>до складу</w:t>
      </w:r>
      <w:proofErr w:type="gramEnd"/>
      <w:r w:rsidRPr="00490770">
        <w:rPr>
          <w:rFonts w:ascii="Times New Roman" w:eastAsia="Calibri" w:hAnsi="Times New Roman" w:cs="Times New Roman"/>
          <w:sz w:val="27"/>
          <w:szCs w:val="27"/>
        </w:rPr>
        <w:t xml:space="preserve"> Австрійської імперії. </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1793 р. </w:t>
      </w:r>
      <w:r w:rsidRPr="00490770">
        <w:rPr>
          <w:rFonts w:ascii="Times New Roman" w:eastAsia="Calibri" w:hAnsi="Times New Roman" w:cs="Times New Roman"/>
          <w:sz w:val="27"/>
          <w:szCs w:val="27"/>
          <w:lang w:val="uk-UA"/>
        </w:rPr>
        <w:t xml:space="preserve"> - м</w:t>
      </w:r>
      <w:r w:rsidRPr="00490770">
        <w:rPr>
          <w:rFonts w:ascii="Times New Roman" w:eastAsia="Calibri" w:hAnsi="Times New Roman" w:cs="Times New Roman"/>
          <w:sz w:val="27"/>
          <w:szCs w:val="27"/>
        </w:rPr>
        <w:t xml:space="preserve">айже вся </w:t>
      </w:r>
      <w:r w:rsidRPr="00490770">
        <w:rPr>
          <w:rFonts w:ascii="Times New Roman" w:eastAsia="Calibri" w:hAnsi="Times New Roman" w:cs="Times New Roman"/>
          <w:b/>
          <w:bCs/>
          <w:sz w:val="27"/>
          <w:szCs w:val="27"/>
        </w:rPr>
        <w:t>Правобережна Україна</w:t>
      </w:r>
      <w:r w:rsidRPr="00490770">
        <w:rPr>
          <w:rFonts w:ascii="Times New Roman" w:eastAsia="Calibri" w:hAnsi="Times New Roman" w:cs="Times New Roman"/>
          <w:sz w:val="27"/>
          <w:szCs w:val="27"/>
        </w:rPr>
        <w:t xml:space="preserve"> в відійшла до Росії</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1795 р. — </w:t>
      </w:r>
      <w:r w:rsidRPr="00490770">
        <w:rPr>
          <w:rFonts w:ascii="Times New Roman" w:eastAsia="Calibri" w:hAnsi="Times New Roman" w:cs="Times New Roman"/>
          <w:b/>
          <w:bCs/>
          <w:sz w:val="27"/>
          <w:szCs w:val="27"/>
        </w:rPr>
        <w:t>Західна Волинь.</w:t>
      </w:r>
      <w:r w:rsidRPr="00490770">
        <w:rPr>
          <w:rFonts w:ascii="Times New Roman" w:eastAsia="Calibri" w:hAnsi="Times New Roman" w:cs="Times New Roman"/>
          <w:sz w:val="27"/>
          <w:szCs w:val="27"/>
        </w:rPr>
        <w:t xml:space="preserve"> </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Російська й австрійська колоніальна політика були подібними, вони будувалися на трьох принципах: денаціоналізації, бюрократизації, уніфікації. Падіння Речі Посполитої для </w:t>
      </w:r>
      <w:r w:rsidRPr="00490770">
        <w:rPr>
          <w:rFonts w:ascii="Times New Roman" w:eastAsia="Calibri" w:hAnsi="Times New Roman" w:cs="Times New Roman"/>
          <w:sz w:val="27"/>
          <w:szCs w:val="27"/>
          <w:lang w:val="uk-UA"/>
        </w:rPr>
        <w:lastRenderedPageBreak/>
        <w:t>українців означало лише перехід під владу іншої ворожої сили, зміни форми та методи експлуатації місцевою населення.</w:t>
      </w:r>
    </w:p>
    <w:p w:rsidR="00490770" w:rsidRPr="00490770" w:rsidRDefault="00490770" w:rsidP="00490770">
      <w:pPr>
        <w:tabs>
          <w:tab w:val="left" w:pos="-426"/>
          <w:tab w:val="left" w:pos="2552"/>
        </w:tabs>
        <w:spacing w:after="0" w:line="240" w:lineRule="auto"/>
        <w:ind w:left="-284"/>
        <w:contextualSpacing/>
        <w:jc w:val="both"/>
        <w:rPr>
          <w:rFonts w:ascii="Times New Roman" w:eastAsia="Calibri" w:hAnsi="Times New Roman" w:cs="Times New Roman"/>
          <w:b/>
          <w:bCs/>
          <w:sz w:val="27"/>
          <w:szCs w:val="27"/>
          <w:lang w:val="uk-UA"/>
        </w:rPr>
      </w:pPr>
      <w:r w:rsidRPr="00490770">
        <w:rPr>
          <w:rFonts w:ascii="Times New Roman" w:eastAsia="Calibri" w:hAnsi="Times New Roman" w:cs="Times New Roman"/>
          <w:sz w:val="27"/>
          <w:szCs w:val="27"/>
          <w:lang w:val="uk-UA"/>
        </w:rPr>
        <w:t xml:space="preserve"> </w:t>
      </w:r>
      <w:r w:rsidRPr="00490770">
        <w:rPr>
          <w:rFonts w:ascii="Times New Roman" w:eastAsia="Calibri" w:hAnsi="Times New Roman" w:cs="Times New Roman"/>
          <w:b/>
          <w:bCs/>
          <w:sz w:val="27"/>
          <w:szCs w:val="27"/>
        </w:rPr>
        <w:t>Наслідки поділів Польщі і приєднання земель Правобережної України до Росії:  </w:t>
      </w:r>
    </w:p>
    <w:p w:rsidR="00490770" w:rsidRPr="00490770" w:rsidRDefault="00490770" w:rsidP="00490770">
      <w:pPr>
        <w:numPr>
          <w:ilvl w:val="0"/>
          <w:numId w:val="10"/>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 xml:space="preserve">запровадження поділу на губернії (Київська, Волинська, Подільська); </w:t>
      </w:r>
    </w:p>
    <w:p w:rsidR="00490770" w:rsidRPr="00490770" w:rsidRDefault="00490770" w:rsidP="00490770">
      <w:pPr>
        <w:numPr>
          <w:ilvl w:val="0"/>
          <w:numId w:val="10"/>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w:t>
      </w:r>
      <w:r w:rsidRPr="00490770">
        <w:rPr>
          <w:rFonts w:ascii="Times New Roman" w:eastAsia="Calibri" w:hAnsi="Times New Roman" w:cs="Times New Roman"/>
          <w:sz w:val="27"/>
          <w:szCs w:val="27"/>
          <w:lang w:val="uk-UA"/>
        </w:rPr>
        <w:t xml:space="preserve">державною мовою визнана російська, діловодство велося польською та російською мовами; </w:t>
      </w:r>
    </w:p>
    <w:p w:rsidR="00490770" w:rsidRPr="00490770" w:rsidRDefault="00490770" w:rsidP="00490770">
      <w:pPr>
        <w:numPr>
          <w:ilvl w:val="0"/>
          <w:numId w:val="10"/>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rPr>
        <w:t> </w:t>
      </w:r>
      <w:r w:rsidRPr="00490770">
        <w:rPr>
          <w:rFonts w:ascii="Times New Roman" w:eastAsia="Calibri" w:hAnsi="Times New Roman" w:cs="Times New Roman"/>
          <w:sz w:val="27"/>
          <w:szCs w:val="27"/>
          <w:lang w:val="uk-UA"/>
        </w:rPr>
        <w:t xml:space="preserve">поширення на шляхту дії Жалуваної грамоти дворянства, що гарантувала збереження їхніх привілеїв; </w:t>
      </w:r>
      <w:r w:rsidRPr="00490770">
        <w:rPr>
          <w:rFonts w:ascii="Times New Roman" w:eastAsia="Calibri" w:hAnsi="Times New Roman" w:cs="Times New Roman"/>
          <w:sz w:val="27"/>
          <w:szCs w:val="27"/>
        </w:rPr>
        <w:t> </w:t>
      </w:r>
    </w:p>
    <w:p w:rsidR="00490770" w:rsidRPr="00490770" w:rsidRDefault="00490770" w:rsidP="00490770">
      <w:pPr>
        <w:numPr>
          <w:ilvl w:val="0"/>
          <w:numId w:val="10"/>
        </w:numPr>
        <w:tabs>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 xml:space="preserve">створення нових органів управління та суду, але залишилися чинними польські закони; </w:t>
      </w:r>
      <w:r w:rsidRPr="00490770">
        <w:rPr>
          <w:rFonts w:ascii="Times New Roman" w:eastAsia="Calibri" w:hAnsi="Times New Roman" w:cs="Times New Roman"/>
          <w:sz w:val="27"/>
          <w:szCs w:val="27"/>
        </w:rPr>
        <w:t> </w:t>
      </w:r>
    </w:p>
    <w:p w:rsidR="00490770" w:rsidRPr="00490770" w:rsidRDefault="00490770" w:rsidP="00490770">
      <w:pPr>
        <w:numPr>
          <w:ilvl w:val="0"/>
          <w:numId w:val="10"/>
        </w:numPr>
        <w:tabs>
          <w:tab w:val="left" w:pos="-567"/>
          <w:tab w:val="left" w:pos="-426"/>
        </w:tabs>
        <w:spacing w:after="0" w:line="240" w:lineRule="auto"/>
        <w:ind w:left="-284"/>
        <w:contextualSpacing/>
        <w:jc w:val="both"/>
        <w:rPr>
          <w:rFonts w:ascii="Times New Roman" w:eastAsia="Calibri" w:hAnsi="Times New Roman" w:cs="Times New Roman"/>
          <w:sz w:val="27"/>
          <w:szCs w:val="27"/>
        </w:rPr>
      </w:pPr>
      <w:r w:rsidRPr="00490770">
        <w:rPr>
          <w:rFonts w:ascii="Times New Roman" w:eastAsia="Calibri" w:hAnsi="Times New Roman" w:cs="Times New Roman"/>
          <w:sz w:val="27"/>
          <w:szCs w:val="27"/>
          <w:lang w:val="uk-UA"/>
        </w:rPr>
        <w:t>головні посади і конфісковані в опозиційної шляхти та католицької церкви землі надавалися росіянам.</w:t>
      </w:r>
    </w:p>
    <w:p w:rsidR="00490770" w:rsidRPr="00490770" w:rsidRDefault="00490770" w:rsidP="00490770">
      <w:pPr>
        <w:tabs>
          <w:tab w:val="left" w:pos="-567"/>
          <w:tab w:val="left" w:pos="-426"/>
        </w:tabs>
        <w:spacing w:after="0" w:line="240" w:lineRule="auto"/>
        <w:ind w:left="-284"/>
        <w:contextualSpacing/>
        <w:jc w:val="center"/>
        <w:rPr>
          <w:rFonts w:ascii="Times New Roman" w:eastAsia="Calibri" w:hAnsi="Times New Roman" w:cs="Times New Roman"/>
          <w:b/>
          <w:bCs/>
          <w:sz w:val="27"/>
          <w:szCs w:val="27"/>
          <w:lang w:val="uk-UA"/>
        </w:rPr>
      </w:pPr>
      <w:r w:rsidRPr="00490770">
        <w:rPr>
          <w:rFonts w:ascii="Times New Roman" w:eastAsia="Calibri" w:hAnsi="Times New Roman" w:cs="Times New Roman"/>
          <w:b/>
          <w:bCs/>
          <w:sz w:val="27"/>
          <w:szCs w:val="27"/>
          <w:lang w:val="uk-UA"/>
        </w:rPr>
        <w:t>Реформи Марії – Терезії і Йосифа ІІ та українські землі.</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Австрійці застали в Галичині необмежену владу польської шляхти, відсутність промисловості та торгівлі, великих міст і нормальних шляхів сполучення, бідність неосвіченого, закріпаченого населення. </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Тому австрійська влада у 70-80-х рр. XVIII ст. проводила реформи, це припало на часи імператриці Марії-Терезії </w:t>
      </w:r>
      <w:proofErr w:type="gramStart"/>
      <w:r w:rsidRPr="00490770">
        <w:rPr>
          <w:rFonts w:ascii="Times New Roman" w:eastAsia="Calibri" w:hAnsi="Times New Roman" w:cs="Times New Roman"/>
          <w:sz w:val="27"/>
          <w:szCs w:val="27"/>
        </w:rPr>
        <w:t>( 1740</w:t>
      </w:r>
      <w:proofErr w:type="gramEnd"/>
      <w:r w:rsidRPr="00490770">
        <w:rPr>
          <w:rFonts w:ascii="Times New Roman" w:eastAsia="Calibri" w:hAnsi="Times New Roman" w:cs="Times New Roman"/>
          <w:sz w:val="27"/>
          <w:szCs w:val="27"/>
        </w:rPr>
        <w:t>-1780 рр.) та її сина Йосифа II (1780-1790 рр.):</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 • </w:t>
      </w:r>
      <w:r w:rsidRPr="00490770">
        <w:rPr>
          <w:rFonts w:ascii="Times New Roman" w:eastAsia="Calibri" w:hAnsi="Times New Roman" w:cs="Times New Roman"/>
          <w:b/>
          <w:bCs/>
          <w:sz w:val="27"/>
          <w:szCs w:val="27"/>
        </w:rPr>
        <w:t>аграрна реформа</w:t>
      </w:r>
      <w:r w:rsidRPr="00490770">
        <w:rPr>
          <w:rFonts w:ascii="Times New Roman" w:eastAsia="Calibri" w:hAnsi="Times New Roman" w:cs="Times New Roman"/>
          <w:sz w:val="27"/>
          <w:szCs w:val="27"/>
        </w:rPr>
        <w:t xml:space="preserve"> — селяни були звільнені від особистої залежності й визначено розмір паншини (до 30 днів на рік), заборона застосування тілесних покарань, надання селянам деяких громадянських прав; </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 </w:t>
      </w:r>
      <w:r w:rsidRPr="00490770">
        <w:rPr>
          <w:rFonts w:ascii="Times New Roman" w:eastAsia="Calibri" w:hAnsi="Times New Roman" w:cs="Times New Roman"/>
          <w:b/>
          <w:bCs/>
          <w:sz w:val="27"/>
          <w:szCs w:val="27"/>
        </w:rPr>
        <w:t>адміністративна реформа</w:t>
      </w:r>
      <w:r w:rsidRPr="00490770">
        <w:rPr>
          <w:rFonts w:ascii="Times New Roman" w:eastAsia="Calibri" w:hAnsi="Times New Roman" w:cs="Times New Roman"/>
          <w:sz w:val="27"/>
          <w:szCs w:val="27"/>
        </w:rPr>
        <w:t xml:space="preserve"> — Королівство Галичини та Лодомерії поділено на округи, очолювані старостами, </w:t>
      </w:r>
      <w:proofErr w:type="gramStart"/>
      <w:r w:rsidRPr="00490770">
        <w:rPr>
          <w:rFonts w:ascii="Times New Roman" w:eastAsia="Calibri" w:hAnsi="Times New Roman" w:cs="Times New Roman"/>
          <w:sz w:val="27"/>
          <w:szCs w:val="27"/>
        </w:rPr>
        <w:t>у селах</w:t>
      </w:r>
      <w:proofErr w:type="gramEnd"/>
      <w:r w:rsidRPr="00490770">
        <w:rPr>
          <w:rFonts w:ascii="Times New Roman" w:eastAsia="Calibri" w:hAnsi="Times New Roman" w:cs="Times New Roman"/>
          <w:sz w:val="27"/>
          <w:szCs w:val="27"/>
        </w:rPr>
        <w:t xml:space="preserve"> влада належала мандаторам, містами управляли магістрати, згодом — міські ради, найвищим представницьким органом краю став сейм, де провідні позиції посідала польська шляхта, центр — Львів;</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 • </w:t>
      </w:r>
      <w:r w:rsidRPr="00490770">
        <w:rPr>
          <w:rFonts w:ascii="Times New Roman" w:eastAsia="Calibri" w:hAnsi="Times New Roman" w:cs="Times New Roman"/>
          <w:b/>
          <w:bCs/>
          <w:sz w:val="27"/>
          <w:szCs w:val="27"/>
          <w:lang w:val="uk-UA"/>
        </w:rPr>
        <w:t>освітня реформа</w:t>
      </w:r>
      <w:r w:rsidRPr="00490770">
        <w:rPr>
          <w:rFonts w:ascii="Times New Roman" w:eastAsia="Calibri" w:hAnsi="Times New Roman" w:cs="Times New Roman"/>
          <w:sz w:val="27"/>
          <w:szCs w:val="27"/>
          <w:lang w:val="uk-UA"/>
        </w:rPr>
        <w:t xml:space="preserve"> — відновлення у Львові замість закритої єзуїтської академії в 1784 р. університету, при ньому до 1809 р. діяв Руський інститут, де на філософському і богословському факультетах навчалися українці. </w:t>
      </w:r>
      <w:r w:rsidRPr="00490770">
        <w:rPr>
          <w:rFonts w:ascii="Times New Roman" w:eastAsia="Calibri" w:hAnsi="Times New Roman" w:cs="Times New Roman"/>
          <w:sz w:val="27"/>
          <w:szCs w:val="27"/>
        </w:rPr>
        <w:t>Запроваджено початкові і середні школи. У початкових школах навчання мало проводитися рідною мовою;</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 </w:t>
      </w:r>
      <w:r w:rsidRPr="00490770">
        <w:rPr>
          <w:rFonts w:ascii="Times New Roman" w:eastAsia="Calibri" w:hAnsi="Times New Roman" w:cs="Times New Roman"/>
          <w:b/>
          <w:bCs/>
          <w:sz w:val="27"/>
          <w:szCs w:val="27"/>
        </w:rPr>
        <w:t>• релігійна реформа</w:t>
      </w:r>
      <w:r w:rsidRPr="00490770">
        <w:rPr>
          <w:rFonts w:ascii="Times New Roman" w:eastAsia="Calibri" w:hAnsi="Times New Roman" w:cs="Times New Roman"/>
          <w:sz w:val="27"/>
          <w:szCs w:val="27"/>
        </w:rPr>
        <w:t xml:space="preserve"> — католицька, протестантська та греко-католицька церкви були зрівняні в правах. Заборона примушувати греко-католиків змінювати віру, рівні права при прийнятті на державну службу, зрівняння євреїв </w:t>
      </w:r>
      <w:proofErr w:type="gramStart"/>
      <w:r w:rsidRPr="00490770">
        <w:rPr>
          <w:rFonts w:ascii="Times New Roman" w:eastAsia="Calibri" w:hAnsi="Times New Roman" w:cs="Times New Roman"/>
          <w:sz w:val="27"/>
          <w:szCs w:val="27"/>
        </w:rPr>
        <w:t>у правах</w:t>
      </w:r>
      <w:proofErr w:type="gramEnd"/>
      <w:r w:rsidRPr="00490770">
        <w:rPr>
          <w:rFonts w:ascii="Times New Roman" w:eastAsia="Calibri" w:hAnsi="Times New Roman" w:cs="Times New Roman"/>
          <w:sz w:val="27"/>
          <w:szCs w:val="27"/>
        </w:rPr>
        <w:t xml:space="preserve"> з іншими народами імперії.</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b/>
          <w:bCs/>
          <w:sz w:val="27"/>
          <w:szCs w:val="27"/>
          <w:lang w:val="uk-UA"/>
        </w:rPr>
      </w:pPr>
      <w:r w:rsidRPr="00490770">
        <w:rPr>
          <w:rFonts w:ascii="Times New Roman" w:eastAsia="Calibri" w:hAnsi="Times New Roman" w:cs="Times New Roman"/>
          <w:sz w:val="27"/>
          <w:szCs w:val="27"/>
          <w:lang w:val="uk-UA"/>
        </w:rPr>
        <w:t xml:space="preserve"> </w:t>
      </w:r>
      <w:r w:rsidRPr="00490770">
        <w:rPr>
          <w:rFonts w:ascii="Times New Roman" w:eastAsia="Calibri" w:hAnsi="Times New Roman" w:cs="Times New Roman"/>
          <w:b/>
          <w:bCs/>
          <w:sz w:val="27"/>
          <w:szCs w:val="27"/>
        </w:rPr>
        <w:t xml:space="preserve">Наслідки реформ: </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позитивний вплив на політичну модернізацію краю;</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 • посилення німецького впливу, українці, як і раніше, усунуті від участі в управлінні;</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 • у той час, коли Йосиф </w:t>
      </w:r>
      <w:r w:rsidRPr="00490770">
        <w:rPr>
          <w:rFonts w:ascii="Times New Roman" w:eastAsia="Calibri" w:hAnsi="Times New Roman" w:cs="Times New Roman"/>
          <w:sz w:val="27"/>
          <w:szCs w:val="27"/>
        </w:rPr>
        <w:t>II</w:t>
      </w:r>
      <w:r w:rsidRPr="00490770">
        <w:rPr>
          <w:rFonts w:ascii="Times New Roman" w:eastAsia="Calibri" w:hAnsi="Times New Roman" w:cs="Times New Roman"/>
          <w:sz w:val="27"/>
          <w:szCs w:val="27"/>
          <w:lang w:val="uk-UA"/>
        </w:rPr>
        <w:t xml:space="preserve"> ліквідовував найогидніші вияви кріпацтва, Катерина </w:t>
      </w:r>
      <w:r w:rsidRPr="00490770">
        <w:rPr>
          <w:rFonts w:ascii="Times New Roman" w:eastAsia="Calibri" w:hAnsi="Times New Roman" w:cs="Times New Roman"/>
          <w:sz w:val="27"/>
          <w:szCs w:val="27"/>
        </w:rPr>
        <w:t>II</w:t>
      </w:r>
      <w:r w:rsidRPr="00490770">
        <w:rPr>
          <w:rFonts w:ascii="Times New Roman" w:eastAsia="Calibri" w:hAnsi="Times New Roman" w:cs="Times New Roman"/>
          <w:sz w:val="27"/>
          <w:szCs w:val="27"/>
          <w:lang w:val="uk-UA"/>
        </w:rPr>
        <w:t xml:space="preserve"> запроваджувала його для мільйонів українських селян, позитивні зміни в становищі селян і греко-католицької церкви; </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поширення серед селян і греко-католицького духівництва прихильного ставлення до Габсбургів.</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b/>
          <w:bCs/>
          <w:sz w:val="27"/>
          <w:szCs w:val="27"/>
          <w:lang w:val="uk-UA"/>
        </w:rPr>
      </w:pPr>
      <w:r w:rsidRPr="00490770">
        <w:rPr>
          <w:rFonts w:ascii="Times New Roman" w:eastAsia="Calibri" w:hAnsi="Times New Roman" w:cs="Times New Roman"/>
          <w:sz w:val="27"/>
          <w:szCs w:val="27"/>
          <w:lang w:val="uk-UA"/>
        </w:rPr>
        <w:t xml:space="preserve"> </w:t>
      </w:r>
      <w:r w:rsidRPr="00490770">
        <w:rPr>
          <w:rFonts w:ascii="Times New Roman" w:eastAsia="Calibri" w:hAnsi="Times New Roman" w:cs="Times New Roman"/>
          <w:b/>
          <w:bCs/>
          <w:sz w:val="27"/>
          <w:szCs w:val="27"/>
        </w:rPr>
        <w:t>Розвиток культури, науки, освіти.</w:t>
      </w:r>
    </w:p>
    <w:p w:rsidR="00490770" w:rsidRPr="00490770" w:rsidRDefault="00490770" w:rsidP="00490770">
      <w:pPr>
        <w:tabs>
          <w:tab w:val="left" w:pos="-426"/>
        </w:tabs>
        <w:spacing w:after="0" w:line="240" w:lineRule="auto"/>
        <w:ind w:left="-284"/>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rPr>
        <w:t xml:space="preserve"> На нього впливали два протилежні фактори: позитивний вплив Гетьманщини, негативний вплив Російської імперії та Польщі. Їхня політика спрямовувалася на гальмування національної української культури. </w:t>
      </w:r>
      <w:r w:rsidRPr="00490770">
        <w:rPr>
          <w:rFonts w:ascii="Times New Roman" w:eastAsia="Calibri" w:hAnsi="Times New Roman" w:cs="Times New Roman"/>
          <w:sz w:val="27"/>
          <w:szCs w:val="27"/>
          <w:lang w:val="uk-UA"/>
        </w:rPr>
        <w:t xml:space="preserve">У другій половині </w:t>
      </w:r>
      <w:r w:rsidRPr="00490770">
        <w:rPr>
          <w:rFonts w:ascii="Times New Roman" w:eastAsia="Calibri" w:hAnsi="Times New Roman" w:cs="Times New Roman"/>
          <w:sz w:val="27"/>
          <w:szCs w:val="27"/>
        </w:rPr>
        <w:t>XVIII</w:t>
      </w:r>
      <w:r w:rsidRPr="00490770">
        <w:rPr>
          <w:rFonts w:ascii="Times New Roman" w:eastAsia="Calibri" w:hAnsi="Times New Roman" w:cs="Times New Roman"/>
          <w:sz w:val="27"/>
          <w:szCs w:val="27"/>
          <w:lang w:val="uk-UA"/>
        </w:rPr>
        <w:t xml:space="preserve"> ст. можна виділити такі характерні риси культурного процесу: </w:t>
      </w:r>
    </w:p>
    <w:p w:rsidR="00490770" w:rsidRPr="00490770" w:rsidRDefault="00490770" w:rsidP="00490770">
      <w:pPr>
        <w:numPr>
          <w:ilvl w:val="0"/>
          <w:numId w:val="11"/>
        </w:numPr>
        <w:tabs>
          <w:tab w:val="left" w:pos="-426"/>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урізноманітнення форм культурного життя та методів і засобів художнього самовиразу; </w:t>
      </w:r>
    </w:p>
    <w:p w:rsidR="00490770" w:rsidRPr="00490770" w:rsidRDefault="00490770" w:rsidP="00490770">
      <w:pPr>
        <w:numPr>
          <w:ilvl w:val="0"/>
          <w:numId w:val="11"/>
        </w:numPr>
        <w:tabs>
          <w:tab w:val="left" w:pos="-426"/>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підвищення рівня освіти; поступове витіснення у сфері культури релігійних підвалин світськими; </w:t>
      </w:r>
    </w:p>
    <w:p w:rsidR="00490770" w:rsidRPr="00490770" w:rsidRDefault="00490770" w:rsidP="00490770">
      <w:pPr>
        <w:numPr>
          <w:ilvl w:val="0"/>
          <w:numId w:val="11"/>
        </w:numPr>
        <w:tabs>
          <w:tab w:val="left" w:pos="-426"/>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 xml:space="preserve">помітний вплив європейських культурних процесів і тенденцій; </w:t>
      </w:r>
    </w:p>
    <w:p w:rsidR="00490770" w:rsidRPr="00490770" w:rsidRDefault="00490770" w:rsidP="00490770">
      <w:pPr>
        <w:numPr>
          <w:ilvl w:val="0"/>
          <w:numId w:val="11"/>
        </w:numPr>
        <w:tabs>
          <w:tab w:val="left" w:pos="-426"/>
        </w:tabs>
        <w:spacing w:after="0" w:line="240" w:lineRule="auto"/>
        <w:ind w:left="-284"/>
        <w:contextualSpacing/>
        <w:jc w:val="both"/>
        <w:rPr>
          <w:rFonts w:ascii="Times New Roman" w:eastAsia="Calibri" w:hAnsi="Times New Roman" w:cs="Times New Roman"/>
          <w:sz w:val="27"/>
          <w:szCs w:val="27"/>
          <w:lang w:val="uk-UA"/>
        </w:rPr>
      </w:pPr>
      <w:r w:rsidRPr="00490770">
        <w:rPr>
          <w:rFonts w:ascii="Times New Roman" w:eastAsia="Calibri" w:hAnsi="Times New Roman" w:cs="Times New Roman"/>
          <w:sz w:val="27"/>
          <w:szCs w:val="27"/>
          <w:lang w:val="uk-UA"/>
        </w:rPr>
        <w:t>деформування та гальмування культурного розвитку після втрати національної державності.</w:t>
      </w:r>
    </w:p>
    <w:tbl>
      <w:tblPr>
        <w:tblW w:w="10906"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868"/>
      </w:tblGrid>
      <w:tr w:rsidR="00490770" w:rsidRPr="00490770" w:rsidTr="00490770">
        <w:trPr>
          <w:trHeight w:val="2449"/>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lastRenderedPageBreak/>
              <w:t>Освіта</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 w:val="left" w:pos="176"/>
              </w:tabs>
              <w:spacing w:after="0" w:line="240" w:lineRule="auto"/>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Утримувалися школи на кошти місцевого  населення. Під імперською владою школи почали масово закриватися: у селян не було коштів на їх утримання</w:t>
            </w:r>
          </w:p>
          <w:p w:rsidR="00490770" w:rsidRPr="00490770" w:rsidRDefault="00490770" w:rsidP="00490770">
            <w:pPr>
              <w:tabs>
                <w:tab w:val="left" w:pos="-993"/>
                <w:tab w:val="left" w:pos="176"/>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1786 р. було створено п’ять головних чотирикласних (для дітей дворян) і десять </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 xml:space="preserve">двокласних (для дітей заможних міщан) народних училищ. Освіта мала становий </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характер. Навчання здійснювалося російською мовою</w:t>
            </w:r>
          </w:p>
          <w:p w:rsidR="00490770" w:rsidRPr="00490770" w:rsidRDefault="00490770" w:rsidP="00490770">
            <w:pPr>
              <w:tabs>
                <w:tab w:val="left" w:pos="-993"/>
                <w:tab w:val="left" w:pos="34"/>
                <w:tab w:val="left" w:pos="318"/>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На з/укр. землях австрійська влада з 1774 р. запровадила обов’язкову початкову освіту. У школах дозволялося навчати рідною мовою</w:t>
            </w:r>
          </w:p>
          <w:p w:rsidR="00490770" w:rsidRPr="00490770" w:rsidRDefault="00490770" w:rsidP="00490770">
            <w:pPr>
              <w:tabs>
                <w:tab w:val="left" w:pos="-993"/>
                <w:tab w:val="left" w:pos="34"/>
                <w:tab w:val="left" w:pos="176"/>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Повну середню освіту надавали гімназії, у яких навчали німецькою мовою</w:t>
            </w:r>
          </w:p>
          <w:p w:rsidR="00490770" w:rsidRPr="00490770" w:rsidRDefault="00490770" w:rsidP="00490770">
            <w:pPr>
              <w:tabs>
                <w:tab w:val="left" w:pos="-993"/>
                <w:tab w:val="left" w:pos="34"/>
                <w:tab w:val="left" w:pos="176"/>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Вищі навчальні заклади: Києво-Могилянська академія і Львівський університет</w:t>
            </w:r>
          </w:p>
          <w:p w:rsidR="00490770" w:rsidRPr="00490770" w:rsidRDefault="00490770" w:rsidP="00490770">
            <w:pPr>
              <w:tabs>
                <w:tab w:val="left" w:pos="-993"/>
                <w:tab w:val="left" w:pos="34"/>
                <w:tab w:val="left" w:pos="176"/>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Під імперською владою відбувався поступовий занепад Києво-Могилянської академії</w:t>
            </w:r>
          </w:p>
        </w:tc>
      </w:tr>
      <w:tr w:rsidR="00490770" w:rsidRPr="00490770" w:rsidTr="00490770">
        <w:trPr>
          <w:trHeight w:val="995"/>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Книгодрукування</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 w:val="left" w:pos="0"/>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ab/>
              <w:t xml:space="preserve"> Однією з найбільших в Україні залишалася друкарня Києво-Печерської лаври, було надруковано 2 тис. букварів. У Львові з 1772 р. діяла приватна друкарня А. Піллера. Продовжували свою діяльність друкарні при Почаївському та Унівському монастирях. Усі друкарні впродовж другої половини ХVIII ст. було переведено на громадянський шрифт</w:t>
            </w:r>
          </w:p>
          <w:p w:rsidR="00490770" w:rsidRPr="00490770" w:rsidRDefault="00490770" w:rsidP="00490770">
            <w:pPr>
              <w:tabs>
                <w:tab w:val="left" w:pos="-993"/>
                <w:tab w:val="left" w:pos="0"/>
                <w:tab w:val="left" w:pos="100"/>
              </w:tabs>
              <w:spacing w:after="0" w:line="240" w:lineRule="auto"/>
              <w:jc w:val="both"/>
              <w:rPr>
                <w:rFonts w:ascii="Times New Roman" w:eastAsia="Calibri" w:hAnsi="Times New Roman" w:cs="Times New Roman"/>
                <w:sz w:val="24"/>
                <w:szCs w:val="24"/>
                <w:lang w:val="uk-UA"/>
              </w:rPr>
            </w:pPr>
          </w:p>
        </w:tc>
      </w:tr>
      <w:tr w:rsidR="00490770" w:rsidRPr="00490770" w:rsidTr="00490770">
        <w:trPr>
          <w:trHeight w:val="1472"/>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Література</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 w:val="left" w:pos="0"/>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ab/>
              <w:t xml:space="preserve"> Протягом ХVIII ст. серед стилів української літератури домінувало бароко. Разом із тим з’являються перші елементи класицизму, сентименталізму і реалізму </w:t>
            </w:r>
          </w:p>
          <w:p w:rsidR="00490770" w:rsidRPr="00490770" w:rsidRDefault="00490770" w:rsidP="00490770">
            <w:pPr>
              <w:tabs>
                <w:tab w:val="left" w:pos="-993"/>
                <w:tab w:val="left" w:pos="0"/>
                <w:tab w:val="left" w:pos="241"/>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Історико-мемуарна проза: щоденники М. Ханенка і Я. Марковича</w:t>
            </w:r>
          </w:p>
          <w:p w:rsidR="00490770" w:rsidRPr="00490770" w:rsidRDefault="00490770" w:rsidP="00490770">
            <w:pPr>
              <w:tabs>
                <w:tab w:val="left" w:pos="-993"/>
                <w:tab w:val="left" w:pos="0"/>
                <w:tab w:val="left" w:pos="241"/>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Поезія: С. Дівович, «Разговор Великороссіи с Малороссією»</w:t>
            </w:r>
          </w:p>
          <w:p w:rsidR="00490770" w:rsidRPr="00490770" w:rsidRDefault="00490770" w:rsidP="00490770">
            <w:pPr>
              <w:tabs>
                <w:tab w:val="left" w:pos="-993"/>
                <w:tab w:val="left" w:pos="0"/>
                <w:tab w:val="left" w:pos="241"/>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Анонімна сатира: «Плач киевских монахов». Сатирично-гумористичні вірші: </w:t>
            </w:r>
          </w:p>
          <w:p w:rsidR="00490770" w:rsidRPr="00490770" w:rsidRDefault="00490770" w:rsidP="00490770">
            <w:pPr>
              <w:tabs>
                <w:tab w:val="left" w:pos="-993"/>
                <w:tab w:val="left" w:pos="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І. Некрашевич, «Ярмарок», «Исповедь 1789 года февраля-дня»</w:t>
            </w:r>
          </w:p>
        </w:tc>
      </w:tr>
      <w:tr w:rsidR="00490770" w:rsidRPr="00490770" w:rsidTr="00490770">
        <w:trPr>
          <w:trHeight w:val="3062"/>
        </w:trPr>
        <w:tc>
          <w:tcPr>
            <w:tcW w:w="1915" w:type="dxa"/>
            <w:tcBorders>
              <w:top w:val="single" w:sz="4" w:space="0" w:color="auto"/>
              <w:left w:val="single" w:sz="4" w:space="0" w:color="auto"/>
              <w:bottom w:val="single" w:sz="4" w:space="0" w:color="auto"/>
              <w:right w:val="single" w:sz="4" w:space="0" w:color="auto"/>
            </w:tcBorders>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Наукові знання</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Медичні знання.</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Матем. знання</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Філософія. Г. Сковорода. Розробив вчення про «споріднену працю», яка повинна була відповідати природним здібностям людини та її життєвому покликанню</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З’являється ряд лікарів-українців, що мали вчений ступінь доктора медицини: І. Полетика, С. Крутень, Н. Амбодик-Максимович, І. Руцький, П. Погорецький, О. Шумлянський та ін. Н. Амбодик-Максимович (акушерство та ботаніка), М.Тереховський (мікроорганізми),Є. Мухін (віспощеплення та різні запобіжні засоби в боротьбі з холерою). Знаний епідеміолог Д. Самойлович описав епідемію чуми, що спалахнула 1784 р. на Півдні, та розробив запобіжні заходи. У Львові було відкрито медичну колегію,у Єлисаветграді також з’явилася перша в Наддніпрянщині спеціальна медична школа. 1792 р. було відкрито Київський військовий госпіталь. Формується мережа аптек</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викладач Києво-Могилянської академії І. Фальковський видав підручник «Скорочення змішаної математики» і книгу «Теоретична астрономія»</w:t>
            </w:r>
          </w:p>
        </w:tc>
      </w:tr>
      <w:tr w:rsidR="00490770" w:rsidRPr="00490770" w:rsidTr="00490770">
        <w:trPr>
          <w:trHeight w:val="1756"/>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Музика</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Найвідомішими осередками музичної освіти були Глухівська співацька школа і Києво-Могилянська академія, у стінах яких здобули освіту М. Березовський (автор першої української опери «Демофонт»), Д. Бортнянський (опери «Креонт», «Алкід», «Квінт Фабій», «Сокіл», «Син-суперник» та понад 100 творів церковної музики) та А. Ведель (хорові концерти Усього — 30 концертів)</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Набули поширення пісні-романси, в основу яких, як правило, були покладені на-</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родні мотиви</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tc>
      </w:tr>
      <w:tr w:rsidR="00490770" w:rsidRPr="00490770" w:rsidTr="00490770">
        <w:trPr>
          <w:trHeight w:val="991"/>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Театр</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Інтермедії перетворилися на самостійні одноактні комедійні п’єски, відсунувши на другий план шкільну драму.. Поява аматорських театрів (міста Київ, Єлисаветград, Полтава та ін.) У маєтках знаті з’являється кріпацький театр.1798 р. у Харкові виник перший професійний театр з постійною трупою</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p>
        </w:tc>
      </w:tr>
      <w:tr w:rsidR="00490770" w:rsidRPr="00490770" w:rsidTr="00490770">
        <w:trPr>
          <w:trHeight w:val="408"/>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Архітектура</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Київська архітектурна школа бароко. І. Григорович-Барський. Збудував у Києві  міську систему водогону, бурсу Київської академії, Кирилівську церкву, Покровську церкву, та інші будівлі. С. Ковнір. Ним були збудовані житловий корпус, друкарня і дзвіниці на Дальніх і Ближніх печерах Києво-Печерської лаври</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В європейському бароковому стилі створені Андріївська церква у Києві, Успен-</w:t>
            </w:r>
          </w:p>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ський собор Почаївської лаври, собор св. Юра у Львові</w:t>
            </w:r>
          </w:p>
        </w:tc>
      </w:tr>
      <w:tr w:rsidR="00490770" w:rsidRPr="00490770" w:rsidTr="00490770">
        <w:trPr>
          <w:trHeight w:val="1127"/>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lastRenderedPageBreak/>
              <w:t>Скульптура</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 xml:space="preserve">Значного поширення набуло декоративне ліплення і різьблення, що прикрашало </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 xml:space="preserve">стіни архітектурних споруд.  Розвиток скульптури на Лівобережжі та в Києві пов’язаний з творчістю І. Равича та С. Шалманова На з/укр.. землях працювали С. Фесінгер, А. Осинський та Пінзель. </w:t>
            </w:r>
          </w:p>
        </w:tc>
      </w:tr>
      <w:tr w:rsidR="00490770" w:rsidRPr="00490770" w:rsidTr="00490770">
        <w:trPr>
          <w:trHeight w:val="1109"/>
        </w:trPr>
        <w:tc>
          <w:tcPr>
            <w:tcW w:w="1915"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Живопис</w:t>
            </w:r>
          </w:p>
        </w:tc>
        <w:tc>
          <w:tcPr>
            <w:tcW w:w="8991" w:type="dxa"/>
            <w:tcBorders>
              <w:top w:val="single" w:sz="4" w:space="0" w:color="auto"/>
              <w:left w:val="single" w:sz="4" w:space="0" w:color="auto"/>
              <w:bottom w:val="single" w:sz="4" w:space="0" w:color="auto"/>
              <w:right w:val="single" w:sz="4" w:space="0" w:color="auto"/>
            </w:tcBorders>
            <w:hideMark/>
          </w:tcPr>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Монументальний живопис. Храмові розписи і оздоблення громадських споруд та палаців. Розписи Андріївської церкви створені О. Антроповим, Г. Левицьким-Носом і його сином Д. Левицьким. Розписи палаців Розумовського, Румянцева, Конецпольських , Радзивіллів . </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w:t>
            </w:r>
            <w:r w:rsidRPr="00490770">
              <w:rPr>
                <w:rFonts w:ascii="Times New Roman" w:eastAsia="Calibri" w:hAnsi="Times New Roman" w:cs="Times New Roman"/>
                <w:sz w:val="24"/>
                <w:szCs w:val="24"/>
                <w:lang w:val="uk-UA"/>
              </w:rPr>
              <w:tab/>
              <w:t xml:space="preserve"> Портретний жанр. Портрети козацької старшини, заможних міщан. Світська народна картина. Історичний, побутовий, портретний, символічний жанри. На Лівобережжі та Київщині чільне місце в ній посідав образ козака-бандуриста</w:t>
            </w:r>
          </w:p>
          <w:p w:rsidR="00490770" w:rsidRPr="00490770" w:rsidRDefault="00490770" w:rsidP="00490770">
            <w:pPr>
              <w:tabs>
                <w:tab w:val="left" w:pos="-993"/>
                <w:tab w:val="left" w:pos="100"/>
              </w:tabs>
              <w:spacing w:after="0" w:line="240" w:lineRule="auto"/>
              <w:jc w:val="both"/>
              <w:rPr>
                <w:rFonts w:ascii="Times New Roman" w:eastAsia="Calibri" w:hAnsi="Times New Roman" w:cs="Times New Roman"/>
                <w:sz w:val="24"/>
                <w:szCs w:val="24"/>
                <w:lang w:val="uk-UA"/>
              </w:rPr>
            </w:pPr>
          </w:p>
        </w:tc>
      </w:tr>
    </w:tbl>
    <w:p w:rsidR="00490770" w:rsidRPr="00490770" w:rsidRDefault="00490770" w:rsidP="00490770">
      <w:pPr>
        <w:widowControl w:val="0"/>
        <w:spacing w:after="0" w:line="240" w:lineRule="auto"/>
        <w:rPr>
          <w:rFonts w:ascii="Times New Roman" w:eastAsia="Calibri" w:hAnsi="Times New Roman" w:cs="Times New Roman"/>
          <w:spacing w:val="3"/>
          <w:sz w:val="24"/>
          <w:szCs w:val="24"/>
          <w:lang w:val="uk-UA" w:eastAsia="ru-RU"/>
        </w:rPr>
      </w:pPr>
    </w:p>
    <w:p w:rsidR="00490770" w:rsidRPr="00490770" w:rsidRDefault="00490770" w:rsidP="00490770">
      <w:pPr>
        <w:tabs>
          <w:tab w:val="left" w:pos="-993"/>
          <w:tab w:val="left" w:pos="993"/>
        </w:tabs>
        <w:spacing w:after="0" w:line="240" w:lineRule="auto"/>
        <w:ind w:left="-992" w:firstLine="284"/>
        <w:rPr>
          <w:rFonts w:ascii="Times New Roman" w:eastAsia="Calibri" w:hAnsi="Times New Roman" w:cs="Times New Roman"/>
          <w:sz w:val="24"/>
          <w:szCs w:val="24"/>
          <w:lang w:val="uk-UA"/>
        </w:rPr>
      </w:pPr>
    </w:p>
    <w:p w:rsidR="00490770" w:rsidRPr="00490770" w:rsidRDefault="00490770" w:rsidP="00490770">
      <w:pPr>
        <w:spacing w:after="0" w:line="276" w:lineRule="auto"/>
        <w:rPr>
          <w:rFonts w:ascii="Calibri" w:eastAsia="Calibri" w:hAnsi="Calibri" w:cs="Arial"/>
          <w:b/>
          <w:bCs/>
          <w:noProof/>
          <w:lang w:eastAsia="ru-RU"/>
        </w:rPr>
        <w:sectPr w:rsidR="00490770" w:rsidRPr="00490770">
          <w:pgSz w:w="11906" w:h="16838"/>
          <w:pgMar w:top="568" w:right="850" w:bottom="568" w:left="993" w:header="708" w:footer="708" w:gutter="0"/>
          <w:cols w:space="720"/>
        </w:sectPr>
      </w:pPr>
    </w:p>
    <w:p w:rsidR="00490770" w:rsidRPr="00490770" w:rsidRDefault="00490770" w:rsidP="00490770">
      <w:pPr>
        <w:spacing w:after="200" w:line="276" w:lineRule="auto"/>
        <w:ind w:left="-709" w:right="-427"/>
        <w:rPr>
          <w:rFonts w:ascii="Times New Roman" w:eastAsia="Calibri" w:hAnsi="Times New Roman" w:cs="Times New Roman"/>
          <w:color w:val="575757"/>
          <w:shd w:val="clear" w:color="auto" w:fill="FFFFFF"/>
          <w:lang w:val="uk-UA"/>
        </w:rPr>
      </w:pPr>
      <w:r w:rsidRPr="00490770">
        <w:rPr>
          <w:rFonts w:ascii="Calibri" w:eastAsia="Calibri" w:hAnsi="Calibri" w:cs="Arial"/>
          <w:b/>
          <w:bCs/>
          <w:noProof/>
          <w:lang w:eastAsia="ru-RU"/>
        </w:rPr>
        <w:lastRenderedPageBreak/>
        <w:drawing>
          <wp:inline distT="0" distB="0" distL="0" distR="0" wp14:anchorId="209D922E" wp14:editId="0774499B">
            <wp:extent cx="1918970" cy="2623185"/>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970" cy="2623185"/>
                    </a:xfrm>
                    <a:prstGeom prst="rect">
                      <a:avLst/>
                    </a:prstGeom>
                    <a:noFill/>
                    <a:ln>
                      <a:noFill/>
                    </a:ln>
                  </pic:spPr>
                </pic:pic>
              </a:graphicData>
            </a:graphic>
          </wp:inline>
        </w:drawing>
      </w:r>
    </w:p>
    <w:p w:rsidR="00490770" w:rsidRPr="00490770" w:rsidRDefault="00490770" w:rsidP="00490770">
      <w:pPr>
        <w:spacing w:after="0" w:line="240" w:lineRule="auto"/>
        <w:ind w:left="-142" w:right="-427"/>
        <w:jc w:val="both"/>
        <w:rPr>
          <w:rFonts w:ascii="Times New Roman" w:eastAsia="Calibri" w:hAnsi="Times New Roman" w:cs="Times New Roman"/>
          <w:b/>
          <w:bCs/>
          <w:sz w:val="24"/>
          <w:szCs w:val="24"/>
          <w:shd w:val="clear" w:color="auto" w:fill="FFFFFF"/>
          <w:lang w:val="uk-UA"/>
        </w:rPr>
      </w:pPr>
      <w:r w:rsidRPr="00490770">
        <w:rPr>
          <w:rFonts w:ascii="Times New Roman" w:eastAsia="Calibri" w:hAnsi="Times New Roman" w:cs="Times New Roman"/>
          <w:sz w:val="24"/>
          <w:szCs w:val="24"/>
          <w:shd w:val="clear" w:color="auto" w:fill="FFFFFF"/>
        </w:rPr>
        <w:lastRenderedPageBreak/>
        <w:t>Народився 18 березня 1728</w:t>
      </w:r>
      <w:r w:rsidRPr="00490770">
        <w:rPr>
          <w:rFonts w:ascii="Times New Roman" w:eastAsia="Calibri" w:hAnsi="Times New Roman" w:cs="Times New Roman"/>
          <w:sz w:val="24"/>
          <w:szCs w:val="24"/>
          <w:shd w:val="clear" w:color="auto" w:fill="FFFFFF"/>
          <w:lang w:val="uk-UA"/>
        </w:rPr>
        <w:t xml:space="preserve"> </w:t>
      </w:r>
      <w:r w:rsidRPr="00490770">
        <w:rPr>
          <w:rFonts w:ascii="Times New Roman" w:eastAsia="Calibri" w:hAnsi="Times New Roman" w:cs="Times New Roman"/>
          <w:sz w:val="24"/>
          <w:szCs w:val="24"/>
          <w:shd w:val="clear" w:color="auto" w:fill="FFFFFF"/>
        </w:rPr>
        <w:t>р. у с. Лемешах наЧернігівщині у сім'ї</w:t>
      </w:r>
      <w:r w:rsidRPr="00490770">
        <w:rPr>
          <w:rFonts w:ascii="Times New Roman" w:eastAsia="Calibri" w:hAnsi="Times New Roman" w:cs="Times New Roman"/>
          <w:sz w:val="24"/>
          <w:szCs w:val="24"/>
          <w:shd w:val="clear" w:color="auto" w:fill="FFFFFF"/>
          <w:lang w:val="uk-UA"/>
        </w:rPr>
        <w:t xml:space="preserve"> </w:t>
      </w:r>
      <w:r w:rsidRPr="00490770">
        <w:rPr>
          <w:rFonts w:ascii="Times New Roman" w:eastAsia="Calibri" w:hAnsi="Times New Roman" w:cs="Times New Roman"/>
          <w:sz w:val="24"/>
          <w:szCs w:val="24"/>
          <w:shd w:val="clear" w:color="auto" w:fill="FFFFFF"/>
        </w:rPr>
        <w:t xml:space="preserve">козака. У 14-літньому віці він потрапив до царського палацу. Олексій Розумовський подбав </w:t>
      </w:r>
      <w:proofErr w:type="gramStart"/>
      <w:r w:rsidRPr="00490770">
        <w:rPr>
          <w:rFonts w:ascii="Times New Roman" w:eastAsia="Calibri" w:hAnsi="Times New Roman" w:cs="Times New Roman"/>
          <w:sz w:val="24"/>
          <w:szCs w:val="24"/>
          <w:shd w:val="clear" w:color="auto" w:fill="FFFFFF"/>
        </w:rPr>
        <w:t>про добру</w:t>
      </w:r>
      <w:proofErr w:type="gramEnd"/>
      <w:r w:rsidRPr="00490770">
        <w:rPr>
          <w:rFonts w:ascii="Times New Roman" w:eastAsia="Calibri" w:hAnsi="Times New Roman" w:cs="Times New Roman"/>
          <w:sz w:val="24"/>
          <w:szCs w:val="24"/>
          <w:shd w:val="clear" w:color="auto" w:fill="FFFFFF"/>
        </w:rPr>
        <w:t xml:space="preserve"> освіту молодшого брата: той опановував книжну премудрість під опікою кращих тогочасних педагогів і вихователів, а 1743 р. вирушив для навчання за кордон. Відвідавши Німеччину, Францію, Італію, </w:t>
      </w:r>
      <w:proofErr w:type="gramStart"/>
      <w:r w:rsidRPr="00490770">
        <w:rPr>
          <w:rFonts w:ascii="Times New Roman" w:eastAsia="Calibri" w:hAnsi="Times New Roman" w:cs="Times New Roman"/>
          <w:sz w:val="24"/>
          <w:szCs w:val="24"/>
          <w:shd w:val="clear" w:color="auto" w:fill="FFFFFF"/>
        </w:rPr>
        <w:t>У</w:t>
      </w:r>
      <w:proofErr w:type="gramEnd"/>
      <w:r w:rsidRPr="00490770">
        <w:rPr>
          <w:rFonts w:ascii="Times New Roman" w:eastAsia="Calibri" w:hAnsi="Times New Roman" w:cs="Times New Roman"/>
          <w:sz w:val="24"/>
          <w:szCs w:val="24"/>
          <w:shd w:val="clear" w:color="auto" w:fill="FFFFFF"/>
        </w:rPr>
        <w:t xml:space="preserve"> 1746 р., 18-річним юнаком, Кирило Розумовський став президентом Російської академії наук, а гетьманську булаву отримав у 22-річному віці. У період гетьманства Розумовський більше жив у Санкт-Петербурзі, ніж в Україні, де справами керувала гетьманська канцелярія на чолі з Г.ТепловимПісля ліквідації гетьманства Розумовський деякий час був членом Державної Ради (1768-1771). Згодом відійшов від державних справ</w:t>
      </w:r>
      <w:r w:rsidRPr="00490770">
        <w:rPr>
          <w:rFonts w:ascii="Times New Roman" w:eastAsia="Calibri" w:hAnsi="Times New Roman" w:cs="Times New Roman"/>
          <w:sz w:val="24"/>
          <w:szCs w:val="24"/>
          <w:shd w:val="clear" w:color="auto" w:fill="FFFFFF"/>
          <w:lang w:val="uk-UA"/>
        </w:rPr>
        <w:t>. В</w:t>
      </w:r>
      <w:r w:rsidRPr="00490770">
        <w:rPr>
          <w:rFonts w:ascii="Times New Roman" w:eastAsia="Calibri" w:hAnsi="Times New Roman" w:cs="Times New Roman"/>
          <w:sz w:val="24"/>
          <w:szCs w:val="24"/>
          <w:shd w:val="clear" w:color="auto" w:fill="FFFFFF"/>
        </w:rPr>
        <w:t xml:space="preserve"> січні 1803 р. помер </w:t>
      </w:r>
      <w:r w:rsidRPr="00490770">
        <w:rPr>
          <w:rFonts w:ascii="Times New Roman" w:eastAsia="Calibri" w:hAnsi="Times New Roman" w:cs="Times New Roman"/>
          <w:sz w:val="24"/>
          <w:szCs w:val="24"/>
          <w:shd w:val="clear" w:color="auto" w:fill="FFFFFF"/>
          <w:lang w:val="uk-UA"/>
        </w:rPr>
        <w:t xml:space="preserve">у </w:t>
      </w:r>
      <w:r w:rsidRPr="00490770">
        <w:rPr>
          <w:rFonts w:ascii="Times New Roman" w:eastAsia="Calibri" w:hAnsi="Times New Roman" w:cs="Times New Roman"/>
          <w:sz w:val="24"/>
          <w:szCs w:val="24"/>
          <w:shd w:val="clear" w:color="auto" w:fill="FFFFFF"/>
        </w:rPr>
        <w:t>Батурині</w:t>
      </w:r>
      <w:r w:rsidRPr="00490770">
        <w:rPr>
          <w:rFonts w:ascii="Times New Roman" w:eastAsia="Calibri" w:hAnsi="Times New Roman" w:cs="Times New Roman"/>
          <w:sz w:val="24"/>
          <w:szCs w:val="24"/>
          <w:shd w:val="clear" w:color="auto" w:fill="FFFFFF"/>
          <w:lang w:val="uk-UA"/>
        </w:rPr>
        <w:t>.</w:t>
      </w:r>
    </w:p>
    <w:p w:rsidR="00490770" w:rsidRPr="00490770" w:rsidRDefault="00490770" w:rsidP="00490770">
      <w:pPr>
        <w:spacing w:after="0" w:line="240" w:lineRule="auto"/>
        <w:rPr>
          <w:rFonts w:ascii="Calibri" w:eastAsia="Calibri" w:hAnsi="Calibri" w:cs="Arial"/>
          <w:noProof/>
          <w:lang w:eastAsia="ru-RU"/>
        </w:rPr>
        <w:sectPr w:rsidR="00490770" w:rsidRPr="00490770">
          <w:type w:val="continuous"/>
          <w:pgSz w:w="11906" w:h="16838"/>
          <w:pgMar w:top="568" w:right="1700" w:bottom="568" w:left="1560" w:header="708" w:footer="708" w:gutter="0"/>
          <w:cols w:num="2" w:space="720" w:equalWidth="0">
            <w:col w:w="2197" w:space="708"/>
            <w:col w:w="5741"/>
          </w:cols>
        </w:sectPr>
      </w:pPr>
    </w:p>
    <w:p w:rsidR="00490770" w:rsidRPr="00490770" w:rsidRDefault="00490770" w:rsidP="00490770">
      <w:pPr>
        <w:spacing w:after="0" w:line="240" w:lineRule="auto"/>
        <w:rPr>
          <w:rFonts w:ascii="Calibri" w:eastAsia="Calibri" w:hAnsi="Calibri" w:cs="Arial"/>
          <w:noProof/>
          <w:lang w:val="uk-UA" w:eastAsia="ru-RU"/>
        </w:rPr>
        <w:sectPr w:rsidR="00490770" w:rsidRPr="00490770">
          <w:type w:val="continuous"/>
          <w:pgSz w:w="11906" w:h="16838"/>
          <w:pgMar w:top="568" w:right="850" w:bottom="568" w:left="1560" w:header="708" w:footer="708" w:gutter="0"/>
          <w:cols w:space="720"/>
        </w:sectPr>
      </w:pPr>
    </w:p>
    <w:p w:rsidR="00490770" w:rsidRPr="00490770" w:rsidRDefault="00490770" w:rsidP="00490770">
      <w:pPr>
        <w:spacing w:after="0" w:line="276" w:lineRule="auto"/>
        <w:rPr>
          <w:rFonts w:ascii="Calibri" w:eastAsia="Calibri" w:hAnsi="Calibri" w:cs="Arial"/>
          <w:b/>
          <w:bCs/>
          <w:noProof/>
          <w:lang w:eastAsia="ru-RU"/>
        </w:rPr>
        <w:sectPr w:rsidR="00490770" w:rsidRPr="00490770">
          <w:type w:val="continuous"/>
          <w:pgSz w:w="11906" w:h="16838"/>
          <w:pgMar w:top="568" w:right="850" w:bottom="568" w:left="1560" w:header="708" w:footer="708" w:gutter="0"/>
          <w:cols w:num="2" w:space="720" w:equalWidth="0">
            <w:col w:w="2693" w:space="708"/>
            <w:col w:w="6094"/>
          </w:cols>
        </w:sectPr>
      </w:pPr>
    </w:p>
    <w:p w:rsidR="00490770" w:rsidRPr="00490770" w:rsidRDefault="00490770" w:rsidP="00490770">
      <w:pPr>
        <w:spacing w:after="0" w:line="276" w:lineRule="auto"/>
        <w:rPr>
          <w:rFonts w:ascii="Calibri" w:eastAsia="Calibri" w:hAnsi="Calibri" w:cs="Arial"/>
        </w:rPr>
        <w:sectPr w:rsidR="00490770" w:rsidRPr="00490770">
          <w:type w:val="continuous"/>
          <w:pgSz w:w="11906" w:h="16838"/>
          <w:pgMar w:top="568" w:right="850" w:bottom="568" w:left="1560" w:header="708" w:footer="708" w:gutter="0"/>
          <w:cols w:space="720"/>
        </w:sectPr>
      </w:pPr>
    </w:p>
    <w:p w:rsidR="00490770" w:rsidRPr="00490770" w:rsidRDefault="00490770" w:rsidP="00490770">
      <w:pPr>
        <w:spacing w:after="200" w:line="276" w:lineRule="auto"/>
        <w:ind w:left="-284" w:right="282"/>
        <w:rPr>
          <w:rFonts w:ascii="Times New Roman" w:eastAsia="Calibri" w:hAnsi="Times New Roman" w:cs="Times New Roman"/>
          <w:sz w:val="24"/>
          <w:szCs w:val="24"/>
          <w:lang w:val="uk-UA"/>
        </w:rPr>
      </w:pPr>
      <w:r w:rsidRPr="00490770">
        <w:rPr>
          <w:rFonts w:ascii="Calibri" w:eastAsia="Calibri" w:hAnsi="Calibri" w:cs="Arial"/>
          <w:noProof/>
          <w:lang w:eastAsia="ru-RU"/>
        </w:rPr>
        <w:lastRenderedPageBreak/>
        <w:drawing>
          <wp:inline distT="0" distB="0" distL="0" distR="0" wp14:anchorId="57FDB631" wp14:editId="4C78A4F2">
            <wp:extent cx="2008505" cy="2338705"/>
            <wp:effectExtent l="0" t="0" r="0" b="4445"/>
            <wp:docPr id="2" name="Рисунок 2" descr="сковорода біографія скороч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коворода біографія скорочено"/>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08505" cy="2338705"/>
                    </a:xfrm>
                    <a:prstGeom prst="rect">
                      <a:avLst/>
                    </a:prstGeom>
                    <a:noFill/>
                    <a:ln>
                      <a:noFill/>
                    </a:ln>
                  </pic:spPr>
                </pic:pic>
              </a:graphicData>
            </a:graphic>
          </wp:inline>
        </w:drawing>
      </w:r>
    </w:p>
    <w:p w:rsidR="00490770" w:rsidRPr="00490770" w:rsidRDefault="00490770" w:rsidP="00490770">
      <w:pPr>
        <w:spacing w:after="0" w:line="276" w:lineRule="auto"/>
        <w:ind w:left="-284" w:right="284"/>
        <w:rPr>
          <w:rFonts w:ascii="Times New Roman" w:eastAsia="Calibri" w:hAnsi="Times New Roman" w:cs="Times New Roman"/>
          <w:sz w:val="24"/>
          <w:szCs w:val="24"/>
          <w:lang w:val="uk-UA"/>
        </w:rPr>
      </w:pPr>
    </w:p>
    <w:p w:rsidR="00490770" w:rsidRPr="00490770" w:rsidRDefault="00490770" w:rsidP="00490770">
      <w:pPr>
        <w:spacing w:after="0" w:line="276" w:lineRule="auto"/>
        <w:ind w:left="-284" w:right="284"/>
        <w:rPr>
          <w:rFonts w:ascii="Times New Roman" w:eastAsia="Calibri" w:hAnsi="Times New Roman" w:cs="Times New Roman"/>
          <w:sz w:val="24"/>
          <w:szCs w:val="24"/>
          <w:lang w:val="uk-UA"/>
        </w:rPr>
      </w:pPr>
      <w:r w:rsidRPr="00490770">
        <w:rPr>
          <w:rFonts w:ascii="Times New Roman" w:eastAsia="Calibri" w:hAnsi="Times New Roman" w:cs="Times New Roman"/>
          <w:sz w:val="24"/>
          <w:szCs w:val="24"/>
          <w:lang w:val="uk-UA"/>
        </w:rPr>
        <w:t xml:space="preserve">Народився у 1722 році на </w:t>
      </w:r>
      <w:r w:rsidRPr="00490770">
        <w:rPr>
          <w:rFonts w:ascii="Times New Roman" w:eastAsia="Calibri" w:hAnsi="Times New Roman" w:cs="Times New Roman"/>
          <w:sz w:val="24"/>
          <w:szCs w:val="24"/>
        </w:rPr>
        <w:t xml:space="preserve">Полтавщині в родині козака. Не зважаючи на те, що він не мав вищої освіти (хоча були не однократні спроби отримати вищу освіту у </w:t>
      </w:r>
      <w:r w:rsidRPr="00490770">
        <w:rPr>
          <w:rFonts w:ascii="Times New Roman" w:eastAsia="Calibri" w:hAnsi="Times New Roman" w:cs="Times New Roman"/>
          <w:sz w:val="24"/>
          <w:szCs w:val="24"/>
        </w:rPr>
        <w:lastRenderedPageBreak/>
        <w:t xml:space="preserve">кращих університетах Будапешта, Відня, Братислави та Галле), він досконало оволодів такими мовами, як – </w:t>
      </w:r>
      <w:r w:rsidRPr="00490770">
        <w:rPr>
          <w:rFonts w:ascii="Times New Roman" w:eastAsia="Calibri" w:hAnsi="Times New Roman" w:cs="Times New Roman"/>
          <w:sz w:val="24"/>
          <w:szCs w:val="24"/>
          <w:lang w:val="uk-UA"/>
        </w:rPr>
        <w:t xml:space="preserve">латинь, єврейська, грецька, польська, німецька, італійська та французька. </w:t>
      </w:r>
      <w:r w:rsidRPr="00490770">
        <w:rPr>
          <w:rFonts w:ascii="Times New Roman" w:eastAsia="Calibri" w:hAnsi="Times New Roman" w:cs="Times New Roman"/>
          <w:sz w:val="24"/>
          <w:szCs w:val="24"/>
        </w:rPr>
        <w:t xml:space="preserve">До того, ж він прекрасно грав на флейті та органі. Найвідоміші його твори «Сад божественних пісень», «Жінка Лотова», «Байки Харківські». Загалом він написав 17 філософських творів, 7 перекладів. </w:t>
      </w:r>
      <w:r w:rsidRPr="00490770">
        <w:rPr>
          <w:rFonts w:ascii="Times New Roman" w:eastAsia="Calibri" w:hAnsi="Times New Roman" w:cs="Times New Roman"/>
          <w:sz w:val="24"/>
          <w:szCs w:val="24"/>
          <w:lang w:val="uk-UA"/>
        </w:rPr>
        <w:t xml:space="preserve">Помер у </w:t>
      </w:r>
      <w:r w:rsidRPr="00490770">
        <w:rPr>
          <w:rFonts w:ascii="Times New Roman" w:eastAsia="Calibri" w:hAnsi="Times New Roman" w:cs="Times New Roman"/>
          <w:sz w:val="24"/>
          <w:szCs w:val="24"/>
        </w:rPr>
        <w:t>1794 році</w:t>
      </w:r>
      <w:r w:rsidRPr="00490770">
        <w:rPr>
          <w:rFonts w:ascii="Times New Roman" w:eastAsia="Calibri" w:hAnsi="Times New Roman" w:cs="Times New Roman"/>
          <w:sz w:val="24"/>
          <w:szCs w:val="24"/>
          <w:lang w:val="uk-UA"/>
        </w:rPr>
        <w:t xml:space="preserve"> на Харківщині.</w:t>
      </w:r>
      <w:r w:rsidRPr="00490770">
        <w:rPr>
          <w:rFonts w:ascii="Times New Roman" w:eastAsia="Calibri" w:hAnsi="Times New Roman" w:cs="Times New Roman"/>
          <w:sz w:val="24"/>
          <w:szCs w:val="24"/>
        </w:rPr>
        <w:t xml:space="preserve"> Григорій Сковорода заповів ставити не хреста</w:t>
      </w:r>
      <w:r w:rsidRPr="00490770">
        <w:rPr>
          <w:rFonts w:ascii="Times New Roman" w:eastAsia="Calibri" w:hAnsi="Times New Roman" w:cs="Times New Roman"/>
          <w:sz w:val="24"/>
          <w:szCs w:val="24"/>
          <w:lang w:val="uk-UA"/>
        </w:rPr>
        <w:t>, а камінь,</w:t>
      </w:r>
      <w:r w:rsidRPr="00490770">
        <w:rPr>
          <w:rFonts w:ascii="Times New Roman" w:eastAsia="Calibri" w:hAnsi="Times New Roman" w:cs="Times New Roman"/>
          <w:sz w:val="24"/>
          <w:szCs w:val="24"/>
        </w:rPr>
        <w:t xml:space="preserve"> на </w:t>
      </w:r>
      <w:r w:rsidRPr="00490770">
        <w:rPr>
          <w:rFonts w:ascii="Times New Roman" w:eastAsia="Calibri" w:hAnsi="Times New Roman" w:cs="Times New Roman"/>
          <w:sz w:val="24"/>
          <w:szCs w:val="24"/>
          <w:lang w:val="uk-UA"/>
        </w:rPr>
        <w:t>якому написано: «Світ ловив мене, але не спіймав»</w:t>
      </w:r>
    </w:p>
    <w:p w:rsidR="00490770" w:rsidRPr="00490770" w:rsidRDefault="00490770" w:rsidP="00490770">
      <w:pPr>
        <w:spacing w:after="0" w:line="240" w:lineRule="auto"/>
        <w:rPr>
          <w:rFonts w:ascii="Times New Roman" w:eastAsia="Calibri" w:hAnsi="Times New Roman" w:cs="Times New Roman"/>
          <w:sz w:val="24"/>
          <w:szCs w:val="24"/>
          <w:lang w:val="uk-UA"/>
        </w:rPr>
        <w:sectPr w:rsidR="00490770" w:rsidRPr="00490770">
          <w:type w:val="continuous"/>
          <w:pgSz w:w="11906" w:h="16838"/>
          <w:pgMar w:top="284" w:right="850" w:bottom="568" w:left="1560" w:header="708" w:footer="708" w:gutter="0"/>
          <w:cols w:num="2" w:space="720" w:equalWidth="0">
            <w:col w:w="2481" w:space="708"/>
            <w:col w:w="6094"/>
          </w:cols>
        </w:sectPr>
      </w:pPr>
    </w:p>
    <w:p w:rsidR="00490770" w:rsidRPr="00490770" w:rsidRDefault="00490770" w:rsidP="00490770">
      <w:pPr>
        <w:tabs>
          <w:tab w:val="left" w:pos="-993"/>
          <w:tab w:val="left" w:pos="993"/>
        </w:tabs>
        <w:spacing w:after="0" w:line="240" w:lineRule="auto"/>
        <w:ind w:left="-992" w:firstLine="284"/>
        <w:rPr>
          <w:rFonts w:ascii="Times New Roman" w:eastAsia="Calibri" w:hAnsi="Times New Roman" w:cs="Times New Roman"/>
          <w:sz w:val="24"/>
          <w:szCs w:val="24"/>
          <w:lang w:val="uk-UA"/>
        </w:rPr>
      </w:pPr>
    </w:p>
    <w:p w:rsidR="00490770" w:rsidRPr="00490770" w:rsidRDefault="00490770" w:rsidP="00490770">
      <w:pPr>
        <w:tabs>
          <w:tab w:val="left" w:pos="-993"/>
          <w:tab w:val="left" w:pos="993"/>
        </w:tabs>
        <w:spacing w:after="0" w:line="240" w:lineRule="auto"/>
        <w:ind w:left="-992" w:firstLine="284"/>
        <w:rPr>
          <w:rFonts w:ascii="Calibri" w:eastAsia="Calibri" w:hAnsi="Calibri" w:cs="Arial"/>
          <w:noProof/>
          <w:lang w:val="uk-UA" w:eastAsia="ru-RU"/>
        </w:rPr>
      </w:pPr>
    </w:p>
    <w:p w:rsidR="00490770" w:rsidRPr="00490770" w:rsidRDefault="00490770" w:rsidP="00490770">
      <w:pPr>
        <w:tabs>
          <w:tab w:val="left" w:pos="-1134"/>
          <w:tab w:val="left" w:pos="-993"/>
        </w:tabs>
        <w:spacing w:after="0" w:line="276" w:lineRule="auto"/>
        <w:jc w:val="both"/>
        <w:rPr>
          <w:rFonts w:ascii="Times New Roman" w:eastAsia="Calibri" w:hAnsi="Times New Roman" w:cs="Times New Roman"/>
          <w:sz w:val="28"/>
          <w:szCs w:val="28"/>
          <w:lang w:val="uk-UA"/>
        </w:rPr>
      </w:pPr>
    </w:p>
    <w:p w:rsidR="00490770" w:rsidRPr="00490770" w:rsidRDefault="00490770" w:rsidP="00490770">
      <w:pPr>
        <w:tabs>
          <w:tab w:val="left" w:pos="-284"/>
        </w:tabs>
        <w:spacing w:after="0" w:line="240" w:lineRule="auto"/>
        <w:ind w:left="-284" w:right="1985"/>
        <w:jc w:val="both"/>
        <w:rPr>
          <w:rFonts w:ascii="Times New Roman" w:eastAsia="Calibri" w:hAnsi="Times New Roman" w:cs="Times New Roman"/>
          <w:sz w:val="27"/>
          <w:szCs w:val="27"/>
          <w:lang w:val="uk-UA"/>
        </w:rPr>
      </w:pPr>
    </w:p>
    <w:p w:rsidR="003B1C91" w:rsidRPr="00490770" w:rsidRDefault="003B1C91">
      <w:pPr>
        <w:rPr>
          <w:lang w:val="uk-UA"/>
        </w:rPr>
      </w:pPr>
    </w:p>
    <w:sectPr w:rsidR="003B1C91" w:rsidRPr="00490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624"/>
    <w:multiLevelType w:val="hybridMultilevel"/>
    <w:tmpl w:val="468A97CC"/>
    <w:lvl w:ilvl="0" w:tplc="77DCB884">
      <w:start w:val="1"/>
      <w:numFmt w:val="decimal"/>
      <w:lvlText w:val="%1."/>
      <w:lvlJc w:val="left"/>
      <w:pPr>
        <w:ind w:left="3870" w:hanging="360"/>
      </w:pPr>
    </w:lvl>
    <w:lvl w:ilvl="1" w:tplc="04190019">
      <w:start w:val="1"/>
      <w:numFmt w:val="lowerLetter"/>
      <w:lvlText w:val="%2."/>
      <w:lvlJc w:val="left"/>
      <w:pPr>
        <w:ind w:left="3780" w:hanging="360"/>
      </w:pPr>
    </w:lvl>
    <w:lvl w:ilvl="2" w:tplc="0419001B">
      <w:start w:val="1"/>
      <w:numFmt w:val="lowerRoman"/>
      <w:lvlText w:val="%3."/>
      <w:lvlJc w:val="right"/>
      <w:pPr>
        <w:ind w:left="4500" w:hanging="180"/>
      </w:pPr>
    </w:lvl>
    <w:lvl w:ilvl="3" w:tplc="0419000F">
      <w:start w:val="1"/>
      <w:numFmt w:val="decimal"/>
      <w:lvlText w:val="%4."/>
      <w:lvlJc w:val="left"/>
      <w:pPr>
        <w:ind w:left="5220" w:hanging="360"/>
      </w:pPr>
    </w:lvl>
    <w:lvl w:ilvl="4" w:tplc="04190019">
      <w:start w:val="1"/>
      <w:numFmt w:val="lowerLetter"/>
      <w:lvlText w:val="%5."/>
      <w:lvlJc w:val="left"/>
      <w:pPr>
        <w:ind w:left="5940" w:hanging="360"/>
      </w:pPr>
    </w:lvl>
    <w:lvl w:ilvl="5" w:tplc="0419001B">
      <w:start w:val="1"/>
      <w:numFmt w:val="lowerRoman"/>
      <w:lvlText w:val="%6."/>
      <w:lvlJc w:val="right"/>
      <w:pPr>
        <w:ind w:left="6660" w:hanging="180"/>
      </w:pPr>
    </w:lvl>
    <w:lvl w:ilvl="6" w:tplc="0419000F">
      <w:start w:val="1"/>
      <w:numFmt w:val="decimal"/>
      <w:lvlText w:val="%7."/>
      <w:lvlJc w:val="left"/>
      <w:pPr>
        <w:ind w:left="7380" w:hanging="360"/>
      </w:pPr>
    </w:lvl>
    <w:lvl w:ilvl="7" w:tplc="04190019">
      <w:start w:val="1"/>
      <w:numFmt w:val="lowerLetter"/>
      <w:lvlText w:val="%8."/>
      <w:lvlJc w:val="left"/>
      <w:pPr>
        <w:ind w:left="8100" w:hanging="360"/>
      </w:pPr>
    </w:lvl>
    <w:lvl w:ilvl="8" w:tplc="0419001B">
      <w:start w:val="1"/>
      <w:numFmt w:val="lowerRoman"/>
      <w:lvlText w:val="%9."/>
      <w:lvlJc w:val="right"/>
      <w:pPr>
        <w:ind w:left="8820" w:hanging="180"/>
      </w:pPr>
    </w:lvl>
  </w:abstractNum>
  <w:abstractNum w:abstractNumId="1" w15:restartNumberingAfterBreak="0">
    <w:nsid w:val="066C04F7"/>
    <w:multiLevelType w:val="hybridMultilevel"/>
    <w:tmpl w:val="37BA23BA"/>
    <w:lvl w:ilvl="0" w:tplc="0419000F">
      <w:start w:val="1"/>
      <w:numFmt w:val="decimal"/>
      <w:lvlText w:val="%1."/>
      <w:lvlJc w:val="left"/>
      <w:pPr>
        <w:ind w:left="1965" w:hanging="360"/>
      </w:pPr>
    </w:lvl>
    <w:lvl w:ilvl="1" w:tplc="04190019">
      <w:start w:val="1"/>
      <w:numFmt w:val="lowerLetter"/>
      <w:lvlText w:val="%2."/>
      <w:lvlJc w:val="left"/>
      <w:pPr>
        <w:ind w:left="2685" w:hanging="360"/>
      </w:pPr>
    </w:lvl>
    <w:lvl w:ilvl="2" w:tplc="0419001B">
      <w:start w:val="1"/>
      <w:numFmt w:val="lowerRoman"/>
      <w:lvlText w:val="%3."/>
      <w:lvlJc w:val="right"/>
      <w:pPr>
        <w:ind w:left="3405" w:hanging="180"/>
      </w:pPr>
    </w:lvl>
    <w:lvl w:ilvl="3" w:tplc="0419000F">
      <w:start w:val="1"/>
      <w:numFmt w:val="decimal"/>
      <w:lvlText w:val="%4."/>
      <w:lvlJc w:val="left"/>
      <w:pPr>
        <w:ind w:left="4125" w:hanging="360"/>
      </w:pPr>
    </w:lvl>
    <w:lvl w:ilvl="4" w:tplc="04190019">
      <w:start w:val="1"/>
      <w:numFmt w:val="lowerLetter"/>
      <w:lvlText w:val="%5."/>
      <w:lvlJc w:val="left"/>
      <w:pPr>
        <w:ind w:left="4845" w:hanging="360"/>
      </w:pPr>
    </w:lvl>
    <w:lvl w:ilvl="5" w:tplc="0419001B">
      <w:start w:val="1"/>
      <w:numFmt w:val="lowerRoman"/>
      <w:lvlText w:val="%6."/>
      <w:lvlJc w:val="right"/>
      <w:pPr>
        <w:ind w:left="5565" w:hanging="180"/>
      </w:pPr>
    </w:lvl>
    <w:lvl w:ilvl="6" w:tplc="0419000F">
      <w:start w:val="1"/>
      <w:numFmt w:val="decimal"/>
      <w:lvlText w:val="%7."/>
      <w:lvlJc w:val="left"/>
      <w:pPr>
        <w:ind w:left="6285" w:hanging="360"/>
      </w:pPr>
    </w:lvl>
    <w:lvl w:ilvl="7" w:tplc="04190019">
      <w:start w:val="1"/>
      <w:numFmt w:val="lowerLetter"/>
      <w:lvlText w:val="%8."/>
      <w:lvlJc w:val="left"/>
      <w:pPr>
        <w:ind w:left="7005" w:hanging="360"/>
      </w:pPr>
    </w:lvl>
    <w:lvl w:ilvl="8" w:tplc="0419001B">
      <w:start w:val="1"/>
      <w:numFmt w:val="lowerRoman"/>
      <w:lvlText w:val="%9."/>
      <w:lvlJc w:val="right"/>
      <w:pPr>
        <w:ind w:left="7725" w:hanging="180"/>
      </w:pPr>
    </w:lvl>
  </w:abstractNum>
  <w:abstractNum w:abstractNumId="2" w15:restartNumberingAfterBreak="0">
    <w:nsid w:val="1EB075A9"/>
    <w:multiLevelType w:val="hybridMultilevel"/>
    <w:tmpl w:val="4D46F286"/>
    <w:lvl w:ilvl="0" w:tplc="AE661CCC">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spacing w:val="0"/>
        <w:kern w:val="0"/>
        <w:position w:val="0"/>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E661CCC">
      <w:start w:val="1"/>
      <w:numFmt w:val="decimal"/>
      <w:lvlText w:val="%2."/>
      <w:lvlJc w:val="left"/>
      <w:pPr>
        <w:ind w:left="1440" w:hanging="360"/>
      </w:pPr>
      <w:rPr>
        <w:rFonts w:ascii="Times New Roman" w:hAnsi="Times New Roman" w:cs="Times New Roman" w:hint="default"/>
        <w:b w:val="0"/>
        <w:i w:val="0"/>
        <w:caps w:val="0"/>
        <w:strike w:val="0"/>
        <w:dstrike w:val="0"/>
        <w:vanish w:val="0"/>
        <w:webHidden w:val="0"/>
        <w:spacing w:val="0"/>
        <w:kern w:val="0"/>
        <w:position w:val="0"/>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2F059A7"/>
    <w:multiLevelType w:val="hybridMultilevel"/>
    <w:tmpl w:val="43B049CA"/>
    <w:lvl w:ilvl="0" w:tplc="0419000F">
      <w:start w:val="1"/>
      <w:numFmt w:val="decimal"/>
      <w:lvlText w:val="%1."/>
      <w:lvlJc w:val="left"/>
      <w:pPr>
        <w:ind w:left="1530" w:hanging="360"/>
      </w:pPr>
    </w:lvl>
    <w:lvl w:ilvl="1" w:tplc="04190019">
      <w:start w:val="1"/>
      <w:numFmt w:val="lowerLetter"/>
      <w:lvlText w:val="%2."/>
      <w:lvlJc w:val="left"/>
      <w:pPr>
        <w:ind w:left="2250" w:hanging="360"/>
      </w:pPr>
    </w:lvl>
    <w:lvl w:ilvl="2" w:tplc="0419001B">
      <w:start w:val="1"/>
      <w:numFmt w:val="lowerRoman"/>
      <w:lvlText w:val="%3."/>
      <w:lvlJc w:val="right"/>
      <w:pPr>
        <w:ind w:left="2970" w:hanging="180"/>
      </w:pPr>
    </w:lvl>
    <w:lvl w:ilvl="3" w:tplc="0419000F">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start w:val="1"/>
      <w:numFmt w:val="decimal"/>
      <w:lvlText w:val="%7."/>
      <w:lvlJc w:val="left"/>
      <w:pPr>
        <w:ind w:left="5850" w:hanging="360"/>
      </w:pPr>
    </w:lvl>
    <w:lvl w:ilvl="7" w:tplc="04190019">
      <w:start w:val="1"/>
      <w:numFmt w:val="lowerLetter"/>
      <w:lvlText w:val="%8."/>
      <w:lvlJc w:val="left"/>
      <w:pPr>
        <w:ind w:left="6570" w:hanging="360"/>
      </w:pPr>
    </w:lvl>
    <w:lvl w:ilvl="8" w:tplc="0419001B">
      <w:start w:val="1"/>
      <w:numFmt w:val="lowerRoman"/>
      <w:lvlText w:val="%9."/>
      <w:lvlJc w:val="right"/>
      <w:pPr>
        <w:ind w:left="7290" w:hanging="180"/>
      </w:pPr>
    </w:lvl>
  </w:abstractNum>
  <w:abstractNum w:abstractNumId="4" w15:restartNumberingAfterBreak="0">
    <w:nsid w:val="3EAB7590"/>
    <w:multiLevelType w:val="hybridMultilevel"/>
    <w:tmpl w:val="0652F7A2"/>
    <w:lvl w:ilvl="0" w:tplc="A79A3C80">
      <w:start w:val="1"/>
      <w:numFmt w:val="bullet"/>
      <w:lvlText w:val=""/>
      <w:lvlJc w:val="left"/>
      <w:pPr>
        <w:ind w:left="11" w:hanging="360"/>
      </w:pPr>
      <w:rPr>
        <w:rFonts w:ascii="Symbol" w:hAnsi="Symbol" w:cs="Symbol" w:hint="default"/>
        <w:sz w:val="20"/>
        <w:szCs w:val="20"/>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5" w15:restartNumberingAfterBreak="0">
    <w:nsid w:val="42BD1F3B"/>
    <w:multiLevelType w:val="hybridMultilevel"/>
    <w:tmpl w:val="A622EFB8"/>
    <w:lvl w:ilvl="0" w:tplc="04190001">
      <w:start w:val="1"/>
      <w:numFmt w:val="bullet"/>
      <w:lvlText w:val=""/>
      <w:lvlJc w:val="left"/>
      <w:pPr>
        <w:ind w:left="90" w:hanging="360"/>
      </w:pPr>
      <w:rPr>
        <w:rFonts w:ascii="Symbol" w:hAnsi="Symbol" w:hint="default"/>
      </w:rPr>
    </w:lvl>
    <w:lvl w:ilvl="1" w:tplc="04190003">
      <w:start w:val="1"/>
      <w:numFmt w:val="bullet"/>
      <w:lvlText w:val="o"/>
      <w:lvlJc w:val="left"/>
      <w:pPr>
        <w:ind w:left="810" w:hanging="360"/>
      </w:pPr>
      <w:rPr>
        <w:rFonts w:ascii="Courier New" w:hAnsi="Courier New" w:cs="Courier New" w:hint="default"/>
      </w:rPr>
    </w:lvl>
    <w:lvl w:ilvl="2" w:tplc="04190005">
      <w:start w:val="1"/>
      <w:numFmt w:val="bullet"/>
      <w:lvlText w:val=""/>
      <w:lvlJc w:val="left"/>
      <w:pPr>
        <w:ind w:left="1530" w:hanging="360"/>
      </w:pPr>
      <w:rPr>
        <w:rFonts w:ascii="Wingdings" w:hAnsi="Wingdings" w:hint="default"/>
      </w:rPr>
    </w:lvl>
    <w:lvl w:ilvl="3" w:tplc="04190001">
      <w:start w:val="1"/>
      <w:numFmt w:val="bullet"/>
      <w:lvlText w:val=""/>
      <w:lvlJc w:val="left"/>
      <w:pPr>
        <w:ind w:left="2250" w:hanging="360"/>
      </w:pPr>
      <w:rPr>
        <w:rFonts w:ascii="Symbol" w:hAnsi="Symbol" w:hint="default"/>
      </w:rPr>
    </w:lvl>
    <w:lvl w:ilvl="4" w:tplc="04190003">
      <w:start w:val="1"/>
      <w:numFmt w:val="bullet"/>
      <w:lvlText w:val="o"/>
      <w:lvlJc w:val="left"/>
      <w:pPr>
        <w:ind w:left="2970" w:hanging="360"/>
      </w:pPr>
      <w:rPr>
        <w:rFonts w:ascii="Courier New" w:hAnsi="Courier New" w:cs="Courier New" w:hint="default"/>
      </w:rPr>
    </w:lvl>
    <w:lvl w:ilvl="5" w:tplc="04190005">
      <w:start w:val="1"/>
      <w:numFmt w:val="bullet"/>
      <w:lvlText w:val=""/>
      <w:lvlJc w:val="left"/>
      <w:pPr>
        <w:ind w:left="3690" w:hanging="360"/>
      </w:pPr>
      <w:rPr>
        <w:rFonts w:ascii="Wingdings" w:hAnsi="Wingdings" w:hint="default"/>
      </w:rPr>
    </w:lvl>
    <w:lvl w:ilvl="6" w:tplc="04190001">
      <w:start w:val="1"/>
      <w:numFmt w:val="bullet"/>
      <w:lvlText w:val=""/>
      <w:lvlJc w:val="left"/>
      <w:pPr>
        <w:ind w:left="4410" w:hanging="360"/>
      </w:pPr>
      <w:rPr>
        <w:rFonts w:ascii="Symbol" w:hAnsi="Symbol" w:hint="default"/>
      </w:rPr>
    </w:lvl>
    <w:lvl w:ilvl="7" w:tplc="04190003">
      <w:start w:val="1"/>
      <w:numFmt w:val="bullet"/>
      <w:lvlText w:val="o"/>
      <w:lvlJc w:val="left"/>
      <w:pPr>
        <w:ind w:left="5130" w:hanging="360"/>
      </w:pPr>
      <w:rPr>
        <w:rFonts w:ascii="Courier New" w:hAnsi="Courier New" w:cs="Courier New" w:hint="default"/>
      </w:rPr>
    </w:lvl>
    <w:lvl w:ilvl="8" w:tplc="04190005">
      <w:start w:val="1"/>
      <w:numFmt w:val="bullet"/>
      <w:lvlText w:val=""/>
      <w:lvlJc w:val="left"/>
      <w:pPr>
        <w:ind w:left="5850" w:hanging="360"/>
      </w:pPr>
      <w:rPr>
        <w:rFonts w:ascii="Wingdings" w:hAnsi="Wingdings" w:hint="default"/>
      </w:rPr>
    </w:lvl>
  </w:abstractNum>
  <w:abstractNum w:abstractNumId="6" w15:restartNumberingAfterBreak="0">
    <w:nsid w:val="4EAA1513"/>
    <w:multiLevelType w:val="hybridMultilevel"/>
    <w:tmpl w:val="876E28C6"/>
    <w:lvl w:ilvl="0" w:tplc="C2D01A70">
      <w:start w:val="1"/>
      <w:numFmt w:val="bullet"/>
      <w:lvlText w:val=""/>
      <w:lvlJc w:val="left"/>
      <w:pPr>
        <w:ind w:left="3120" w:hanging="360"/>
      </w:pPr>
      <w:rPr>
        <w:rFonts w:ascii="Symbol" w:hAnsi="Symbol" w:cs="Symbol" w:hint="default"/>
        <w:sz w:val="20"/>
        <w:szCs w:val="20"/>
      </w:rPr>
    </w:lvl>
    <w:lvl w:ilvl="1" w:tplc="04190003">
      <w:start w:val="1"/>
      <w:numFmt w:val="bullet"/>
      <w:lvlText w:val="o"/>
      <w:lvlJc w:val="left"/>
      <w:pPr>
        <w:ind w:left="3840" w:hanging="360"/>
      </w:pPr>
      <w:rPr>
        <w:rFonts w:ascii="Courier New" w:hAnsi="Courier New" w:cs="Courier New" w:hint="default"/>
      </w:rPr>
    </w:lvl>
    <w:lvl w:ilvl="2" w:tplc="04190005">
      <w:start w:val="1"/>
      <w:numFmt w:val="bullet"/>
      <w:lvlText w:val=""/>
      <w:lvlJc w:val="left"/>
      <w:pPr>
        <w:ind w:left="4560" w:hanging="360"/>
      </w:pPr>
      <w:rPr>
        <w:rFonts w:ascii="Wingdings" w:hAnsi="Wingdings" w:hint="default"/>
      </w:rPr>
    </w:lvl>
    <w:lvl w:ilvl="3" w:tplc="04190001">
      <w:start w:val="1"/>
      <w:numFmt w:val="bullet"/>
      <w:lvlText w:val=""/>
      <w:lvlJc w:val="left"/>
      <w:pPr>
        <w:ind w:left="5280" w:hanging="360"/>
      </w:pPr>
      <w:rPr>
        <w:rFonts w:ascii="Symbol" w:hAnsi="Symbol" w:hint="default"/>
      </w:rPr>
    </w:lvl>
    <w:lvl w:ilvl="4" w:tplc="04190003">
      <w:start w:val="1"/>
      <w:numFmt w:val="bullet"/>
      <w:lvlText w:val="o"/>
      <w:lvlJc w:val="left"/>
      <w:pPr>
        <w:ind w:left="6000" w:hanging="360"/>
      </w:pPr>
      <w:rPr>
        <w:rFonts w:ascii="Courier New" w:hAnsi="Courier New" w:cs="Courier New" w:hint="default"/>
      </w:rPr>
    </w:lvl>
    <w:lvl w:ilvl="5" w:tplc="04190005">
      <w:start w:val="1"/>
      <w:numFmt w:val="bullet"/>
      <w:lvlText w:val=""/>
      <w:lvlJc w:val="left"/>
      <w:pPr>
        <w:ind w:left="6720" w:hanging="360"/>
      </w:pPr>
      <w:rPr>
        <w:rFonts w:ascii="Wingdings" w:hAnsi="Wingdings" w:hint="default"/>
      </w:rPr>
    </w:lvl>
    <w:lvl w:ilvl="6" w:tplc="04190001">
      <w:start w:val="1"/>
      <w:numFmt w:val="bullet"/>
      <w:lvlText w:val=""/>
      <w:lvlJc w:val="left"/>
      <w:pPr>
        <w:ind w:left="7440" w:hanging="360"/>
      </w:pPr>
      <w:rPr>
        <w:rFonts w:ascii="Symbol" w:hAnsi="Symbol" w:hint="default"/>
      </w:rPr>
    </w:lvl>
    <w:lvl w:ilvl="7" w:tplc="04190003">
      <w:start w:val="1"/>
      <w:numFmt w:val="bullet"/>
      <w:lvlText w:val="o"/>
      <w:lvlJc w:val="left"/>
      <w:pPr>
        <w:ind w:left="8160" w:hanging="360"/>
      </w:pPr>
      <w:rPr>
        <w:rFonts w:ascii="Courier New" w:hAnsi="Courier New" w:cs="Courier New" w:hint="default"/>
      </w:rPr>
    </w:lvl>
    <w:lvl w:ilvl="8" w:tplc="04190005">
      <w:start w:val="1"/>
      <w:numFmt w:val="bullet"/>
      <w:lvlText w:val=""/>
      <w:lvlJc w:val="left"/>
      <w:pPr>
        <w:ind w:left="8880" w:hanging="360"/>
      </w:pPr>
      <w:rPr>
        <w:rFonts w:ascii="Wingdings" w:hAnsi="Wingdings" w:hint="default"/>
      </w:rPr>
    </w:lvl>
  </w:abstractNum>
  <w:abstractNum w:abstractNumId="7" w15:restartNumberingAfterBreak="0">
    <w:nsid w:val="648060E9"/>
    <w:multiLevelType w:val="hybridMultilevel"/>
    <w:tmpl w:val="07C8D200"/>
    <w:lvl w:ilvl="0" w:tplc="0419000F">
      <w:start w:val="1"/>
      <w:numFmt w:val="decimal"/>
      <w:lvlText w:val="%1."/>
      <w:lvlJc w:val="left"/>
      <w:pPr>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8" w15:restartNumberingAfterBreak="0">
    <w:nsid w:val="6A384326"/>
    <w:multiLevelType w:val="hybridMultilevel"/>
    <w:tmpl w:val="9CDC31BA"/>
    <w:lvl w:ilvl="0" w:tplc="AE661CCC">
      <w:start w:val="1"/>
      <w:numFmt w:val="decimal"/>
      <w:lvlText w:val="%1."/>
      <w:lvlJc w:val="left"/>
      <w:pPr>
        <w:ind w:left="1170" w:hanging="360"/>
      </w:pPr>
      <w:rPr>
        <w:rFonts w:ascii="Times New Roman" w:hAnsi="Times New Roman" w:cs="Times New Roman" w:hint="default"/>
        <w:b w:val="0"/>
        <w:i w:val="0"/>
        <w:caps w:val="0"/>
        <w:strike w:val="0"/>
        <w:dstrike w:val="0"/>
        <w:vanish w:val="0"/>
        <w:webHidden w:val="0"/>
        <w:spacing w:val="0"/>
        <w:kern w:val="0"/>
        <w:position w:val="0"/>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9" w15:restartNumberingAfterBreak="0">
    <w:nsid w:val="7EAB28A6"/>
    <w:multiLevelType w:val="hybridMultilevel"/>
    <w:tmpl w:val="87903504"/>
    <w:lvl w:ilvl="0" w:tplc="F89ACED8">
      <w:start w:val="1"/>
      <w:numFmt w:val="bullet"/>
      <w:lvlText w:val=""/>
      <w:lvlJc w:val="left"/>
      <w:pPr>
        <w:ind w:left="810" w:hanging="360"/>
      </w:pPr>
      <w:rPr>
        <w:rFonts w:ascii="Symbol" w:hAnsi="Symbol" w:cs="Symbol" w:hint="default"/>
        <w:sz w:val="20"/>
        <w:szCs w:val="20"/>
      </w:rPr>
    </w:lvl>
    <w:lvl w:ilvl="1" w:tplc="2E84C22E">
      <w:numFmt w:val="bullet"/>
      <w:lvlText w:val="•"/>
      <w:lvlJc w:val="left"/>
      <w:pPr>
        <w:ind w:left="1530" w:hanging="360"/>
      </w:pPr>
      <w:rPr>
        <w:rFonts w:ascii="Times New Roman" w:eastAsia="Calibri" w:hAnsi="Times New Roman" w:cs="Times New Roman"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10" w15:restartNumberingAfterBreak="0">
    <w:nsid w:val="7ECC2815"/>
    <w:multiLevelType w:val="hybridMultilevel"/>
    <w:tmpl w:val="D0E20F92"/>
    <w:lvl w:ilvl="0" w:tplc="AE661CCC">
      <w:start w:val="1"/>
      <w:numFmt w:val="decimal"/>
      <w:lvlText w:val="%1."/>
      <w:lvlJc w:val="left"/>
      <w:pPr>
        <w:ind w:left="2400" w:hanging="360"/>
      </w:pPr>
      <w:rPr>
        <w:rFonts w:ascii="Times New Roman" w:hAnsi="Times New Roman" w:cs="Times New Roman" w:hint="default"/>
        <w:b w:val="0"/>
        <w:i w:val="0"/>
        <w:caps w:val="0"/>
        <w:strike w:val="0"/>
        <w:dstrike w:val="0"/>
        <w:vanish w:val="0"/>
        <w:webHidden w:val="0"/>
        <w:spacing w:val="0"/>
        <w:kern w:val="0"/>
        <w:position w:val="0"/>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start w:val="1"/>
      <w:numFmt w:val="bullet"/>
      <w:lvlText w:val="o"/>
      <w:lvlJc w:val="left"/>
      <w:pPr>
        <w:ind w:left="3120" w:hanging="360"/>
      </w:pPr>
      <w:rPr>
        <w:rFonts w:ascii="Courier New" w:hAnsi="Courier New" w:cs="Courier New" w:hint="default"/>
      </w:rPr>
    </w:lvl>
    <w:lvl w:ilvl="2" w:tplc="04190005">
      <w:start w:val="1"/>
      <w:numFmt w:val="bullet"/>
      <w:lvlText w:val=""/>
      <w:lvlJc w:val="left"/>
      <w:pPr>
        <w:ind w:left="3840" w:hanging="360"/>
      </w:pPr>
      <w:rPr>
        <w:rFonts w:ascii="Wingdings" w:hAnsi="Wingdings" w:hint="default"/>
      </w:rPr>
    </w:lvl>
    <w:lvl w:ilvl="3" w:tplc="04190001">
      <w:start w:val="1"/>
      <w:numFmt w:val="bullet"/>
      <w:lvlText w:val=""/>
      <w:lvlJc w:val="left"/>
      <w:pPr>
        <w:ind w:left="4560" w:hanging="360"/>
      </w:pPr>
      <w:rPr>
        <w:rFonts w:ascii="Symbol" w:hAnsi="Symbol" w:hint="default"/>
      </w:rPr>
    </w:lvl>
    <w:lvl w:ilvl="4" w:tplc="04190003">
      <w:start w:val="1"/>
      <w:numFmt w:val="bullet"/>
      <w:lvlText w:val="o"/>
      <w:lvlJc w:val="left"/>
      <w:pPr>
        <w:ind w:left="5280" w:hanging="360"/>
      </w:pPr>
      <w:rPr>
        <w:rFonts w:ascii="Courier New" w:hAnsi="Courier New" w:cs="Courier New" w:hint="default"/>
      </w:rPr>
    </w:lvl>
    <w:lvl w:ilvl="5" w:tplc="04190005">
      <w:start w:val="1"/>
      <w:numFmt w:val="bullet"/>
      <w:lvlText w:val=""/>
      <w:lvlJc w:val="left"/>
      <w:pPr>
        <w:ind w:left="6000" w:hanging="360"/>
      </w:pPr>
      <w:rPr>
        <w:rFonts w:ascii="Wingdings" w:hAnsi="Wingdings" w:hint="default"/>
      </w:rPr>
    </w:lvl>
    <w:lvl w:ilvl="6" w:tplc="04190001">
      <w:start w:val="1"/>
      <w:numFmt w:val="bullet"/>
      <w:lvlText w:val=""/>
      <w:lvlJc w:val="left"/>
      <w:pPr>
        <w:ind w:left="6720" w:hanging="360"/>
      </w:pPr>
      <w:rPr>
        <w:rFonts w:ascii="Symbol" w:hAnsi="Symbol" w:hint="default"/>
      </w:rPr>
    </w:lvl>
    <w:lvl w:ilvl="7" w:tplc="04190003">
      <w:start w:val="1"/>
      <w:numFmt w:val="bullet"/>
      <w:lvlText w:val="o"/>
      <w:lvlJc w:val="left"/>
      <w:pPr>
        <w:ind w:left="7440" w:hanging="360"/>
      </w:pPr>
      <w:rPr>
        <w:rFonts w:ascii="Courier New" w:hAnsi="Courier New" w:cs="Courier New" w:hint="default"/>
      </w:rPr>
    </w:lvl>
    <w:lvl w:ilvl="8" w:tplc="04190005">
      <w:start w:val="1"/>
      <w:numFmt w:val="bullet"/>
      <w:lvlText w:val=""/>
      <w:lvlJc w:val="left"/>
      <w:pPr>
        <w:ind w:left="816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AC"/>
    <w:rsid w:val="003B1C91"/>
    <w:rsid w:val="00490770"/>
    <w:rsid w:val="00E0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B68B1-1DB5-4875-8CEB-49AB354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dovidka.biz.ua/wp-content/uploads/2014/10/skovoroda-biografiya-skorocheno-185x21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3097</Words>
  <Characters>17657</Characters>
  <Application>Microsoft Office Word</Application>
  <DocSecurity>0</DocSecurity>
  <Lines>147</Lines>
  <Paragraphs>41</Paragraphs>
  <ScaleCrop>false</ScaleCrop>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2020-03-27T19:33:00Z</dcterms:created>
  <dcterms:modified xsi:type="dcterms:W3CDTF">2020-03-27T19:41:00Z</dcterms:modified>
</cp:coreProperties>
</file>