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0915" w:type="dxa"/>
        <w:tblInd w:w="-1203" w:type="dxa"/>
        <w:tblLayout w:type="fixed"/>
        <w:tblLook w:val="04A0"/>
      </w:tblPr>
      <w:tblGrid>
        <w:gridCol w:w="3296"/>
        <w:gridCol w:w="2374"/>
        <w:gridCol w:w="1843"/>
        <w:gridCol w:w="1134"/>
        <w:gridCol w:w="2268"/>
      </w:tblGrid>
      <w:tr w:rsidR="00F91DC9" w:rsidRPr="008C5265" w:rsidTr="00F91DC9">
        <w:tc>
          <w:tcPr>
            <w:tcW w:w="3296" w:type="dxa"/>
          </w:tcPr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 установа «Вовчанськ</w:t>
            </w:r>
            <w:r w:rsidR="00CA2A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дитячо-юнацька спортивна школа»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62504, площа Колокольцова, буд. 1,                        м. Вовчанськ, Харківська обл., Україна, +380574143080, </w:t>
            </w:r>
            <w:hyperlink r:id="rId7" w:history="1"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vdysch</w:t>
              </w:r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urr</w:t>
              </w:r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net</w:t>
              </w:r>
            </w:hyperlink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hyperlink r:id="rId8" w:history="1">
              <w:r w:rsidRPr="008C52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https://vdysch.e-schools.info/administration</w:t>
              </w:r>
            </w:hyperlink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управління якість освіти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Вовчанська ДЮСШ</w:t>
            </w:r>
          </w:p>
          <w:p w:rsidR="00F91DC9" w:rsidRPr="002634A3" w:rsidRDefault="001C7395" w:rsidP="00014259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СИСТЕМА УПРАВЛІННЯ ЯКІСТЮ ОСВІТИ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Вовчанська ДЮСШ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«Ухвалено»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Тренерською радою</w:t>
            </w:r>
          </w:p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 №__, </w:t>
            </w:r>
          </w:p>
          <w:p w:rsidR="00F91DC9" w:rsidRPr="008C5265" w:rsidRDefault="00F91DC9" w:rsidP="008A579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8A5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</w:t>
            </w: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1DC9" w:rsidRPr="008C5265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F91DC9" w:rsidRDefault="00F91DC9" w:rsidP="0001425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№__,</w:t>
            </w:r>
          </w:p>
          <w:p w:rsidR="00F91DC9" w:rsidRPr="008C5265" w:rsidRDefault="00F91DC9" w:rsidP="008A579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8A5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</w:t>
            </w: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«Затверджую»</w:t>
            </w:r>
          </w:p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 </w:t>
            </w:r>
          </w:p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Вовчанська ДЮСШ</w:t>
            </w:r>
          </w:p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 Федутенко</w:t>
            </w:r>
          </w:p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DC9" w:rsidRPr="008C5265" w:rsidRDefault="00F91DC9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</w:t>
            </w:r>
          </w:p>
          <w:p w:rsidR="00F91DC9" w:rsidRPr="008C5265" w:rsidRDefault="008A579F" w:rsidP="0001425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</w:t>
            </w:r>
            <w:r w:rsidR="00F91DC9" w:rsidRPr="008C52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</w:tr>
    </w:tbl>
    <w:p w:rsidR="00F91DC9" w:rsidRDefault="00F91DC9" w:rsidP="00F91DC9">
      <w:pPr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F1A" w:rsidRDefault="00951F1A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F1A" w:rsidRDefault="00951F1A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F1A" w:rsidRDefault="00951F1A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F1A" w:rsidRDefault="002035A2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</w:t>
      </w:r>
    </w:p>
    <w:p w:rsidR="008C2539" w:rsidRPr="00512AAB" w:rsidRDefault="00512AAB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11576C" w:rsidRPr="00512AAB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1576C" w:rsidRPr="00512AAB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11576C" w:rsidRPr="00512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CA504A" w:rsidRPr="00512AAB" w:rsidRDefault="0011576C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>В ЗАКЛАДІ ПОЗАШКІЛЬНОЇ ОСВІТИ СПОРТИВНОГО ПРОФІЛЮ</w:t>
      </w:r>
    </w:p>
    <w:p w:rsidR="00512AAB" w:rsidRDefault="00512AAB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AAB" w:rsidRDefault="00512AAB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>КОМУНАЛЬНА УСТАНОВА</w:t>
      </w:r>
    </w:p>
    <w:p w:rsidR="00512AAB" w:rsidRPr="00512AAB" w:rsidRDefault="00512AAB" w:rsidP="008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«ВОВЧАНСЬК ДИТЯЧО-ЮНАЦЬКА СПОРТИВНА ШКОЛА»</w:t>
      </w:r>
    </w:p>
    <w:p w:rsidR="0011576C" w:rsidRPr="00512AAB" w:rsidRDefault="0011576C" w:rsidP="0011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76C" w:rsidRDefault="0011576C" w:rsidP="00115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157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Місія Дитячо-юнацької спортивної школи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157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як позашкільного навчального закладу спортивного профілю-закладу фізичної культури і спорту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здібностей вихованців в обраному виді спорту, визнаному в Україні, створ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необхідн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115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11576C" w:rsidRDefault="0011576C" w:rsidP="00115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1576C" w:rsidRDefault="0011576C" w:rsidP="001157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1576C">
        <w:rPr>
          <w:rFonts w:ascii="Times New Roman" w:hAnsi="Times New Roman" w:cs="Times New Roman"/>
          <w:b/>
          <w:sz w:val="32"/>
          <w:szCs w:val="32"/>
          <w:lang w:val="uk-UA"/>
        </w:rPr>
        <w:t>Забезпечення і контроль якості освіти</w:t>
      </w:r>
    </w:p>
    <w:p w:rsidR="0011576C" w:rsidRDefault="0011576C" w:rsidP="001157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1576C" w:rsidRDefault="0011576C" w:rsidP="00115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планування, забезпечення і контролю якості в КУ Вовчанська Д</w:t>
      </w:r>
      <w:r w:rsid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ЮСШ (далі ДЮСШ)  працюють такі структури:</w:t>
      </w:r>
    </w:p>
    <w:p w:rsidR="004A40AF" w:rsidRDefault="004A40AF" w:rsidP="004A40A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 ДЮСШ</w:t>
      </w:r>
    </w:p>
    <w:p w:rsidR="006A279B" w:rsidRDefault="006A279B" w:rsidP="007658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Тренерська рада ДЮСШ.</w:t>
      </w:r>
    </w:p>
    <w:p w:rsidR="007658D9" w:rsidRDefault="007658D9" w:rsidP="007658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Старший тренер-викладач</w:t>
      </w:r>
    </w:p>
    <w:p w:rsidR="007658D9" w:rsidRDefault="007658D9" w:rsidP="007658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Бригад</w:t>
      </w:r>
      <w:r w:rsidR="006A2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тренерів-викладачів</w:t>
      </w:r>
    </w:p>
    <w:p w:rsidR="007658D9" w:rsidRDefault="007658D9" w:rsidP="007658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Тренери-викладачі з виду спорту</w:t>
      </w:r>
    </w:p>
    <w:p w:rsidR="001A7CB2" w:rsidRDefault="001A7CB2" w:rsidP="001A7CB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Тренерська рада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відділення з виду спорту</w:t>
      </w:r>
    </w:p>
    <w:p w:rsidR="007658D9" w:rsidRPr="007658D9" w:rsidRDefault="0029470D" w:rsidP="004A40A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Постійна </w:t>
      </w:r>
      <w:r w:rsidR="007658D9" w:rsidRPr="007658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комісія по розгляду питань</w:t>
      </w:r>
      <w:r w:rsidR="002035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планування,</w:t>
      </w:r>
      <w:r w:rsidR="007658D9" w:rsidRPr="007658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забезпечення і контролю якості освіти в ДЮСШ (створити)</w:t>
      </w:r>
    </w:p>
    <w:p w:rsidR="007658D9" w:rsidRDefault="007658D9" w:rsidP="007658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58D9" w:rsidRDefault="007658D9" w:rsidP="007658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658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Директор ДЮСШ</w:t>
      </w:r>
    </w:p>
    <w:p w:rsidR="007658D9" w:rsidRDefault="007658D9" w:rsidP="007658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658D9" w:rsidRDefault="007658D9" w:rsidP="0076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 </w:t>
      </w: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забезпечує та контролює проведення навчально-тренувальної та спортивної роботи, несе відповідальність перед засновником (власником) за її результати</w:t>
      </w:r>
      <w:r w:rsidR="006A2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4FF2" w:rsidRDefault="00AF4FF2" w:rsidP="0076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503CF" w:rsidRDefault="002B1870" w:rsidP="006A27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Тренерська рада</w:t>
      </w:r>
    </w:p>
    <w:p w:rsidR="002B1870" w:rsidRDefault="002B1870" w:rsidP="006A27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 w:rsidRPr="007658D9">
        <w:rPr>
          <w:color w:val="000000"/>
          <w:sz w:val="28"/>
          <w:szCs w:val="28"/>
          <w:lang w:val="uk-UA"/>
        </w:rPr>
        <w:lastRenderedPageBreak/>
        <w:t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:rsidR="006A279B" w:rsidRPr="006A279B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bookmarkStart w:id="0" w:name="n190"/>
      <w:bookmarkEnd w:id="0"/>
      <w:r w:rsidRPr="006A279B">
        <w:rPr>
          <w:b/>
          <w:i/>
          <w:color w:val="000000"/>
          <w:sz w:val="28"/>
          <w:szCs w:val="28"/>
          <w:u w:val="single"/>
          <w:lang w:val="uk-UA"/>
        </w:rPr>
        <w:t>Тренерська рада спортивної школи: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1" w:name="n191"/>
      <w:bookmarkEnd w:id="1"/>
      <w:r w:rsidRPr="007658D9">
        <w:rPr>
          <w:color w:val="000000"/>
          <w:sz w:val="28"/>
          <w:szCs w:val="28"/>
          <w:lang w:val="uk-UA"/>
        </w:rPr>
        <w:t>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2" w:name="n320"/>
      <w:bookmarkStart w:id="3" w:name="n192"/>
      <w:bookmarkEnd w:id="2"/>
      <w:bookmarkEnd w:id="3"/>
      <w:r w:rsidRPr="007658D9">
        <w:rPr>
          <w:color w:val="000000"/>
          <w:sz w:val="28"/>
          <w:szCs w:val="28"/>
          <w:lang w:val="uk-UA"/>
        </w:rPr>
        <w:t>розробляє пропозиції щодо поліпшення діяльності спортивної школи;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4" w:name="n193"/>
      <w:bookmarkEnd w:id="4"/>
      <w:r w:rsidRPr="007658D9">
        <w:rPr>
          <w:color w:val="000000"/>
          <w:sz w:val="28"/>
          <w:szCs w:val="28"/>
          <w:lang w:val="uk-UA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5" w:name="n194"/>
      <w:bookmarkEnd w:id="5"/>
      <w:r w:rsidRPr="007658D9">
        <w:rPr>
          <w:color w:val="000000"/>
          <w:sz w:val="28"/>
          <w:szCs w:val="28"/>
          <w:lang w:val="uk-UA"/>
        </w:rPr>
        <w:t>розробляє рекомендації з питань удосконалення навчально-тренувальної та спортивної роботи;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6" w:name="n195"/>
      <w:bookmarkEnd w:id="6"/>
      <w:r w:rsidRPr="007658D9">
        <w:rPr>
          <w:color w:val="000000"/>
          <w:sz w:val="28"/>
          <w:szCs w:val="28"/>
          <w:lang w:val="uk-UA"/>
        </w:rPr>
        <w:t>вносить керівництву спортивної школи пропозиції щодо налагодження міжнародних спортивних зв'язків;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7" w:name="n196"/>
      <w:bookmarkEnd w:id="7"/>
      <w:r w:rsidRPr="007658D9">
        <w:rPr>
          <w:color w:val="000000"/>
          <w:sz w:val="28"/>
          <w:szCs w:val="28"/>
          <w:lang w:val="uk-UA"/>
        </w:rPr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8" w:name="n197"/>
      <w:bookmarkEnd w:id="8"/>
      <w:r w:rsidRPr="007658D9">
        <w:rPr>
          <w:color w:val="000000"/>
          <w:sz w:val="28"/>
          <w:szCs w:val="28"/>
          <w:lang w:val="uk-UA"/>
        </w:rPr>
        <w:t>розглядає інші питання, пов'язані з діяльністю спортивної школи.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bookmarkStart w:id="9" w:name="n198"/>
      <w:bookmarkEnd w:id="9"/>
      <w:r w:rsidRPr="007658D9">
        <w:rPr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6A279B" w:rsidRDefault="006A279B" w:rsidP="007658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658D9" w:rsidRDefault="007658D9" w:rsidP="007658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Старший тренер-викладач</w:t>
      </w:r>
    </w:p>
    <w:p w:rsidR="007658D9" w:rsidRDefault="007658D9" w:rsidP="007658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658D9" w:rsidRDefault="007658D9" w:rsidP="0076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1A7CB2" w:rsidRDefault="001A7CB2" w:rsidP="007658D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CB2" w:rsidRDefault="001A7CB2" w:rsidP="001A7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Бригада тренерів-викладач</w:t>
      </w:r>
    </w:p>
    <w:p w:rsidR="001A7CB2" w:rsidRDefault="001A7CB2" w:rsidP="001A7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A7CB2" w:rsidRDefault="001A7CB2" w:rsidP="001A7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1A7CB2" w:rsidRDefault="001A7CB2" w:rsidP="001A7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Тренери-викладачі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бригади з виду спорту</w:t>
      </w: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організовують і здійснюють навчально-т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ренувальну та спортивну роботу.</w:t>
      </w:r>
    </w:p>
    <w:p w:rsidR="001A7CB2" w:rsidRDefault="001A7CB2" w:rsidP="001A7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279B" w:rsidRDefault="006A279B" w:rsidP="006A27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Тренери-викладач з видів спорту</w:t>
      </w:r>
    </w:p>
    <w:p w:rsidR="001A7CB2" w:rsidRDefault="001A7CB2" w:rsidP="007658D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CB2" w:rsidRDefault="001A7CB2" w:rsidP="001A7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Мінмолодьспортом.</w:t>
      </w:r>
    </w:p>
    <w:p w:rsidR="001A7CB2" w:rsidRPr="007658D9" w:rsidRDefault="001A7CB2" w:rsidP="007658D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279B" w:rsidRDefault="006A279B" w:rsidP="006A27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Тренерська рада з виду спорту</w:t>
      </w:r>
    </w:p>
    <w:p w:rsidR="004A40AF" w:rsidRDefault="004A40AF" w:rsidP="00115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A279B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7658D9">
        <w:rPr>
          <w:color w:val="000000"/>
          <w:sz w:val="28"/>
          <w:szCs w:val="28"/>
          <w:lang w:val="uk-UA"/>
        </w:rPr>
        <w:t xml:space="preserve">ивчає плани, результати та актуальні питання навчально-тренувальної та спортивної роботи </w:t>
      </w:r>
      <w:r>
        <w:rPr>
          <w:color w:val="000000"/>
          <w:sz w:val="28"/>
          <w:szCs w:val="28"/>
          <w:lang w:val="uk-UA"/>
        </w:rPr>
        <w:t>відділення з виду спорту ДЮСШ</w:t>
      </w:r>
      <w:r w:rsidRPr="007658D9">
        <w:rPr>
          <w:color w:val="000000"/>
          <w:sz w:val="28"/>
          <w:szCs w:val="28"/>
          <w:lang w:val="uk-UA"/>
        </w:rPr>
        <w:t xml:space="preserve">, 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7658D9">
        <w:rPr>
          <w:color w:val="000000"/>
          <w:sz w:val="28"/>
          <w:szCs w:val="28"/>
          <w:lang w:val="uk-UA"/>
        </w:rPr>
        <w:t>озглядає питання організації роботи відділен</w:t>
      </w:r>
      <w:r>
        <w:rPr>
          <w:color w:val="000000"/>
          <w:sz w:val="28"/>
          <w:szCs w:val="28"/>
          <w:lang w:val="uk-UA"/>
        </w:rPr>
        <w:t>ня</w:t>
      </w:r>
      <w:r w:rsidRPr="007658D9">
        <w:rPr>
          <w:color w:val="000000"/>
          <w:sz w:val="28"/>
          <w:szCs w:val="28"/>
          <w:lang w:val="uk-UA"/>
        </w:rPr>
        <w:t>, комплектування груп, додержання санітарно-гігієнічних вимог, забезпечення техніки безпеки, охорони праці тощо;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7658D9">
        <w:rPr>
          <w:color w:val="000000"/>
          <w:sz w:val="28"/>
          <w:szCs w:val="28"/>
          <w:lang w:val="uk-UA"/>
        </w:rPr>
        <w:t xml:space="preserve">озробляє пропозиції щодо поліпшення </w:t>
      </w:r>
      <w:r>
        <w:rPr>
          <w:color w:val="000000"/>
          <w:sz w:val="28"/>
          <w:szCs w:val="28"/>
          <w:lang w:val="uk-UA"/>
        </w:rPr>
        <w:t xml:space="preserve">якості навчально-тренувального процесу (освіти) </w:t>
      </w:r>
      <w:r w:rsidRPr="007658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відділення з виду спорту</w:t>
      </w:r>
      <w:r w:rsidRPr="007658D9">
        <w:rPr>
          <w:color w:val="000000"/>
          <w:sz w:val="28"/>
          <w:szCs w:val="28"/>
          <w:lang w:val="uk-UA"/>
        </w:rPr>
        <w:t>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7658D9">
        <w:rPr>
          <w:color w:val="000000"/>
          <w:sz w:val="28"/>
          <w:szCs w:val="28"/>
          <w:lang w:val="uk-UA"/>
        </w:rPr>
        <w:t xml:space="preserve">изначає заходи щодо підвищення кваліфікації </w:t>
      </w:r>
      <w:r>
        <w:rPr>
          <w:color w:val="000000"/>
          <w:sz w:val="28"/>
          <w:szCs w:val="28"/>
          <w:lang w:val="uk-UA"/>
        </w:rPr>
        <w:t>тренерів-викладачів відділення з виду спорту</w:t>
      </w:r>
      <w:r w:rsidRPr="007658D9">
        <w:rPr>
          <w:color w:val="000000"/>
          <w:sz w:val="28"/>
          <w:szCs w:val="28"/>
          <w:lang w:val="uk-UA"/>
        </w:rPr>
        <w:t>, упровадження під час навчально-тренувальних занять досягнень науки і кращого досвіду роботи;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7658D9">
        <w:rPr>
          <w:color w:val="000000"/>
          <w:sz w:val="28"/>
          <w:szCs w:val="28"/>
          <w:lang w:val="uk-UA"/>
        </w:rPr>
        <w:t xml:space="preserve">озробляє рекомендації з питань </w:t>
      </w:r>
      <w:r>
        <w:rPr>
          <w:color w:val="000000"/>
          <w:sz w:val="28"/>
          <w:szCs w:val="28"/>
          <w:lang w:val="uk-UA"/>
        </w:rPr>
        <w:t xml:space="preserve">якості та </w:t>
      </w:r>
      <w:r w:rsidRPr="007658D9">
        <w:rPr>
          <w:color w:val="000000"/>
          <w:sz w:val="28"/>
          <w:szCs w:val="28"/>
          <w:lang w:val="uk-UA"/>
        </w:rPr>
        <w:t>удосконалення навчально-тренувальної та спортивної роботи;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Розробляє і пропонує до впровадження </w:t>
      </w:r>
      <w:r w:rsidRPr="007658D9">
        <w:rPr>
          <w:color w:val="000000"/>
          <w:sz w:val="28"/>
          <w:szCs w:val="28"/>
          <w:lang w:val="uk-UA"/>
        </w:rPr>
        <w:t>форм, методів і засобів навчання, аналізує форми, методи і засоби навчання</w:t>
      </w:r>
      <w:r>
        <w:rPr>
          <w:color w:val="000000"/>
          <w:sz w:val="28"/>
          <w:szCs w:val="28"/>
          <w:lang w:val="uk-UA"/>
        </w:rPr>
        <w:t xml:space="preserve"> які покращують якість навально-тренувального процесу з виду спорту (якість освіти)</w:t>
      </w:r>
      <w:r w:rsidRPr="007658D9">
        <w:rPr>
          <w:color w:val="000000"/>
          <w:sz w:val="28"/>
          <w:szCs w:val="28"/>
          <w:lang w:val="uk-UA"/>
        </w:rPr>
        <w:t xml:space="preserve"> та скасовує такі, що не придатні для використання під час проведення навчально-тренувальної та спортивної роботи;</w:t>
      </w:r>
    </w:p>
    <w:p w:rsidR="006A279B" w:rsidRPr="007658D9" w:rsidRDefault="00D828D4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6A279B" w:rsidRPr="007658D9">
        <w:rPr>
          <w:color w:val="000000"/>
          <w:sz w:val="28"/>
          <w:szCs w:val="28"/>
          <w:lang w:val="uk-UA"/>
        </w:rPr>
        <w:t xml:space="preserve">озглядає інші питання, пов'язані з </w:t>
      </w:r>
      <w:r>
        <w:rPr>
          <w:color w:val="000000"/>
          <w:sz w:val="28"/>
          <w:szCs w:val="28"/>
          <w:lang w:val="uk-UA"/>
        </w:rPr>
        <w:t>якістю навально-тренувального процесу з виду спорту (якість освіти)</w:t>
      </w:r>
      <w:r w:rsidR="006A279B" w:rsidRPr="007658D9">
        <w:rPr>
          <w:color w:val="000000"/>
          <w:sz w:val="28"/>
          <w:szCs w:val="28"/>
          <w:lang w:val="uk-UA"/>
        </w:rPr>
        <w:t>.</w:t>
      </w:r>
    </w:p>
    <w:p w:rsidR="006A279B" w:rsidRPr="007658D9" w:rsidRDefault="006A279B" w:rsidP="006A279B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 w:rsidRPr="007658D9">
        <w:rPr>
          <w:color w:val="000000"/>
          <w:sz w:val="28"/>
          <w:szCs w:val="28"/>
          <w:lang w:val="uk-UA"/>
        </w:rPr>
        <w:t>Засідання тренерської ради</w:t>
      </w:r>
      <w:r w:rsidR="00D828D4">
        <w:rPr>
          <w:color w:val="000000"/>
          <w:sz w:val="28"/>
          <w:szCs w:val="28"/>
          <w:lang w:val="uk-UA"/>
        </w:rPr>
        <w:t xml:space="preserve"> відділення</w:t>
      </w:r>
      <w:r w:rsidRPr="007658D9">
        <w:rPr>
          <w:color w:val="000000"/>
          <w:sz w:val="28"/>
          <w:szCs w:val="28"/>
          <w:lang w:val="uk-UA"/>
        </w:rPr>
        <w:t xml:space="preserve"> </w:t>
      </w:r>
      <w:r w:rsidR="00D828D4">
        <w:rPr>
          <w:color w:val="000000"/>
          <w:sz w:val="28"/>
          <w:szCs w:val="28"/>
          <w:lang w:val="uk-UA"/>
        </w:rPr>
        <w:t>з виду спорту</w:t>
      </w:r>
      <w:r w:rsidRPr="007658D9">
        <w:rPr>
          <w:color w:val="000000"/>
          <w:sz w:val="28"/>
          <w:szCs w:val="28"/>
          <w:lang w:val="uk-UA"/>
        </w:rPr>
        <w:t xml:space="preserve"> проводяться у разі потреби, але не рідше одного разу на місяц</w:t>
      </w:r>
      <w:r w:rsidR="00D828D4">
        <w:rPr>
          <w:color w:val="000000"/>
          <w:sz w:val="28"/>
          <w:szCs w:val="28"/>
          <w:lang w:val="uk-UA"/>
        </w:rPr>
        <w:t>ь</w:t>
      </w:r>
      <w:r w:rsidRPr="007658D9">
        <w:rPr>
          <w:color w:val="000000"/>
          <w:sz w:val="28"/>
          <w:szCs w:val="28"/>
          <w:lang w:val="uk-UA"/>
        </w:rPr>
        <w:t>.</w:t>
      </w:r>
    </w:p>
    <w:p w:rsidR="006A279B" w:rsidRDefault="006A279B" w:rsidP="006A27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658D9" w:rsidRPr="003503CF" w:rsidRDefault="007658D9" w:rsidP="00D828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10" w:name="n199"/>
      <w:bookmarkEnd w:id="10"/>
      <w:r w:rsidRPr="00350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Постійн</w:t>
      </w:r>
      <w:r w:rsidR="002947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50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комісія по розгляду питань забезпечення і контролю якості освіти в ДЮСШ </w:t>
      </w:r>
      <w:r w:rsidR="0012600A" w:rsidRPr="00350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(далі комісія)</w:t>
      </w:r>
      <w:r w:rsidRPr="00350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(створити)</w:t>
      </w:r>
    </w:p>
    <w:p w:rsidR="007658D9" w:rsidRPr="007658D9" w:rsidRDefault="007658D9" w:rsidP="007658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828D4" w:rsidRDefault="00D828D4" w:rsidP="00A61792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Створена у зв’язку з потребами якісної організації навчально-тренувального процесу </w:t>
      </w:r>
      <w:r w:rsidR="00A61792">
        <w:rPr>
          <w:color w:val="000000"/>
          <w:sz w:val="28"/>
          <w:szCs w:val="28"/>
          <w:lang w:val="uk-UA"/>
        </w:rPr>
        <w:t>.</w:t>
      </w:r>
    </w:p>
    <w:p w:rsidR="00CA504A" w:rsidRDefault="00A61792" w:rsidP="00CA504A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Організації і проведені моніторингу </w:t>
      </w:r>
      <w:r w:rsidRPr="00871490">
        <w:rPr>
          <w:color w:val="000000"/>
          <w:sz w:val="28"/>
          <w:szCs w:val="28"/>
          <w:lang w:val="uk-UA"/>
        </w:rPr>
        <w:t>якості освіти та освітньої діяльності (далі - моніторинг)</w:t>
      </w:r>
      <w:r w:rsidR="00CA504A">
        <w:rPr>
          <w:color w:val="000000"/>
          <w:sz w:val="28"/>
          <w:szCs w:val="28"/>
          <w:lang w:val="uk-UA"/>
        </w:rPr>
        <w:t xml:space="preserve"> відповідно Наказу МОН України № 54 від 16.01.2020 року «Про порядок затвердження Порядку проведення моніторингу якості освіти».</w:t>
      </w:r>
    </w:p>
    <w:p w:rsidR="0012600A" w:rsidRPr="008C2539" w:rsidRDefault="0012600A" w:rsidP="00CA504A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b/>
          <w:color w:val="FF0000"/>
          <w:sz w:val="28"/>
          <w:szCs w:val="28"/>
          <w:lang w:val="uk-UA"/>
        </w:rPr>
      </w:pPr>
      <w:r w:rsidRPr="0012600A">
        <w:rPr>
          <w:b/>
          <w:color w:val="000000"/>
          <w:sz w:val="28"/>
          <w:szCs w:val="28"/>
          <w:lang w:val="uk-UA"/>
        </w:rPr>
        <w:t>Очолює діючу комісію Голова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951F1A">
        <w:rPr>
          <w:b/>
          <w:color w:val="000000"/>
          <w:sz w:val="28"/>
          <w:szCs w:val="28"/>
          <w:lang w:val="uk-UA"/>
        </w:rPr>
        <w:t>– Галич Віктор Федорович старший тренер-викладач КУ Вовчанська ДЮСШ.</w:t>
      </w:r>
    </w:p>
    <w:p w:rsidR="00CA504A" w:rsidRPr="0012600A" w:rsidRDefault="00CA504A" w:rsidP="00CA504A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b/>
          <w:i/>
          <w:color w:val="000000"/>
          <w:sz w:val="28"/>
          <w:szCs w:val="28"/>
          <w:lang w:val="uk-UA"/>
        </w:rPr>
      </w:pPr>
      <w:r w:rsidRPr="00871490">
        <w:rPr>
          <w:color w:val="000000"/>
          <w:sz w:val="28"/>
          <w:szCs w:val="28"/>
          <w:lang w:val="uk-UA"/>
        </w:rPr>
        <w:t xml:space="preserve">Моніторинг проводиться з метою виявлення та відстеження тенденцій у розвитку якості освіти в </w:t>
      </w:r>
      <w:r>
        <w:rPr>
          <w:color w:val="000000"/>
          <w:sz w:val="28"/>
          <w:szCs w:val="28"/>
          <w:lang w:val="uk-UA"/>
        </w:rPr>
        <w:t>ДЮСШ</w:t>
      </w:r>
      <w:r w:rsidRPr="00871490">
        <w:rPr>
          <w:color w:val="000000"/>
          <w:sz w:val="28"/>
          <w:szCs w:val="28"/>
          <w:lang w:val="uk-UA"/>
        </w:rPr>
        <w:t xml:space="preserve">, </w:t>
      </w:r>
      <w:r w:rsidRPr="0012600A">
        <w:rPr>
          <w:b/>
          <w:i/>
          <w:color w:val="000000"/>
          <w:sz w:val="28"/>
          <w:szCs w:val="28"/>
          <w:lang w:val="uk-UA"/>
        </w:rPr>
        <w:t>встановлення відповідності фактичних результатів освітньої діяльності її заявленим цілям, оцінювання причин відхилень від цілей.</w:t>
      </w:r>
    </w:p>
    <w:p w:rsidR="00CA504A" w:rsidRPr="00871490" w:rsidRDefault="00CA504A" w:rsidP="00CA504A">
      <w:pPr>
        <w:pStyle w:val="rvps2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lang w:val="uk-UA"/>
        </w:rPr>
      </w:pPr>
      <w:r w:rsidRPr="00871490">
        <w:rPr>
          <w:color w:val="000000"/>
          <w:sz w:val="28"/>
          <w:szCs w:val="28"/>
          <w:lang w:val="uk-UA"/>
        </w:rPr>
        <w:t>Моніторинг проводиться відповідно до таких принципів: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систематичності та системності;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доцільності;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прозорості моніторингових процедур та відкритості;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безпеки персональних даних;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об'єктивності одержання та аналізу інформації під час моніторингу;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відповідального ставлення до своєї діяльності суб'єктів, які беруть участь</w:t>
      </w:r>
    </w:p>
    <w:p w:rsidR="00CA504A" w:rsidRPr="00871490" w:rsidRDefault="00CA504A" w:rsidP="00CA504A">
      <w:pPr>
        <w:numPr>
          <w:ilvl w:val="0"/>
          <w:numId w:val="2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 підготовці та проведенні моніторингу.</w:t>
      </w:r>
    </w:p>
    <w:p w:rsidR="00CA504A" w:rsidRPr="00871490" w:rsidRDefault="00CA504A" w:rsidP="00CA5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Об'єктами моніторингу можуть бути: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знеособлена інформація про учасників освітнього процесу;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 та управлінські процеси в закладі(ах) освіти;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різні види діяльності учасників освітнього процесу (навчальна, викладацька, організаційна, управлінська тощо);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умови здійснення освітньої та управлінської діяльності (матеріально-технічні, санітарно-гігієнічні,  нормативно-правові, кадрові, фінансові, навчально-методичні тощо);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 запровадження освітніх змін, інновацій;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 організації освітнього процесу в закладі освіти;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 навчання та розвитку здобувачів освіти, формування їх компетентностей;</w:t>
      </w:r>
    </w:p>
    <w:p w:rsidR="00CA504A" w:rsidRPr="00871490" w:rsidRDefault="00CA504A" w:rsidP="00CA504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інші об'єкти, визначені  </w:t>
      </w:r>
      <w:r w:rsidR="001260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комісією </w:t>
      </w:r>
      <w:r w:rsidR="0012600A" w:rsidRPr="00126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у </w:t>
      </w:r>
      <w:r w:rsidRPr="00126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Програмі.</w:t>
      </w:r>
    </w:p>
    <w:p w:rsidR="00D828D4" w:rsidRDefault="00D828D4" w:rsidP="004A40AF">
      <w:pPr>
        <w:pStyle w:val="rvps2"/>
        <w:shd w:val="clear" w:color="auto" w:fill="FFFFFF"/>
        <w:spacing w:before="0" w:beforeAutospacing="0" w:after="178" w:afterAutospacing="0"/>
        <w:ind w:firstLine="533"/>
        <w:jc w:val="both"/>
        <w:rPr>
          <w:color w:val="000000"/>
          <w:sz w:val="28"/>
          <w:szCs w:val="28"/>
          <w:lang w:val="uk-UA"/>
        </w:rPr>
      </w:pPr>
    </w:p>
    <w:p w:rsidR="0012600A" w:rsidRDefault="0012600A" w:rsidP="0012600A">
      <w:pPr>
        <w:pStyle w:val="rvps2"/>
        <w:shd w:val="clear" w:color="auto" w:fill="FFFFFF"/>
        <w:spacing w:before="0" w:beforeAutospacing="0" w:after="178" w:afterAutospacing="0"/>
        <w:ind w:firstLine="53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Комісія забезпечує в</w:t>
      </w:r>
      <w:r>
        <w:rPr>
          <w:color w:val="000000"/>
          <w:sz w:val="28"/>
          <w:szCs w:val="28"/>
          <w:lang w:val="uk-UA"/>
        </w:rPr>
        <w:t>ирішення завдань:</w:t>
      </w:r>
    </w:p>
    <w:p w:rsidR="0012600A" w:rsidRDefault="0012600A" w:rsidP="0012600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підготовка до погодження </w:t>
      </w:r>
      <w:r w:rsidRPr="009C1A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тренерською радою ДЮСШ</w:t>
      </w:r>
      <w:r w:rsidR="008C25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пов’язаних з своєчасним вивченням, розробленням, оновленням положень, нормативних документів системи управління навчально-тренувальним процесом  ( якістю освіти), підготовка проектів наказів, рішень, розпоряджень та інших документів з цих питань;</w:t>
      </w:r>
    </w:p>
    <w:p w:rsidR="008C2539" w:rsidRDefault="008C2539" w:rsidP="0012600A">
      <w:pPr>
        <w:numPr>
          <w:ilvl w:val="0"/>
          <w:numId w:val="3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розробка, упорядкування і своєчасне оновлення методик, технологій що діють в ДЮСШ</w:t>
      </w:r>
      <w:r w:rsidR="00AD33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документів управління якістю Навчально-тренувального (освітнього процесу)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C2539" w:rsidRPr="00360BAA" w:rsidRDefault="00443916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051B2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документацією;</w:t>
      </w:r>
    </w:p>
    <w:p w:rsidR="009C1A67" w:rsidRPr="00360BAA" w:rsidRDefault="002051B2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3916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протоколами;</w:t>
      </w:r>
    </w:p>
    <w:p w:rsidR="009C1A67" w:rsidRPr="00360BAA" w:rsidRDefault="00443916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60BAA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системи управління якість навчально-тренувального процесу (якістю освіти)</w:t>
      </w:r>
    </w:p>
    <w:p w:rsidR="009C1A67" w:rsidRPr="00360BAA" w:rsidRDefault="00443916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60BAA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</w:t>
      </w:r>
      <w:r w:rsidR="003F72FE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управління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внутрішніх </w:t>
      </w:r>
      <w:r w:rsidR="0081537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моніторингів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15377" w:rsidRPr="00360BAA" w:rsidRDefault="00443916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2051B2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37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 та управління процесами;</w:t>
      </w:r>
    </w:p>
    <w:p w:rsidR="009C1A67" w:rsidRPr="00360BAA" w:rsidRDefault="00443916" w:rsidP="0036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1A6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невідповідностями, коригувальними  та запобіжними діями</w:t>
      </w:r>
      <w:r w:rsidR="00815377" w:rsidRPr="00360B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C1A67" w:rsidRDefault="009C1A67" w:rsidP="009C1A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проведенням</w:t>
      </w:r>
      <w:r w:rsidR="00815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планових внутрішніх моніторингів системи управління якістю ДЮСШ ( за Програмою внутрішнього моніторингу на навчальний рік);</w:t>
      </w:r>
    </w:p>
    <w:p w:rsidR="00815377" w:rsidRDefault="00815377" w:rsidP="009C1A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 моніторингових досліджень:</w:t>
      </w:r>
    </w:p>
    <w:p w:rsidR="00815377" w:rsidRDefault="00815377" w:rsidP="0081537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Щорічне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анонімне опитування </w:t>
      </w:r>
      <w:r w:rsidRPr="00360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«Тренер-викладач очима вихованців» </w:t>
      </w:r>
      <w:r w:rsidRPr="00815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визначення рейтингу тренерів-викладачів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(кожний о</w:t>
      </w:r>
      <w:r w:rsidR="002B18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ремий вид спорту) з оприлюдненням результатів на сайті ДЮСШ</w:t>
      </w:r>
      <w:r w:rsidRPr="00815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B1870" w:rsidRDefault="002B1870" w:rsidP="002B187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Щорічне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анонімне опитування </w:t>
      </w:r>
      <w:r w:rsidRPr="00360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«Директор очима працівників»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визначення правильності прийняття управлінських рішень і визначення пріоритетних напрямків розвитку якості управління закладом на поточний рік з оприлюдненням результатів на сайті ДЮСШ</w:t>
      </w:r>
      <w:r w:rsidRPr="00815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15377" w:rsidRDefault="00815377" w:rsidP="0081537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Дослідження системи управління якістю (</w:t>
      </w:r>
      <w:r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один раз на чотири роки</w:t>
      </w:r>
      <w:r w:rsidR="00AC7C60"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AC7C60" w:rsidRPr="002B18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олімпійський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 В межах якого тренери-викладачі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працівники </w:t>
      </w:r>
      <w:r w:rsidRPr="00360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оцінюють роботу</w:t>
      </w:r>
      <w:r w:rsidR="00AC7C60" w:rsidRPr="00360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старшого тренера викладача, директора:</w:t>
      </w:r>
      <w:r w:rsidR="00AC7C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ступінь забезпеченості інформаційним обслуговуванням; методичним обслуговуванням; матеріально-технічною базою відділення, ДЮСШ, колегіальністю у прийнятті рішень по розподілу навчально-тренувального навантаження, тощо.</w:t>
      </w:r>
      <w:r w:rsidR="003D43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Внесення пропозицій про поліпшення стану справ в сфері управління якістю освіти ДЮСШ.</w:t>
      </w:r>
    </w:p>
    <w:p w:rsidR="003D4383" w:rsidRPr="00AC7C60" w:rsidRDefault="00AC7C60" w:rsidP="003D4383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Дослідження системи управління якістю (</w:t>
      </w:r>
      <w:r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один раз на чотири роки-</w:t>
      </w:r>
      <w:r w:rsidRPr="002B18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олімпійський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 В межах якого </w:t>
      </w:r>
      <w:r w:rsidRPr="003D4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вихованці груп базової-підготовки третього та четвертого років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навчання </w:t>
      </w:r>
      <w:r w:rsidRPr="00AC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оцінюють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ступінь «атмосфери»  в групі з виду спорту року підготовки, </w:t>
      </w:r>
      <w:r w:rsidR="00E61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зручним розкладом занять, організацією проведення начально-тренувальних занять,</w:t>
      </w:r>
      <w:r w:rsidR="003D43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організацією проведення змагань з видів спорту ДЮСШ, організацією участі у змаганнях різного рівня з видів спорту, можливість впливати на стан справ в ДЮСШ </w:t>
      </w:r>
    </w:p>
    <w:p w:rsidR="003D4383" w:rsidRPr="00AC7C60" w:rsidRDefault="003D4383" w:rsidP="003D4383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Дослідження системи управління якістю (</w:t>
      </w:r>
      <w:r w:rsidRPr="002B1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один раз на чотири роки-</w:t>
      </w:r>
      <w:r w:rsidRPr="002B18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олімпійський цик</w:t>
      </w:r>
      <w:r w:rsidRPr="00AC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 В межах якого </w:t>
      </w:r>
      <w:r w:rsidRPr="003D4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батьками вихованців груп базової-підготовки третього та четвертого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років навчання </w:t>
      </w:r>
      <w:r w:rsidRPr="00AC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оцінюють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ступінь «атмосфери»  в групі з виду спорту року підготовки, зручним розкладом занять, організацією проведення начально-тренувальних занять,організацією проведення змагань з видів спорту ДЮСШ, організацією участі у змаганнях різного рівня з видів спорту, можливість впливати на стан справ в ДЮСШ </w:t>
      </w:r>
    </w:p>
    <w:p w:rsidR="00AC7C60" w:rsidRPr="003D4383" w:rsidRDefault="003D4383" w:rsidP="0081537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D43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моніторингу обговорюються на засіданнях </w:t>
      </w:r>
      <w:r w:rsidRPr="003D4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Комісії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внесенням пропозицій Тренерській раді керівництву ДЮСШ </w:t>
      </w:r>
      <w:r w:rsidRPr="003D43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прийняття </w:t>
      </w:r>
      <w:r w:rsidR="006A3D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D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вдосконалення системи управління якістю навчально-тренувального процесу (якості освіти).</w:t>
      </w:r>
    </w:p>
    <w:p w:rsidR="0079302F" w:rsidRPr="00871490" w:rsidRDefault="0079302F" w:rsidP="0079302F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Процедура підготовки та проведення моніторингу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Моніторинг проводиться у такі етапи: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планування та підготовка моніторингу (формулювання проблеми, що досліджуватиметься; визначення мети та завдань моніторингу; розрахунок і формування вибірки, оцінка її репрезентативності; визначення критеріїв і показників оцінювання результатів дослідження тощо);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розробка Програми;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 дослідження (відповідно до форм і методів, визначених у пунктах 2-3 цього розділу, із залученням учасників дослідження, визначених у пункті 5 розділу II цього Порядку);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збір та оброблення результатів моніторингу;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та інтерпретація (узагальнення та пояснення результатів, визначення закономірностей, формулювання висновків тощо) результатів моніторингу;</w:t>
      </w:r>
    </w:p>
    <w:p w:rsidR="0079302F" w:rsidRPr="00871490" w:rsidRDefault="0079302F" w:rsidP="00C36155">
      <w:pPr>
        <w:numPr>
          <w:ilvl w:val="0"/>
          <w:numId w:val="5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оприлюднення результатів моніторингу (інформування про результати моніторингу).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Методами проведення дослідження під час моніторингу можуть бути: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опитування (анкетування, інтерв'ювання);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тестування;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спостереження за освітнім процесом та освітньою діяльністю у закладах освіти;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фокус-група;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документації закладів освіти, їх засновників;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статистичних даних про стан системи освіти за встановленими формами звітності;</w:t>
      </w:r>
    </w:p>
    <w:p w:rsidR="0079302F" w:rsidRPr="00871490" w:rsidRDefault="0079302F" w:rsidP="00C36155">
      <w:pPr>
        <w:numPr>
          <w:ilvl w:val="0"/>
          <w:numId w:val="6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інші методи, визначені у Програмі.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Моніторинг може проводитися у формі:</w:t>
      </w:r>
    </w:p>
    <w:p w:rsidR="0079302F" w:rsidRPr="00871490" w:rsidRDefault="0079302F" w:rsidP="00C36155">
      <w:pPr>
        <w:numPr>
          <w:ilvl w:val="0"/>
          <w:numId w:val="7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безпосереднього одержання інформації від учасників дослідження (за допомогою спостереження, інтерв'ювання тощо);</w:t>
      </w:r>
    </w:p>
    <w:p w:rsidR="0079302F" w:rsidRPr="00871490" w:rsidRDefault="0079302F" w:rsidP="00C36155">
      <w:pPr>
        <w:numPr>
          <w:ilvl w:val="0"/>
          <w:numId w:val="7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опосередкованого одержання інформації від учасників дослідження (у письмовій та/або електронній формі, із залученням експертів тощо);</w:t>
      </w:r>
    </w:p>
    <w:p w:rsidR="0079302F" w:rsidRPr="00871490" w:rsidRDefault="0079302F" w:rsidP="00C36155">
      <w:pPr>
        <w:numPr>
          <w:ilvl w:val="0"/>
          <w:numId w:val="7"/>
        </w:numPr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одержання інформації без залучення учасників дослідження (за допомогою вивчення документації, статистичної або оперативної інформації тощо).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 може проводитися з використанням сучасних інформаційно-комунікаційних і цифрових технологій, у тому числі дистанційно.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час проведення дослідження можуть  використовуватися фронтальна, групова або індивідуальна робота учасників дослідження.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Програма розробляється та затверджується суб'єктом моніторингу.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зовнішній моніторинг ініціював інший суб'єкт, Програма погоджується з ініціатором моніторингу.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оприлюднюється у будь-який спосіб, визначений суб'єктом моніторингу та узгоджений з ініціатором моніторингу (за його наявності).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У Програмі визначаються мета і завдання, суб'єкти, об'єкт(и), форми та методи, індикатори, умови (у тому числі місце проведення), процедури проведення відповідного моніторингу, порядок визначення результатів моніторингу, строки та форми узагальнення результатів моніторингу, а також оприлюднення результатів моніторингу (інформування про них).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Програмі обов'язково зазначається вид моніторингу відповідно до пунктів 1-3 розділу III цього Порядку. Суб'єкт моніторингу також може зазначити у Програмі про належність моніторингу, що проводитиметься, до інших видів моніторингових досліджень, визначених за певними науково обґрунтованими ознаками.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Програми додається графік проведення моніторингу.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розробляється на основі науково обґрунтованої методології з урахуванням вікових особливостей учасників моніторингу.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У разі проведення моніторингу на міжнародному рівні його Програмою вважаються програмні документи щодо відповідного моніторингу, розроблені міжнародною організацією, яка проводить моніторинг. Така Програма не потребує затвердження або погодження в Україні.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Моніторинг проводиться в терміни, визначені у Програмі.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 визначенні термінів проведення моніторингу суб'єкт моніторингу має враховувати можливі ризики, пов'язані з надмірним навантаженням на здобувачів освіти та педагогічних працівників внаслідок збігу кількох </w:t>
      </w: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контрольно-вимірювальних заходів (зовнішнє незалежне оцінювання, державна підсумкова атестація тощо).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Термін проведення зовнішнього моніторингу має бути узгоджений суб'єктом моніторингу із закладом освіти (учасником моніторингу) і визначений у графіку проведення моніторингу.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Моніторинг проводиться державною мовою, крім випадків, коли для досягнення цілей моніторингу доцільним є його проведення англійською мовою, іншими офіційними мовами Європейського Союзу, мовою корінного народу або національної меншини України.</w:t>
      </w:r>
    </w:p>
    <w:p w:rsidR="0079302F" w:rsidRPr="00871490" w:rsidRDefault="0079302F" w:rsidP="00C3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 моніторингу іншою мовою, крім державної, має бути обґрунтовано в Програмі.</w:t>
      </w:r>
    </w:p>
    <w:p w:rsidR="0079302F" w:rsidRDefault="0079302F" w:rsidP="00C36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49B7" w:rsidRPr="005E252D" w:rsidRDefault="00BF49B7" w:rsidP="00BF49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E2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Нормативно-правова база</w:t>
      </w:r>
    </w:p>
    <w:p w:rsidR="00BF49B7" w:rsidRPr="005E252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9" w:history="1">
        <w:r w:rsidR="00BF49B7" w:rsidRPr="005E252D">
          <w:rPr>
            <w:rStyle w:val="a5"/>
            <w:rFonts w:ascii="Times New Roman" w:hAnsi="Times New Roman" w:cs="Times New Roman"/>
            <w:sz w:val="28"/>
            <w:szCs w:val="28"/>
            <w:u w:val="none"/>
            <w:lang w:val="uk-UA"/>
          </w:rPr>
          <w:t>Закон України "Про фізичну культуру і спорт"</w:t>
        </w:r>
      </w:hyperlink>
    </w:p>
    <w:p w:rsidR="00BF49B7" w:rsidRPr="005E252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0" w:history="1">
        <w:r w:rsidR="00BF49B7" w:rsidRPr="005E252D">
          <w:rPr>
            <w:rFonts w:ascii="Times New Roman" w:eastAsia="Times New Roman" w:hAnsi="Times New Roman" w:cs="Times New Roman"/>
            <w:color w:val="0000CC"/>
            <w:sz w:val="28"/>
            <w:szCs w:val="28"/>
            <w:lang w:val="uk-UA"/>
          </w:rPr>
          <w:t>Закон України "Про освіту"</w:t>
        </w:r>
      </w:hyperlink>
    </w:p>
    <w:p w:rsidR="005E252D" w:rsidRPr="003144AF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1" w:history="1">
        <w:r w:rsidR="005E252D" w:rsidRPr="005E252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Закон України "Про позашкільну освіту"</w:t>
        </w:r>
      </w:hyperlink>
    </w:p>
    <w:p w:rsidR="003144AF" w:rsidRPr="00F92789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2" w:history="1">
        <w:r w:rsidR="003144AF" w:rsidRPr="003144AF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Закон "Про доступ до публічної інформації"</w:t>
        </w:r>
      </w:hyperlink>
    </w:p>
    <w:p w:rsidR="00F92789" w:rsidRPr="00F92789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3" w:history="1">
        <w:r w:rsidR="00F92789" w:rsidRPr="00F9278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Кодекс законів про працю України</w:t>
        </w:r>
      </w:hyperlink>
    </w:p>
    <w:p w:rsidR="005E252D" w:rsidRPr="005E252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4" w:history="1">
        <w:r w:rsidR="006F6C3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Постанова КМУ від 6 травня 2001 р. N 433  "Про затвердження переліку типів позашкільних навчальних закладів і Положення про позашкільний навчальний заклад"</w:t>
        </w:r>
      </w:hyperlink>
    </w:p>
    <w:p w:rsidR="005E252D" w:rsidRPr="006C57F6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5" w:history="1">
        <w:r w:rsidR="006623E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Постанова КМУ від 5 листопада 2008 р. № 993 "Про затвердження Положення про дитячо-юнацьку спортивну школу"</w:t>
        </w:r>
      </w:hyperlink>
    </w:p>
    <w:p w:rsidR="006C57F6" w:rsidRPr="004B5C66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6" w:history="1">
        <w:r w:rsidR="006C57F6" w:rsidRPr="004B5C66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Постанова КМУ від 27 серпня 2010 р. № 796 "Про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власності"</w:t>
        </w:r>
      </w:hyperlink>
    </w:p>
    <w:p w:rsidR="003503CF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7" w:history="1">
        <w:r w:rsidR="006F6C3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</w:t>
        </w:r>
        <w:r w:rsidR="003503CF" w:rsidRPr="003503CF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 МОН України № 54 від 16.01.2020 року «Про порядок затвердження Порядку проведення моніторингу якості освіти».</w:t>
        </w:r>
      </w:hyperlink>
    </w:p>
    <w:p w:rsidR="001B423C" w:rsidRPr="006F6C37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8" w:history="1">
        <w:r w:rsidR="001B423C" w:rsidRPr="001B423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Наказ Міністерства молоді № 1 </w:t>
        </w:r>
        <w:r w:rsidR="001B423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від </w:t>
        </w:r>
        <w:r w:rsidR="001B423C" w:rsidRPr="001B423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28.03.2013 </w:t>
        </w:r>
        <w:r w:rsidR="001B423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рок</w:t>
        </w:r>
        <w:r w:rsidR="001B423C" w:rsidRPr="001B423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 "Про затвердження Державного соціального стандарту у сфері фізичної культури і спорту"</w:t>
        </w:r>
      </w:hyperlink>
    </w:p>
    <w:p w:rsidR="006F6C37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19" w:history="1">
        <w:r w:rsidR="006F6C37" w:rsidRPr="006F6C3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і спорту № 67  17.01.2015 "Про організацію навчально-тренувальної роботи дитячо-юнацьких спортивних шкіл"</w:t>
        </w:r>
      </w:hyperlink>
    </w:p>
    <w:p w:rsidR="006F6C37" w:rsidRPr="0008397A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0" w:history="1">
        <w:r w:rsidR="006F6C37" w:rsidRPr="0008397A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№ 1216 10.12.2013  "Про затвердження Положення про надання категорій спортивним школам"</w:t>
        </w:r>
      </w:hyperlink>
    </w:p>
    <w:p w:rsidR="006F6C37" w:rsidRPr="004B5C66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1" w:anchor="n2" w:history="1">
        <w:r w:rsidR="006F6C37" w:rsidRPr="0008397A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 № 45 13.01.2014  "Про затвердження Порядку проведення атестації тренерів (тренерів-викладачів)"</w:t>
        </w:r>
      </w:hyperlink>
    </w:p>
    <w:p w:rsidR="004B5C66" w:rsidRPr="000B0A84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2" w:history="1">
        <w:r w:rsidR="004B5C66" w:rsidRPr="004B5C66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 17.04.2014  № 1258 "Про затвердження Кваліфікаційних норм та вимог Єдиної спортивної класифікації України з олімпійських видів спорту"</w:t>
        </w:r>
      </w:hyperlink>
    </w:p>
    <w:p w:rsidR="000B0A84" w:rsidRPr="000B0A84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3" w:history="1">
        <w:r w:rsidR="000B0A84" w:rsidRPr="000B0A84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 24.04.2014  № 1305 "Про затвердження Кваліфікаційних норм та вимог Єдиної спортивної класифікації України з неолімпійських видів спорту"</w:t>
        </w:r>
      </w:hyperlink>
    </w:p>
    <w:p w:rsidR="004B5C66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4" w:anchor="n14" w:history="1">
        <w:r w:rsidR="004B5C66" w:rsidRPr="004B5C66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 Наказ Міністерства Молоді і спорту України  11.10.2013  № 582 "Про затвердження Положення про Єдину спортивну класифікацію України"</w:t>
        </w:r>
      </w:hyperlink>
    </w:p>
    <w:p w:rsidR="008158F7" w:rsidRDefault="00F676D6" w:rsidP="006F6C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5" w:history="1">
        <w:r w:rsidR="008158F7" w:rsidRPr="008158F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 30.07.2013  № 37 "Про затвердження Типових штатних нормативів дитячо-юнацьких спортивних шкіл"</w:t>
        </w:r>
      </w:hyperlink>
    </w:p>
    <w:p w:rsidR="005B1083" w:rsidRPr="00F92789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hyperlink r:id="rId26" w:history="1">
        <w:r w:rsidR="008158F7" w:rsidRPr="005B108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Міністерсва у справах молоді та спорту України  23.09.2005  № 2097 "Про впорядкування умов оплати праці працівників бюджетних установ, закладів та організацій галузі фізичної культури і спорту"</w:t>
        </w:r>
      </w:hyperlink>
    </w:p>
    <w:p w:rsidR="00F92789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hyperlink r:id="rId27" w:history="1">
        <w:r w:rsidR="00F92789" w:rsidRPr="00F92789">
          <w:rPr>
            <w:rStyle w:val="a5"/>
            <w:rFonts w:ascii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 21.10.2013  № 677 "Про затвердження Положення про рейтинг з олімпійських видів спорту в Україні"</w:t>
        </w:r>
      </w:hyperlink>
    </w:p>
    <w:p w:rsidR="009E7D55" w:rsidRPr="009E7D55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hyperlink r:id="rId28" w:history="1">
        <w:r w:rsidR="009E7D55" w:rsidRPr="009E7D55">
          <w:rPr>
            <w:rStyle w:val="a5"/>
            <w:rFonts w:ascii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 07.11.2013  № 876 "Про затвердження Положення про рейтинг з неолімпійських видів спорту в Україні"</w:t>
        </w:r>
      </w:hyperlink>
    </w:p>
    <w:p w:rsidR="008158F7" w:rsidRPr="007F6EBC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29" w:history="1">
        <w:r w:rsidR="005B1083" w:rsidRPr="005B108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 xml:space="preserve">Наказ Державного комітету України з питань фізичної культури та спорту   29.12.2002 N 2850  "Про затвердження Порядку виплати щомісячної надбавки за вислугу років і Порядку виплати щорічної грошової винагороди за сумлінну працю, зразкове виконання службових обов'язків окремим категоріям працівників спортивних шкіл усіх типів та спеціалізованих навчальних закладів" </w:t>
        </w:r>
      </w:hyperlink>
    </w:p>
    <w:p w:rsidR="007F6EBC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0" w:history="1">
        <w:r w:rsidR="007F6EBC" w:rsidRPr="007F6EB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України10.06.2014  № 1851  "Про затвердження Порядку забезпечення закладів фізичної культури і спорту спортивним обладнанням, спортивним інвентарем та встановлення строків їх використання"</w:t>
        </w:r>
      </w:hyperlink>
    </w:p>
    <w:p w:rsidR="007F6EBC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1" w:history="1">
        <w:r w:rsidR="007F6EBC" w:rsidRPr="007F6EB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"Наказ Міністерства молоді і спорту08.04.2015  № 994 " Про затвердження Порядку забезпечення вихованців, спортсменів, учнів (студентів) та тренерів (тренерів-викладачів, вчителів зі спорту) закладів фізичної культури і спорту спортивним одягом, спортивним спеціальним взуттям, спортивним інвентарем індивідуального користування та встановлення строків їх використання"</w:t>
        </w:r>
      </w:hyperlink>
    </w:p>
    <w:p w:rsidR="00720ACA" w:rsidRPr="00720ACA" w:rsidRDefault="00F676D6" w:rsidP="005B108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2" w:history="1">
        <w:r w:rsidR="00720ACA" w:rsidRPr="00720ACA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Наказ Міністерства молоді та спорту України,Міністерства освіти і науки України 07.07.2014 № 2213/798 "Про затвердження форм Свідоцтва про закінчення дитячо-юнацької спортивної школи та Особистої картки спортсмена"</w:t>
        </w:r>
      </w:hyperlink>
    </w:p>
    <w:p w:rsidR="00594039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3" w:history="1">
        <w:r w:rsidR="00594039" w:rsidRPr="005940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Угода про співробітництво в галузі фізичної культури і спорту держав-учасниць Співдружності Незалежних Держав</w:t>
        </w:r>
      </w:hyperlink>
    </w:p>
    <w:p w:rsidR="00594039" w:rsidRPr="0029470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4" w:history="1">
        <w:r w:rsidR="00594039" w:rsidRPr="0029470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Міжнародна конвенція про боротьбу з допінгом у спорті</w:t>
        </w:r>
      </w:hyperlink>
    </w:p>
    <w:p w:rsidR="00594039" w:rsidRPr="0029470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5" w:history="1">
        <w:r w:rsidR="00594039" w:rsidRPr="0029470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Міжнародна конвенція проти апартеїду в спорті</w:t>
        </w:r>
      </w:hyperlink>
    </w:p>
    <w:p w:rsidR="00594039" w:rsidRPr="0029470D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6" w:history="1">
        <w:r w:rsidR="00594039" w:rsidRPr="0029470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Загальна декларація прав людини</w:t>
        </w:r>
      </w:hyperlink>
    </w:p>
    <w:p w:rsidR="0029470D" w:rsidRPr="00CF6AC3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7" w:history="1">
        <w:r w:rsidR="0029470D" w:rsidRPr="0029470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Європейська конвенція про насильство та неналежну поведінку з боку глядачів під час спортивних заходів, і зокрема футбольних матчів</w:t>
        </w:r>
      </w:hyperlink>
    </w:p>
    <w:p w:rsidR="00CF6AC3" w:rsidRPr="00CF6AC3" w:rsidRDefault="00F676D6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hyperlink r:id="rId38" w:history="1">
        <w:r w:rsidR="00CF6AC3" w:rsidRPr="00CF6AC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uk-UA"/>
          </w:rPr>
          <w:t>Навчальні програми з видів спорту</w:t>
        </w:r>
      </w:hyperlink>
    </w:p>
    <w:p w:rsidR="003503CF" w:rsidRPr="00C36155" w:rsidRDefault="001335B5" w:rsidP="00BF49B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Положення «Політика у сфері якості освіти комунальної установи Комунальної установи «Вовчанська дитячо-юнацька спортивна школа» </w:t>
      </w:r>
      <w:r w:rsidRPr="00DB08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(опублікувати після затвердження на сайті ДЮСШ додати гіперпосилання)</w:t>
      </w:r>
    </w:p>
    <w:p w:rsidR="00C36155" w:rsidRDefault="00C36155" w:rsidP="00C36155">
      <w:pPr>
        <w:pStyle w:val="a6"/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00A36" w:rsidRPr="00C36155" w:rsidRDefault="00600A36" w:rsidP="00C36155">
      <w:pPr>
        <w:pStyle w:val="a6"/>
        <w:shd w:val="clear" w:color="auto" w:fill="FFFFFF"/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Література:</w:t>
      </w:r>
    </w:p>
    <w:p w:rsidR="00C36155" w:rsidRPr="00C36155" w:rsidRDefault="00F676D6" w:rsidP="00C36155">
      <w:pPr>
        <w:pStyle w:val="a6"/>
        <w:shd w:val="clear" w:color="auto" w:fill="FFFFFF"/>
        <w:spacing w:after="0" w:line="240" w:lineRule="auto"/>
        <w:ind w:left="0" w:right="480"/>
        <w:jc w:val="both"/>
        <w:textAlignment w:val="baseline"/>
        <w:rPr>
          <w:rFonts w:ascii="Georgia" w:eastAsia="Times New Roman" w:hAnsi="Georgia" w:cs="Times New Roman"/>
          <w:b/>
          <w:sz w:val="21"/>
          <w:szCs w:val="21"/>
          <w:lang w:val="uk-UA"/>
        </w:rPr>
      </w:pPr>
      <w:hyperlink r:id="rId39" w:history="1">
        <w:r w:rsidR="00C36155" w:rsidRPr="00C36155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Документи забезпечення якості освіти та освітньої діяльності в ХНПУ імені Г.С.Сковороди</w:t>
        </w:r>
      </w:hyperlink>
      <w:r w:rsidR="00C36155" w:rsidRPr="00C361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5B7EBB" w:rsidRPr="00C36155" w:rsidRDefault="00F676D6" w:rsidP="005B7EB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right="480"/>
        <w:jc w:val="both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val="uk-UA"/>
        </w:rPr>
      </w:pPr>
      <w:hyperlink r:id="rId40" w:history="1">
        <w:r w:rsidR="005B7EBB" w:rsidRPr="00C36155">
          <w:rPr>
            <w:rFonts w:ascii="Georgia" w:eastAsia="Times New Roman" w:hAnsi="Georgia" w:cs="Times New Roman"/>
            <w:color w:val="0000CC"/>
            <w:sz w:val="28"/>
            <w:lang w:val="uk-UA"/>
          </w:rPr>
          <w:t>Основні положення Університетської політики в сфері якості освіти та підготовки майбутніх педагогічних працівників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1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Проєкт положення про систему внутрішнього забезпечення якості освіти та освітньої діяльності в ХНПУ імені Г.С.Сковороди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2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Настанова з якості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3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МП-01 управління документацією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4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 -02 управління протоколами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5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 -03 аналіз СУЯ з боку керівництва університету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6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 -04 проведення внутрішніх аудитів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7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 -05 моніторинг та управління процесами</w:t>
        </w:r>
      </w:hyperlink>
    </w:p>
    <w:p w:rsidR="005B7EBB" w:rsidRPr="005B7EBB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8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методика процесу МП -06 управління невідповідностями, коригувальними і запобіжними діями</w:t>
        </w:r>
      </w:hyperlink>
    </w:p>
    <w:p w:rsidR="005B7EBB" w:rsidRPr="00DA718A" w:rsidRDefault="00F676D6" w:rsidP="005B7EBB">
      <w:pPr>
        <w:numPr>
          <w:ilvl w:val="0"/>
          <w:numId w:val="8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49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Положення про академічну доброчесність в ХНПУ імені Г.С.Сковороди</w:t>
        </w:r>
      </w:hyperlink>
    </w:p>
    <w:p w:rsidR="005B7EBB" w:rsidRPr="005B7EBB" w:rsidRDefault="00F676D6" w:rsidP="005B7EBB">
      <w:pPr>
        <w:numPr>
          <w:ilvl w:val="0"/>
          <w:numId w:val="9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50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АНКЕТА № 1 "Опитування щодо вдосконалення менеджменту якості діяльності університету"</w:t>
        </w:r>
      </w:hyperlink>
    </w:p>
    <w:p w:rsidR="005B7EBB" w:rsidRPr="005B7EBB" w:rsidRDefault="00F676D6" w:rsidP="005B7EBB">
      <w:pPr>
        <w:numPr>
          <w:ilvl w:val="0"/>
          <w:numId w:val="9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51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АНКЕТА № 2 "Опитування здобувачів вищої освіти щодо якості освітнього процесу в</w:t>
        </w:r>
        <w:r w:rsidR="005B7EBB" w:rsidRPr="005B7EBB">
          <w:rPr>
            <w:rFonts w:ascii="Georgia" w:eastAsia="Times New Roman" w:hAnsi="Georgia" w:cs="Times New Roman"/>
            <w:color w:val="0000CC"/>
            <w:sz w:val="28"/>
            <w:szCs w:val="28"/>
            <w:bdr w:val="none" w:sz="0" w:space="0" w:color="auto" w:frame="1"/>
          </w:rPr>
          <w:br/>
        </w:r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ХНПУ імені Г.С. Сковороди"</w:t>
        </w:r>
      </w:hyperlink>
    </w:p>
    <w:p w:rsidR="005B7EBB" w:rsidRPr="005B7EBB" w:rsidRDefault="00F676D6" w:rsidP="005B7EBB">
      <w:pPr>
        <w:numPr>
          <w:ilvl w:val="0"/>
          <w:numId w:val="9"/>
        </w:numPr>
        <w:spacing w:after="0" w:line="240" w:lineRule="auto"/>
        <w:ind w:left="0" w:right="480"/>
        <w:textAlignment w:val="baseline"/>
        <w:rPr>
          <w:rFonts w:ascii="Georgia" w:eastAsia="Times New Roman" w:hAnsi="Georgia" w:cs="Times New Roman"/>
          <w:color w:val="555555"/>
          <w:sz w:val="21"/>
          <w:szCs w:val="21"/>
        </w:rPr>
      </w:pPr>
      <w:hyperlink r:id="rId52" w:history="1">
        <w:r w:rsidR="005B7EBB" w:rsidRPr="005B7EBB">
          <w:rPr>
            <w:rFonts w:ascii="Georgia" w:eastAsia="Times New Roman" w:hAnsi="Georgia" w:cs="Times New Roman"/>
            <w:color w:val="0000CC"/>
            <w:sz w:val="28"/>
          </w:rPr>
          <w:t>АНКЕТА № 3 "Визначення очікувань батьків студентів від освітніх послуг"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3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Положення про відділ менеджменту і моніторингу діяльності університету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4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Настанова з якості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5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Перелік документів системи управління якістю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6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Документи системи управління якістю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7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Анкета для опитування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8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Результати опитування "Викладач очима студентів" 10 етап 2018/2019 навчальний рік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9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Процеси  системи управління якістю (СУЯ)  ХНПУ імені Г.С. Сковороди</w:t>
        </w:r>
      </w:hyperlink>
    </w:p>
    <w:p w:rsidR="0012600A" w:rsidRPr="00DA718A" w:rsidRDefault="00F676D6" w:rsidP="0012600A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0" w:history="1">
        <w:r w:rsidR="0012600A" w:rsidRPr="00DA718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Результати опитування по факультетам</w:t>
        </w:r>
      </w:hyperlink>
    </w:p>
    <w:p w:rsidR="00BE6F1E" w:rsidRPr="00DA718A" w:rsidRDefault="00BE6F1E" w:rsidP="00BE6F1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</w:pPr>
      <w:r w:rsidRPr="00DA718A"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  <w:t>Список використаної літератури</w:t>
      </w:r>
    </w:p>
    <w:p w:rsidR="00C25858" w:rsidRPr="00C25858" w:rsidRDefault="00BE6F1E" w:rsidP="00C25858">
      <w:pPr>
        <w:pStyle w:val="Default"/>
        <w:jc w:val="both"/>
        <w:rPr>
          <w:sz w:val="28"/>
          <w:szCs w:val="28"/>
          <w:lang w:val="uk-UA"/>
        </w:rPr>
      </w:pPr>
      <w:r w:rsidRPr="00DA718A">
        <w:rPr>
          <w:sz w:val="28"/>
          <w:szCs w:val="28"/>
          <w:lang w:val="uk-UA"/>
        </w:rPr>
        <w:t xml:space="preserve">1. </w:t>
      </w:r>
      <w:r w:rsidR="00C25858" w:rsidRPr="00C25858">
        <w:rPr>
          <w:bCs/>
          <w:sz w:val="28"/>
          <w:szCs w:val="28"/>
        </w:rPr>
        <w:t>Бондаренко І. Г.</w:t>
      </w:r>
      <w:r w:rsidR="00C25858" w:rsidRPr="00C25858">
        <w:rPr>
          <w:b/>
          <w:bCs/>
          <w:sz w:val="28"/>
          <w:szCs w:val="28"/>
        </w:rPr>
        <w:t xml:space="preserve"> </w:t>
      </w:r>
      <w:r w:rsidR="00C25858">
        <w:rPr>
          <w:b/>
          <w:bCs/>
          <w:sz w:val="28"/>
          <w:szCs w:val="28"/>
          <w:lang w:val="uk-UA"/>
        </w:rPr>
        <w:t xml:space="preserve"> / </w:t>
      </w:r>
      <w:r w:rsidR="00C25858" w:rsidRPr="00C25858">
        <w:rPr>
          <w:sz w:val="28"/>
          <w:szCs w:val="28"/>
        </w:rPr>
        <w:t xml:space="preserve">Спортивна метрологія : [методичні рекомендації] / І. Г. Бондаренко. – Миколаїв : Вид-во ЧДУ імені Петра Могили, 2012. – 104 с. </w:t>
      </w:r>
    </w:p>
    <w:p w:rsidR="00BE6F1E" w:rsidRPr="00DA718A" w:rsidRDefault="00C2585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BE6F1E" w:rsidRPr="00DA718A">
        <w:rPr>
          <w:color w:val="000000"/>
          <w:sz w:val="28"/>
          <w:szCs w:val="28"/>
          <w:lang w:val="uk-UA"/>
        </w:rPr>
        <w:t>Вайцеховський С.М./ Книга тренера / С.М. Вайцеховской. –М.: Фізкультура і спорт, 2000. - 278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3. Зотова Ф.Р. / Спортивний відбір і орієнтація / Ф.Р. Зотова, І.Ш. Мутаева, В.В. Павлов. - Набережні Челни: Кам ДІФКУ, 2002. - 141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lastRenderedPageBreak/>
        <w:t>4. Іллівна В.І. / Фізична культура студента / В.І. Іллівна. - М.: Гардаріки, 2002. - 448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5</w:t>
      </w:r>
      <w:r w:rsidR="00BE6F1E" w:rsidRPr="00DA718A">
        <w:rPr>
          <w:color w:val="000000"/>
          <w:sz w:val="28"/>
          <w:szCs w:val="28"/>
          <w:lang w:val="uk-UA"/>
        </w:rPr>
        <w:t>. Корягіна Ю.В. / Фізіологія силових видів спорту: навчальний посібник / Ю.В. Корягіна. - Омськ: СібГУФК, 2003. - 60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6</w:t>
      </w:r>
      <w:r w:rsidR="00BE6F1E" w:rsidRPr="00DA718A">
        <w:rPr>
          <w:color w:val="000000"/>
          <w:sz w:val="28"/>
          <w:szCs w:val="28"/>
          <w:lang w:val="uk-UA"/>
        </w:rPr>
        <w:t>. Кузнєцов В.В. / Про проблему відбору / В.В. Кузнєцов // Проблеми відбору юних спортсменів. - М.: Наука, 2000. - С. 4-10.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7</w:t>
      </w:r>
      <w:r w:rsidR="00BE6F1E" w:rsidRPr="00DA718A">
        <w:rPr>
          <w:color w:val="000000"/>
          <w:sz w:val="28"/>
          <w:szCs w:val="28"/>
          <w:lang w:val="uk-UA"/>
        </w:rPr>
        <w:t>. Лук'яненко В.П. / Фізична культура: основа знань / В.П. Лук'яненко. - М.: Радянський спорт, 2005. - 224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8</w:t>
      </w:r>
      <w:r w:rsidR="00BE6F1E" w:rsidRPr="00DA718A">
        <w:rPr>
          <w:color w:val="000000"/>
          <w:sz w:val="28"/>
          <w:szCs w:val="28"/>
          <w:lang w:val="uk-UA"/>
        </w:rPr>
        <w:t>. Матвєєв Л.П. / Основи загальної теорії спорту та системи підготовки спортсменів / Л.П. Матвєєв. - Київ: Олімпійська література, 2007. - 238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9</w:t>
      </w:r>
      <w:r w:rsidR="00BE6F1E" w:rsidRPr="00DA718A">
        <w:rPr>
          <w:color w:val="000000"/>
          <w:sz w:val="28"/>
          <w:szCs w:val="28"/>
          <w:lang w:val="uk-UA"/>
        </w:rPr>
        <w:t>. Озолін Н.Г. / Молодому колезі / Н.Г. Озолін. - М.: Фізкультура і спорт, 2000. - 159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0</w:t>
      </w:r>
      <w:r w:rsidRPr="00DA718A">
        <w:rPr>
          <w:color w:val="000000"/>
          <w:sz w:val="28"/>
          <w:szCs w:val="28"/>
          <w:lang w:val="uk-UA"/>
        </w:rPr>
        <w:t>. Платонов В.М. / Система підготовки спортсменів в олімпійському спорті / В.М. Платонов. - К.: Олімпійська література, 2004. - 808 c.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1</w:t>
      </w:r>
      <w:r w:rsidRPr="00DA718A">
        <w:rPr>
          <w:color w:val="000000"/>
          <w:sz w:val="28"/>
          <w:szCs w:val="28"/>
          <w:lang w:val="uk-UA"/>
        </w:rPr>
        <w:t>. Сальников В.А. / Спортивна діяльність та здібності / В.А. Сальников // ТіМПФК. - 2001. - № 10. - 24-26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2</w:t>
      </w:r>
      <w:r w:rsidRPr="00DA718A">
        <w:rPr>
          <w:color w:val="000000"/>
          <w:sz w:val="28"/>
          <w:szCs w:val="28"/>
          <w:lang w:val="uk-UA"/>
        </w:rPr>
        <w:t>. Селуянов В.М. / Основи науково-методичної діяльності у фізичній культурі: навчальний посібник для студентів вузів фізичної культури / В.М. Селуянов, М.П. Шестаков, І.П. Космина. - М.: СпортАкадеміяПресс, 2001. - 184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3</w:t>
      </w:r>
      <w:r w:rsidRPr="00DA718A">
        <w:rPr>
          <w:color w:val="000000"/>
          <w:sz w:val="28"/>
          <w:szCs w:val="28"/>
          <w:lang w:val="uk-UA"/>
        </w:rPr>
        <w:t>. Семенов Л.А. / Визначення спортивної придатності дітей та підлітків / Л.А. Семенов. - М.: Радянський спорт, 2005. - 142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4</w:t>
      </w:r>
      <w:r w:rsidRPr="00DA718A">
        <w:rPr>
          <w:color w:val="000000"/>
          <w:sz w:val="28"/>
          <w:szCs w:val="28"/>
          <w:lang w:val="uk-UA"/>
        </w:rPr>
        <w:t>. Сологуб Е.Б. / Спортивна генетика: навчальний посібник для вищих навчальних закладів фізичної культури / Є.Б. Сологуб, В.А. Таймазов. - М.: Терра-Спорт, 2000. - 127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15</w:t>
      </w:r>
      <w:r w:rsidR="00BE6F1E" w:rsidRPr="00DA718A">
        <w:rPr>
          <w:color w:val="000000"/>
          <w:sz w:val="28"/>
          <w:szCs w:val="28"/>
          <w:lang w:val="uk-UA"/>
        </w:rPr>
        <w:t>. Солодков А.С. / Фізіологія людини. Спортивна. Вікова: підручник для вищих навчальних закладів фізичної культури / Солодков А.С., Е.Б. Сологуб. - М.: Терра-Спорт, Олімпія Прес, 2001. - 520 с.</w:t>
      </w:r>
    </w:p>
    <w:p w:rsidR="00BE6F1E" w:rsidRPr="00DA718A" w:rsidRDefault="00BE6F1E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</w:t>
      </w:r>
      <w:r w:rsidR="005C5BC8" w:rsidRPr="00DA718A">
        <w:rPr>
          <w:color w:val="000000"/>
          <w:sz w:val="28"/>
          <w:szCs w:val="28"/>
          <w:lang w:val="uk-UA"/>
        </w:rPr>
        <w:t>6</w:t>
      </w:r>
      <w:r w:rsidRPr="00DA718A">
        <w:rPr>
          <w:color w:val="000000"/>
          <w:sz w:val="28"/>
          <w:szCs w:val="28"/>
          <w:lang w:val="uk-UA"/>
        </w:rPr>
        <w:t>. Талагі Є. / Енциклопедія фізичних вправ / Є. Талагі. - М.: Фізкультура і спорт, 2002. - 412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17</w:t>
      </w:r>
      <w:r w:rsidR="00BE6F1E" w:rsidRPr="00DA718A">
        <w:rPr>
          <w:color w:val="000000"/>
          <w:sz w:val="28"/>
          <w:szCs w:val="28"/>
          <w:lang w:val="uk-UA"/>
        </w:rPr>
        <w:t>. Трістан В.Г. / Фізіологічні основи фізичної культури і спорту. Частина 1: навчальний посібник / В.Г. Трістан, Ю.В. Корягіна. - Омськ: СібГАФК, 2001. - С. 38-75.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18</w:t>
      </w:r>
      <w:r w:rsidR="00BE6F1E" w:rsidRPr="00DA718A">
        <w:rPr>
          <w:color w:val="000000"/>
          <w:sz w:val="28"/>
          <w:szCs w:val="28"/>
          <w:lang w:val="uk-UA"/>
        </w:rPr>
        <w:t>. Фомін Н.А. / Фізіологічні основи рухової активності / Н.А. Фомін, Ю.М. Вавілов. - М.: ФиС, 1991. - 224 с.</w:t>
      </w:r>
    </w:p>
    <w:p w:rsidR="00BE6F1E" w:rsidRPr="00DA718A" w:rsidRDefault="005C5BC8" w:rsidP="00DA71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A718A">
        <w:rPr>
          <w:color w:val="000000"/>
          <w:sz w:val="28"/>
          <w:szCs w:val="28"/>
          <w:lang w:val="uk-UA"/>
        </w:rPr>
        <w:t>19</w:t>
      </w:r>
      <w:r w:rsidR="00BE6F1E" w:rsidRPr="00DA718A">
        <w:rPr>
          <w:color w:val="000000"/>
          <w:sz w:val="28"/>
          <w:szCs w:val="28"/>
          <w:lang w:val="uk-UA"/>
        </w:rPr>
        <w:t>. Холодов Ж.К. / Теорія і методика фізичного виховання і спорту / Ж.К. Холодов, В.С. Кузнєцов. - М.: Академія, 2000. - 480 с.</w:t>
      </w:r>
    </w:p>
    <w:p w:rsidR="0012600A" w:rsidRPr="00C25858" w:rsidRDefault="0012600A" w:rsidP="00DA718A">
      <w:pPr>
        <w:pStyle w:val="rvps2"/>
        <w:shd w:val="clear" w:color="auto" w:fill="FFFFFF"/>
        <w:spacing w:before="0" w:beforeAutospacing="0" w:after="178" w:afterAutospacing="0"/>
        <w:ind w:firstLine="533"/>
        <w:jc w:val="both"/>
        <w:rPr>
          <w:color w:val="000000"/>
          <w:sz w:val="28"/>
          <w:szCs w:val="28"/>
          <w:lang w:val="uk-UA"/>
        </w:rPr>
      </w:pPr>
    </w:p>
    <w:p w:rsidR="0012600A" w:rsidRPr="00C25858" w:rsidRDefault="00C25858" w:rsidP="00C25858">
      <w:pPr>
        <w:pStyle w:val="Default"/>
        <w:jc w:val="both"/>
        <w:rPr>
          <w:sz w:val="28"/>
          <w:szCs w:val="28"/>
          <w:lang w:val="uk-UA"/>
        </w:rPr>
      </w:pPr>
      <w:r w:rsidRPr="00C25858">
        <w:rPr>
          <w:b/>
          <w:bCs/>
          <w:sz w:val="28"/>
          <w:szCs w:val="28"/>
        </w:rPr>
        <w:t xml:space="preserve">Бондаренко І. Г. </w:t>
      </w:r>
      <w:r>
        <w:rPr>
          <w:b/>
          <w:bCs/>
          <w:sz w:val="28"/>
          <w:szCs w:val="28"/>
          <w:lang w:val="uk-UA"/>
        </w:rPr>
        <w:t xml:space="preserve"> / </w:t>
      </w:r>
      <w:r w:rsidRPr="00C25858">
        <w:rPr>
          <w:sz w:val="28"/>
          <w:szCs w:val="28"/>
        </w:rPr>
        <w:t xml:space="preserve">Спортивна метрологія : [методичні рекомендації] / І. Г. Бондаренко. – Миколаїв : Вид-во ЧДУ імені Петра Могили, 2012. – 104 с. </w:t>
      </w:r>
    </w:p>
    <w:p w:rsidR="0012600A" w:rsidRPr="00DA718A" w:rsidRDefault="0012600A" w:rsidP="004A40AF">
      <w:pPr>
        <w:pStyle w:val="rvps2"/>
        <w:shd w:val="clear" w:color="auto" w:fill="FFFFFF"/>
        <w:spacing w:before="0" w:beforeAutospacing="0" w:after="178" w:afterAutospacing="0"/>
        <w:ind w:firstLine="533"/>
        <w:jc w:val="both"/>
        <w:rPr>
          <w:color w:val="000000"/>
          <w:sz w:val="28"/>
          <w:szCs w:val="28"/>
          <w:lang w:val="uk-UA"/>
        </w:rPr>
      </w:pPr>
    </w:p>
    <w:p w:rsidR="0012600A" w:rsidRPr="00DA718A" w:rsidRDefault="0012600A" w:rsidP="004A40AF">
      <w:pPr>
        <w:pStyle w:val="rvps2"/>
        <w:shd w:val="clear" w:color="auto" w:fill="FFFFFF"/>
        <w:spacing w:before="0" w:beforeAutospacing="0" w:after="178" w:afterAutospacing="0"/>
        <w:ind w:firstLine="533"/>
        <w:jc w:val="both"/>
        <w:rPr>
          <w:color w:val="000000"/>
          <w:sz w:val="28"/>
          <w:szCs w:val="28"/>
          <w:lang w:val="uk-UA"/>
        </w:rPr>
      </w:pPr>
    </w:p>
    <w:sectPr w:rsidR="0012600A" w:rsidRPr="00DA718A" w:rsidSect="00F91DC9">
      <w:footerReference w:type="default" r:id="rId6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B1" w:rsidRDefault="00F200B1" w:rsidP="001A7CB2">
      <w:pPr>
        <w:spacing w:after="0" w:line="240" w:lineRule="auto"/>
      </w:pPr>
      <w:r>
        <w:separator/>
      </w:r>
    </w:p>
  </w:endnote>
  <w:endnote w:type="continuationSeparator" w:id="1">
    <w:p w:rsidR="00F200B1" w:rsidRDefault="00F200B1" w:rsidP="001A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423"/>
    </w:sdtPr>
    <w:sdtContent>
      <w:p w:rsidR="00AC7C60" w:rsidRDefault="00F676D6">
        <w:pPr>
          <w:pStyle w:val="a9"/>
          <w:jc w:val="right"/>
        </w:pPr>
        <w:fldSimple w:instr=" PAGE   \* MERGEFORMAT ">
          <w:r w:rsidR="00AF4FF2">
            <w:rPr>
              <w:noProof/>
            </w:rPr>
            <w:t>1</w:t>
          </w:r>
        </w:fldSimple>
      </w:p>
    </w:sdtContent>
  </w:sdt>
  <w:p w:rsidR="00AC7C60" w:rsidRDefault="00AC7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B1" w:rsidRDefault="00F200B1" w:rsidP="001A7CB2">
      <w:pPr>
        <w:spacing w:after="0" w:line="240" w:lineRule="auto"/>
      </w:pPr>
      <w:r>
        <w:separator/>
      </w:r>
    </w:p>
  </w:footnote>
  <w:footnote w:type="continuationSeparator" w:id="1">
    <w:p w:rsidR="00F200B1" w:rsidRDefault="00F200B1" w:rsidP="001A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D82"/>
    <w:multiLevelType w:val="hybridMultilevel"/>
    <w:tmpl w:val="1D22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AFB"/>
    <w:multiLevelType w:val="multilevel"/>
    <w:tmpl w:val="D02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67D41"/>
    <w:multiLevelType w:val="multilevel"/>
    <w:tmpl w:val="19A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F6E53"/>
    <w:multiLevelType w:val="multilevel"/>
    <w:tmpl w:val="84B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3A5644"/>
    <w:multiLevelType w:val="multilevel"/>
    <w:tmpl w:val="5D9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D379C"/>
    <w:multiLevelType w:val="multilevel"/>
    <w:tmpl w:val="2F50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582340"/>
    <w:multiLevelType w:val="multilevel"/>
    <w:tmpl w:val="0DE6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C2C84"/>
    <w:multiLevelType w:val="multilevel"/>
    <w:tmpl w:val="731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54B2E"/>
    <w:multiLevelType w:val="multilevel"/>
    <w:tmpl w:val="AC0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805FA4"/>
    <w:multiLevelType w:val="multilevel"/>
    <w:tmpl w:val="C350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76C"/>
    <w:rsid w:val="00017735"/>
    <w:rsid w:val="00047184"/>
    <w:rsid w:val="0008397A"/>
    <w:rsid w:val="00084231"/>
    <w:rsid w:val="000B0A84"/>
    <w:rsid w:val="000F3AB6"/>
    <w:rsid w:val="0011576C"/>
    <w:rsid w:val="0012600A"/>
    <w:rsid w:val="001335B5"/>
    <w:rsid w:val="00141A4F"/>
    <w:rsid w:val="001A7CB2"/>
    <w:rsid w:val="001B423C"/>
    <w:rsid w:val="001C7395"/>
    <w:rsid w:val="002035A2"/>
    <w:rsid w:val="002051B2"/>
    <w:rsid w:val="0029470D"/>
    <w:rsid w:val="002B1870"/>
    <w:rsid w:val="003144AF"/>
    <w:rsid w:val="003503CF"/>
    <w:rsid w:val="00360BAA"/>
    <w:rsid w:val="003D4383"/>
    <w:rsid w:val="003F72FE"/>
    <w:rsid w:val="00422E10"/>
    <w:rsid w:val="00430BA4"/>
    <w:rsid w:val="00443916"/>
    <w:rsid w:val="004A40AF"/>
    <w:rsid w:val="004B5C66"/>
    <w:rsid w:val="00512AAB"/>
    <w:rsid w:val="00530AFF"/>
    <w:rsid w:val="00594039"/>
    <w:rsid w:val="005B1083"/>
    <w:rsid w:val="005B7EBB"/>
    <w:rsid w:val="005C5BC8"/>
    <w:rsid w:val="005E252D"/>
    <w:rsid w:val="00600A36"/>
    <w:rsid w:val="006623E3"/>
    <w:rsid w:val="00676FF6"/>
    <w:rsid w:val="006A279B"/>
    <w:rsid w:val="006A3DD9"/>
    <w:rsid w:val="006C57F6"/>
    <w:rsid w:val="006D1A75"/>
    <w:rsid w:val="006F6C37"/>
    <w:rsid w:val="00720ACA"/>
    <w:rsid w:val="007658D9"/>
    <w:rsid w:val="0079302F"/>
    <w:rsid w:val="007C127B"/>
    <w:rsid w:val="007F6EBC"/>
    <w:rsid w:val="00815377"/>
    <w:rsid w:val="008158F7"/>
    <w:rsid w:val="008A579F"/>
    <w:rsid w:val="008C2539"/>
    <w:rsid w:val="008E596F"/>
    <w:rsid w:val="00951F1A"/>
    <w:rsid w:val="009C1A67"/>
    <w:rsid w:val="009E7D55"/>
    <w:rsid w:val="00A445B1"/>
    <w:rsid w:val="00A61792"/>
    <w:rsid w:val="00AC7C60"/>
    <w:rsid w:val="00AD33BF"/>
    <w:rsid w:val="00AE02CC"/>
    <w:rsid w:val="00AF4FF2"/>
    <w:rsid w:val="00B93A10"/>
    <w:rsid w:val="00BE6F1E"/>
    <w:rsid w:val="00BF49B7"/>
    <w:rsid w:val="00C25858"/>
    <w:rsid w:val="00C36155"/>
    <w:rsid w:val="00C451BA"/>
    <w:rsid w:val="00C75317"/>
    <w:rsid w:val="00CA2AEC"/>
    <w:rsid w:val="00CA504A"/>
    <w:rsid w:val="00CD395F"/>
    <w:rsid w:val="00CF6AC3"/>
    <w:rsid w:val="00D828D4"/>
    <w:rsid w:val="00DA718A"/>
    <w:rsid w:val="00DB083D"/>
    <w:rsid w:val="00DD35BA"/>
    <w:rsid w:val="00E332D5"/>
    <w:rsid w:val="00E610F3"/>
    <w:rsid w:val="00ED1760"/>
    <w:rsid w:val="00ED3658"/>
    <w:rsid w:val="00EF70A7"/>
    <w:rsid w:val="00F200B1"/>
    <w:rsid w:val="00F676D6"/>
    <w:rsid w:val="00F91DC9"/>
    <w:rsid w:val="00F9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5"/>
  </w:style>
  <w:style w:type="paragraph" w:styleId="1">
    <w:name w:val="heading 1"/>
    <w:basedOn w:val="a"/>
    <w:link w:val="10"/>
    <w:uiPriority w:val="9"/>
    <w:qFormat/>
    <w:rsid w:val="0059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76C"/>
    <w:rPr>
      <w:b/>
      <w:bCs/>
    </w:rPr>
  </w:style>
  <w:style w:type="paragraph" w:styleId="a4">
    <w:name w:val="Normal (Web)"/>
    <w:basedOn w:val="a"/>
    <w:uiPriority w:val="99"/>
    <w:unhideWhenUsed/>
    <w:rsid w:val="004A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A40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0AF"/>
    <w:pPr>
      <w:ind w:left="720"/>
      <w:contextualSpacing/>
    </w:pPr>
  </w:style>
  <w:style w:type="paragraph" w:customStyle="1" w:styleId="rvps2">
    <w:name w:val="rvps2"/>
    <w:basedOn w:val="a"/>
    <w:rsid w:val="004A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4A40AF"/>
  </w:style>
  <w:style w:type="character" w:customStyle="1" w:styleId="rvts11">
    <w:name w:val="rvts11"/>
    <w:basedOn w:val="a0"/>
    <w:rsid w:val="004A40AF"/>
  </w:style>
  <w:style w:type="paragraph" w:styleId="a7">
    <w:name w:val="header"/>
    <w:basedOn w:val="a"/>
    <w:link w:val="a8"/>
    <w:uiPriority w:val="99"/>
    <w:semiHidden/>
    <w:unhideWhenUsed/>
    <w:rsid w:val="001A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7CB2"/>
  </w:style>
  <w:style w:type="paragraph" w:styleId="a9">
    <w:name w:val="footer"/>
    <w:basedOn w:val="a"/>
    <w:link w:val="aa"/>
    <w:uiPriority w:val="99"/>
    <w:unhideWhenUsed/>
    <w:rsid w:val="001A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CB2"/>
  </w:style>
  <w:style w:type="paragraph" w:customStyle="1" w:styleId="info">
    <w:name w:val="info"/>
    <w:basedOn w:val="a"/>
    <w:rsid w:val="00C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2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5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5A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F49B7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9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40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5B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083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E6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vts9">
    <w:name w:val="rvts9"/>
    <w:basedOn w:val="a0"/>
    <w:rsid w:val="0072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906">
          <w:marLeft w:val="53"/>
          <w:marRight w:val="53"/>
          <w:marTop w:val="53"/>
          <w:marBottom w:val="53"/>
          <w:divBdr>
            <w:top w:val="single" w:sz="2" w:space="2" w:color="CCCCCC"/>
            <w:left w:val="single" w:sz="2" w:space="21" w:color="CCCCCC"/>
            <w:bottom w:val="single" w:sz="2" w:space="2" w:color="CCCCCC"/>
            <w:right w:val="single" w:sz="2" w:space="9" w:color="CCCCCC"/>
          </w:divBdr>
          <w:divsChild>
            <w:div w:id="553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47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962538982">
          <w:marLeft w:val="53"/>
          <w:marRight w:val="53"/>
          <w:marTop w:val="53"/>
          <w:marBottom w:val="53"/>
          <w:divBdr>
            <w:top w:val="single" w:sz="2" w:space="2" w:color="CCCCCC"/>
            <w:left w:val="single" w:sz="2" w:space="21" w:color="CCCCCC"/>
            <w:bottom w:val="single" w:sz="2" w:space="2" w:color="CCCCCC"/>
            <w:right w:val="single" w:sz="2" w:space="9" w:color="CCCCCC"/>
          </w:divBdr>
          <w:divsChild>
            <w:div w:id="923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466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  <w:divsChild>
                <w:div w:id="1660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058">
              <w:marLeft w:val="53"/>
              <w:marRight w:val="53"/>
              <w:marTop w:val="53"/>
              <w:marBottom w:val="53"/>
              <w:divBdr>
                <w:top w:val="single" w:sz="2" w:space="2" w:color="CCCCCC"/>
                <w:left w:val="single" w:sz="2" w:space="21" w:color="CCCCCC"/>
                <w:bottom w:val="single" w:sz="2" w:space="2" w:color="CCCCCC"/>
                <w:right w:val="single" w:sz="2" w:space="9" w:color="CCCCCC"/>
              </w:divBdr>
              <w:divsChild>
                <w:div w:id="19665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22-08" TargetMode="External"/><Relationship Id="rId18" Type="http://schemas.openxmlformats.org/officeDocument/2006/relationships/hyperlink" Target="https://zakon.rada.gov.ua/laws/show/z0559-13" TargetMode="External"/><Relationship Id="rId26" Type="http://schemas.openxmlformats.org/officeDocument/2006/relationships/hyperlink" Target="https://zakon.rada.gov.ua/laws/show/z1236-05" TargetMode="External"/><Relationship Id="rId39" Type="http://schemas.openxmlformats.org/officeDocument/2006/relationships/hyperlink" Target="http://hnpu.edu.ua/uk/yakist-osvity" TargetMode="External"/><Relationship Id="rId21" Type="http://schemas.openxmlformats.org/officeDocument/2006/relationships/hyperlink" Target="https://zakon.rada.gov.ua/laws/show/z0180-14" TargetMode="External"/><Relationship Id="rId34" Type="http://schemas.openxmlformats.org/officeDocument/2006/relationships/hyperlink" Target="https://zakon.rada.gov.ua/laws/show/952_007" TargetMode="External"/><Relationship Id="rId42" Type="http://schemas.openxmlformats.org/officeDocument/2006/relationships/hyperlink" Target="http://hnpu.edu.ua/sites/default/files/files/monitoring/Nastanova_z_jakosti.pdf" TargetMode="External"/><Relationship Id="rId47" Type="http://schemas.openxmlformats.org/officeDocument/2006/relationships/hyperlink" Target="http://hnpu.edu.ua/sites/default/files/files/monitoring/MP_05.pdf" TargetMode="External"/><Relationship Id="rId50" Type="http://schemas.openxmlformats.org/officeDocument/2006/relationships/hyperlink" Target="http://hnpu.edu.ua/sites/default/files/files/monitoring/Anketa_2019.pdf" TargetMode="External"/><Relationship Id="rId55" Type="http://schemas.openxmlformats.org/officeDocument/2006/relationships/hyperlink" Target="http://hnpu.edu.ua/sites/default/files/files/monitoring/perelik_dokumentiv_novy.pdf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vdysch@ur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796-2010-%D0%BF" TargetMode="External"/><Relationship Id="rId20" Type="http://schemas.openxmlformats.org/officeDocument/2006/relationships/hyperlink" Target="https://zakon.rada.gov.ua/laws/show/z2201-13" TargetMode="External"/><Relationship Id="rId29" Type="http://schemas.openxmlformats.org/officeDocument/2006/relationships/hyperlink" Target="https://zakon.rada.gov.ua/laws/show/z0135-03" TargetMode="External"/><Relationship Id="rId41" Type="http://schemas.openxmlformats.org/officeDocument/2006/relationships/hyperlink" Target="http://smc.hnpu.edu.ua/files/yakist_osvity/Proekt.pdf" TargetMode="External"/><Relationship Id="rId54" Type="http://schemas.openxmlformats.org/officeDocument/2006/relationships/hyperlink" Target="http://hnpu.edu.ua/sites/default/files/files/monitoring/Nastanova_z_jakosti.pd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841-14" TargetMode="External"/><Relationship Id="rId24" Type="http://schemas.openxmlformats.org/officeDocument/2006/relationships/hyperlink" Target="https://zakon.rada.gov.ua/laws/show/z1861-13" TargetMode="External"/><Relationship Id="rId32" Type="http://schemas.openxmlformats.org/officeDocument/2006/relationships/hyperlink" Target="https://zakon.rada.gov.ua/laws/show/z0868-14" TargetMode="External"/><Relationship Id="rId37" Type="http://schemas.openxmlformats.org/officeDocument/2006/relationships/hyperlink" Target="https://zakon.rada.gov.ua/laws/show/994_003" TargetMode="External"/><Relationship Id="rId40" Type="http://schemas.openxmlformats.org/officeDocument/2006/relationships/hyperlink" Target="http://hnpu.edu.ua/sites/default/files/files/Normat_dokum/politika%20v%20sfere%20yakos.pdf" TargetMode="External"/><Relationship Id="rId45" Type="http://schemas.openxmlformats.org/officeDocument/2006/relationships/hyperlink" Target="http://hnpu.edu.ua/sites/default/files/files/monitoring/MP_03.pdf" TargetMode="External"/><Relationship Id="rId53" Type="http://schemas.openxmlformats.org/officeDocument/2006/relationships/hyperlink" Target="http://hnpu.edu.ua/sites/default/files/files/monitoring/polozhennya_monitoring.pdf" TargetMode="External"/><Relationship Id="rId58" Type="http://schemas.openxmlformats.org/officeDocument/2006/relationships/hyperlink" Target="http://hnpu.edu.ua/sites/default/files/files/monitoring/Rejting_vikladachiv_20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993-2008-%D0%BF" TargetMode="External"/><Relationship Id="rId23" Type="http://schemas.openxmlformats.org/officeDocument/2006/relationships/hyperlink" Target="https://zakon.rada.gov.ua/laws/show/z0497-14" TargetMode="External"/><Relationship Id="rId28" Type="http://schemas.openxmlformats.org/officeDocument/2006/relationships/hyperlink" Target="https://zakon.rada.gov.ua/laws/show/z1991-13" TargetMode="External"/><Relationship Id="rId36" Type="http://schemas.openxmlformats.org/officeDocument/2006/relationships/hyperlink" Target="https://zakon.rada.gov.ua/laws/show/995_015" TargetMode="External"/><Relationship Id="rId49" Type="http://schemas.openxmlformats.org/officeDocument/2006/relationships/hyperlink" Target="http://hnpu.edu.ua/sites/default/files/files/buhgalteria/polozhennya.pdf" TargetMode="External"/><Relationship Id="rId57" Type="http://schemas.openxmlformats.org/officeDocument/2006/relationships/hyperlink" Target="http://hnpu.edu.ua/sites/default/files/files/monitoring/Anketa_2019.pdf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zakon5.rada.gov.ua/laws/show/2145-19" TargetMode="External"/><Relationship Id="rId19" Type="http://schemas.openxmlformats.org/officeDocument/2006/relationships/hyperlink" Target="https://zakon.rada.gov.ua/laws/show/z0119-15" TargetMode="External"/><Relationship Id="rId31" Type="http://schemas.openxmlformats.org/officeDocument/2006/relationships/hyperlink" Target="https://zakon.rada.gov.ua/laws/show/z0464-15" TargetMode="External"/><Relationship Id="rId44" Type="http://schemas.openxmlformats.org/officeDocument/2006/relationships/hyperlink" Target="http://hnpu.edu.ua/sites/default/files/files/monitoring/MP_02.pdf" TargetMode="External"/><Relationship Id="rId52" Type="http://schemas.openxmlformats.org/officeDocument/2006/relationships/hyperlink" Target="https://docs.google.com/forms/d/e/1FAIpQLScr-eSBpc7D_THSiWsnKAHwN5M7moQc1cGo9_clptMN6BYkYA/viewform" TargetMode="External"/><Relationship Id="rId60" Type="http://schemas.openxmlformats.org/officeDocument/2006/relationships/hyperlink" Target="http://hnpu.edu.ua/uk/rezultaty-opytuv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808-12" TargetMode="External"/><Relationship Id="rId14" Type="http://schemas.openxmlformats.org/officeDocument/2006/relationships/hyperlink" Target="https://zakon.rada.gov.ua/laws/show/433-2001-%D0%BF" TargetMode="External"/><Relationship Id="rId22" Type="http://schemas.openxmlformats.org/officeDocument/2006/relationships/hyperlink" Target="https://zakon.rada.gov.ua/laws/show/z0488-14" TargetMode="External"/><Relationship Id="rId27" Type="http://schemas.openxmlformats.org/officeDocument/2006/relationships/hyperlink" Target="https://zakon.rada.gov.ua/laws/show/z1893-13" TargetMode="External"/><Relationship Id="rId30" Type="http://schemas.openxmlformats.org/officeDocument/2006/relationships/hyperlink" Target="https://zakon.rada.gov.ua/laws/show/z0699-14" TargetMode="External"/><Relationship Id="rId35" Type="http://schemas.openxmlformats.org/officeDocument/2006/relationships/hyperlink" Target="https://zakon.rada.gov.ua/laws/show/995_122" TargetMode="External"/><Relationship Id="rId43" Type="http://schemas.openxmlformats.org/officeDocument/2006/relationships/hyperlink" Target="http://hnpu.edu.ua/sites/default/files/files/monitoring/MP_01.pdf" TargetMode="External"/><Relationship Id="rId48" Type="http://schemas.openxmlformats.org/officeDocument/2006/relationships/hyperlink" Target="http://hnpu.edu.ua/sites/default/files/files/monitoring/MP_06.pdf" TargetMode="External"/><Relationship Id="rId56" Type="http://schemas.openxmlformats.org/officeDocument/2006/relationships/hyperlink" Target="http://hnpu.edu.ua/uk/dokumenty-systemy-upravlinnya-yakistyu" TargetMode="External"/><Relationship Id="rId8" Type="http://schemas.openxmlformats.org/officeDocument/2006/relationships/hyperlink" Target="https://vdysch.e-schools.info/administration" TargetMode="External"/><Relationship Id="rId51" Type="http://schemas.openxmlformats.org/officeDocument/2006/relationships/hyperlink" Target="https://docs.google.com/forms/d/e/1FAIpQLSc49lNUZ6SCkKFP4bt3eAJMaBJo17lzSmqAFxyVKXicHM8AtQ/viewfor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939-17" TargetMode="External"/><Relationship Id="rId17" Type="http://schemas.openxmlformats.org/officeDocument/2006/relationships/hyperlink" Target="http://ru.osvita.ua/legislation/Ser_osv/71055/" TargetMode="External"/><Relationship Id="rId25" Type="http://schemas.openxmlformats.org/officeDocument/2006/relationships/hyperlink" Target="https://zakon.rada.gov.ua/laws/show/z1361-13" TargetMode="External"/><Relationship Id="rId33" Type="http://schemas.openxmlformats.org/officeDocument/2006/relationships/hyperlink" Target="https://zakon.rada.gov.ua/laws/show/997_f84" TargetMode="External"/><Relationship Id="rId38" Type="http://schemas.openxmlformats.org/officeDocument/2006/relationships/hyperlink" Target="http://dsmsu.gov.ua/index/ua/category/327" TargetMode="External"/><Relationship Id="rId46" Type="http://schemas.openxmlformats.org/officeDocument/2006/relationships/hyperlink" Target="http://hnpu.edu.ua/sites/default/files/files/monitoring/MP_04.pdf" TargetMode="External"/><Relationship Id="rId59" Type="http://schemas.openxmlformats.org/officeDocument/2006/relationships/hyperlink" Target="http://hnpu.edu.ua/sites/default/files/files/monitoring/Procesi07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39</cp:revision>
  <cp:lastPrinted>2020-10-15T02:13:00Z</cp:lastPrinted>
  <dcterms:created xsi:type="dcterms:W3CDTF">2020-02-21T11:44:00Z</dcterms:created>
  <dcterms:modified xsi:type="dcterms:W3CDTF">2020-10-15T08:22:00Z</dcterms:modified>
</cp:coreProperties>
</file>