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91" w:rsidRPr="00647591" w:rsidRDefault="00647591" w:rsidP="00647591">
      <w:pPr>
        <w:pStyle w:val="a3"/>
        <w:shd w:val="clear" w:color="auto" w:fill="FFFFFF"/>
        <w:spacing w:before="0" w:beforeAutospacing="0"/>
        <w:jc w:val="both"/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</w:pP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З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ПЕРЕХОДОМ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НА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ДИСТАНЦІЙНЕ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НАВЧАННЯ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НАШІ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ОЧІ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ОТРИМУЮТЬ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ДОДАТКОВЕ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НАВАНТАЖЕННЯ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.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ЩОБ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ЗБЕРЕГТИ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ЗІР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ЧИ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НАВІТЬ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ПОКРАЩИТИ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ЙО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ГО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,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ЗНАХОДЬТЕ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ЧАС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НА</w:t>
      </w:r>
      <w:r w:rsidRPr="00647591">
        <w:rPr>
          <w:rFonts w:ascii="Mongolian Baiti" w:hAnsi="Mongolian Baiti" w:cs="Mongolian Baiti"/>
          <w:b/>
          <w:bCs/>
          <w:caps/>
          <w:color w:val="212529"/>
          <w:sz w:val="27"/>
          <w:szCs w:val="27"/>
        </w:rPr>
        <w:t xml:space="preserve"> </w:t>
      </w:r>
      <w:r w:rsidRPr="00647591">
        <w:rPr>
          <w:rFonts w:ascii="Cambria" w:hAnsi="Cambria" w:cs="Cambria"/>
          <w:b/>
          <w:bCs/>
          <w:caps/>
          <w:color w:val="212529"/>
          <w:sz w:val="27"/>
          <w:szCs w:val="27"/>
        </w:rPr>
        <w:t>ГІМНАСТИКУ</w:t>
      </w:r>
    </w:p>
    <w:p w:rsidR="00647591" w:rsidRPr="00647591" w:rsidRDefault="00647591" w:rsidP="00647591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</w:rPr>
      </w:pPr>
      <w:r w:rsidRPr="00647591">
        <w:rPr>
          <w:b/>
          <w:color w:val="212529"/>
          <w:sz w:val="28"/>
          <w:szCs w:val="28"/>
        </w:rPr>
        <w:t>Пропонуємо 10</w:t>
      </w:r>
      <w:r w:rsidRPr="00647591">
        <w:rPr>
          <w:b/>
          <w:color w:val="212529"/>
          <w:sz w:val="28"/>
          <w:szCs w:val="28"/>
        </w:rPr>
        <w:t xml:space="preserve"> цікавих вправ і закликаємо дбати про своє здоров’я!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1. Шторки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Швидко і без напруги моргайте протягом 2 хвилин. Це допоможе поліпшенню кровообігу в очах.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2. Ближче-далі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Виберіть точку, яка знаходиться близько біля вас і точку, яка знаходиться далеко, можна за вікном. Фокусуйтеся на них по черзі протягом хвилини.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3. Круглі очі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Не забувайте сидіти рівно. Спочатку міцно </w:t>
      </w:r>
      <w:proofErr w:type="spellStart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зажмурте</w:t>
      </w:r>
      <w:proofErr w:type="spellEnd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очі на 5 секунд, потім широко відкрийте і округліть їх. Повторюйте 8-10 разів. Зміцнює м’язи повік, покращує кровообіг, сприяє розслабленню м’язів очей.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4. Масаж для очей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Трьома пальцями кожної руки легко натисніть на верхні повіки, через 1-2 секунди зніміть пальці з повік. Повторіть 3 рази. Покращує циркуляцію </w:t>
      </w:r>
      <w:proofErr w:type="spellStart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внутрішньоочної</w:t>
      </w:r>
      <w:proofErr w:type="spellEnd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рідини.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5. Малюйте в думках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Найприємніша вправа для очей – закрийте їх на кілька хвилин і уявіть щось приємне. А якщо потерти долоні рук, щоб вони стали теплими і прикрити ними очі, схрестивши пальці на середині чола, то це дасть ще і максимальне розслаблення.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6. Малюйте носом</w:t>
      </w:r>
    </w:p>
    <w:p w:rsid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Уявіть, що до кінчика носа прикріплена ручка. Важливо, щоб при цьому ваші очі не напружувалися. Починайте рухати уявної ручкою в повітрі, ніби ви малюєте щось або пишете. Це допомагає відновити кровообіг голови і шиї, що безпосередньо впливає на зір.</w:t>
      </w:r>
    </w:p>
    <w:p w:rsidR="00647591" w:rsidRDefault="00647591" w:rsidP="00647591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647591" w:rsidRPr="00647591" w:rsidRDefault="00647591" w:rsidP="00647591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lastRenderedPageBreak/>
        <w:t>Вправа 7. Крізь пальці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Долоні з витягнутими роз’єднаними пальцями повинні розташовуватися нижче рівня очей. Потім плавно повертайте головою вліво і вправо, при цьому дивіться удалину крізь пальці. Не затримуйте погляд на конкретних предметах. При правильному виконанні вправи створюється враження, ніби ваші руки рухаються.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8. Рухи в сторони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Вам потрібно виконати очними яблуками рухи в наступних напрямках: вгору-вниз, вліво-вправо, прямо-вгору-прямо-вниз, прямо-вліво-прямо-вправо. Далі </w:t>
      </w:r>
      <w:proofErr w:type="spellStart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направте</w:t>
      </w:r>
      <w:proofErr w:type="spellEnd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погляд на верхній лівий кут кімнати і плавно переведіть очі до нижнього правого і навпаки. Можна робити все не поспішаючи. По 7 повторень кожного руху.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9. Велике коло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Голова повинна залишатися нерухомою. Не кваплячись проведіть поглядом по його колу спочатку за годинниковою стрілкою, а потім проти неї, відзначаючи кожну цифру. Важливо, щоб проведена поглядом лінія не обривалася і виходила рівною. Наприкінці просто поморгайте.</w:t>
      </w:r>
    </w:p>
    <w:p w:rsidR="00647591" w:rsidRPr="00647591" w:rsidRDefault="00647591" w:rsidP="00647591">
      <w:pPr>
        <w:shd w:val="clear" w:color="auto" w:fill="FFFFFF"/>
        <w:spacing w:after="225" w:line="43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</w:pPr>
      <w:r w:rsidRPr="00647591">
        <w:rPr>
          <w:rFonts w:ascii="Arial" w:eastAsia="Times New Roman" w:hAnsi="Arial" w:cs="Arial"/>
          <w:b/>
          <w:bCs/>
          <w:color w:val="000000"/>
          <w:sz w:val="39"/>
          <w:szCs w:val="39"/>
          <w:lang w:eastAsia="uk-UA"/>
        </w:rPr>
        <w:t>Вправа 10. Напруження погляду</w:t>
      </w:r>
    </w:p>
    <w:p w:rsidR="00647591" w:rsidRPr="00647591" w:rsidRDefault="00647591" w:rsidP="00647591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виконання цієї вправи візьміть невеликий предмет, на якому будете фокусуватися. Найкраще використовувати наконечник кулькової ручки. </w:t>
      </w:r>
      <w:proofErr w:type="spellStart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Поставте</w:t>
      </w:r>
      <w:proofErr w:type="spellEnd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її перед носом і максимально зведіть очі в центр, </w:t>
      </w:r>
      <w:proofErr w:type="spellStart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фікусуючись</w:t>
      </w:r>
      <w:proofErr w:type="spellEnd"/>
      <w:r w:rsidRPr="0064759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 ручці. Затримайте на пару секунд і розслабте очі. Повторіть кілька разів.</w:t>
      </w:r>
    </w:p>
    <w:p w:rsidR="002B7040" w:rsidRDefault="0051721D"/>
    <w:sectPr w:rsidR="002B7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91"/>
    <w:rsid w:val="0051721D"/>
    <w:rsid w:val="00647591"/>
    <w:rsid w:val="006F58A1"/>
    <w:rsid w:val="00B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B100"/>
  <w15:chartTrackingRefBased/>
  <w15:docId w15:val="{DE038C74-59B3-46C1-9AE6-4A3D83E3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7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7591"/>
    <w:rPr>
      <w:b/>
      <w:bCs/>
    </w:rPr>
  </w:style>
  <w:style w:type="character" w:styleId="a5">
    <w:name w:val="Hyperlink"/>
    <w:basedOn w:val="a0"/>
    <w:uiPriority w:val="99"/>
    <w:semiHidden/>
    <w:unhideWhenUsed/>
    <w:rsid w:val="006475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759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DCB0-945D-4EF9-9E84-916D6C70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2022-10-29T20:55:00Z</dcterms:created>
  <dcterms:modified xsi:type="dcterms:W3CDTF">2022-10-29T20:55:00Z</dcterms:modified>
</cp:coreProperties>
</file>