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7B" w:rsidRDefault="003D7BA4" w:rsidP="00AF5C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5CB9">
        <w:rPr>
          <w:rFonts w:ascii="Times New Roman" w:hAnsi="Times New Roman" w:cs="Times New Roman"/>
          <w:sz w:val="24"/>
          <w:szCs w:val="24"/>
          <w:lang w:val="en-US"/>
        </w:rPr>
        <w:t>SWOT</w:t>
      </w:r>
      <w:proofErr w:type="spellStart"/>
      <w:r w:rsidRPr="00AF5CB9">
        <w:rPr>
          <w:rFonts w:ascii="Times New Roman" w:hAnsi="Times New Roman" w:cs="Times New Roman"/>
          <w:sz w:val="24"/>
          <w:szCs w:val="24"/>
          <w:lang w:val="uk-UA"/>
        </w:rPr>
        <w:t>-аналіз</w:t>
      </w:r>
      <w:proofErr w:type="spellEnd"/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 Вчорайшенської ЗОШ І-ІІІ ступенів</w:t>
      </w:r>
    </w:p>
    <w:p w:rsidR="00D57D5D" w:rsidRPr="00AF5CB9" w:rsidRDefault="00D57D5D" w:rsidP="00AF5C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Вчорайшенської сільської ради Ружинського району</w:t>
      </w:r>
    </w:p>
    <w:tbl>
      <w:tblPr>
        <w:tblStyle w:val="a3"/>
        <w:tblW w:w="0" w:type="auto"/>
        <w:tblLook w:val="04A0"/>
      </w:tblPr>
      <w:tblGrid>
        <w:gridCol w:w="4747"/>
        <w:gridCol w:w="4748"/>
      </w:tblGrid>
      <w:tr w:rsidR="003D7BA4" w:rsidRPr="00AF5CB9" w:rsidTr="00AF5CB9">
        <w:trPr>
          <w:trHeight w:val="290"/>
        </w:trPr>
        <w:tc>
          <w:tcPr>
            <w:tcW w:w="4747" w:type="dxa"/>
          </w:tcPr>
          <w:p w:rsidR="003D7BA4" w:rsidRPr="00AF5CB9" w:rsidRDefault="003D7BA4" w:rsidP="003D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4748" w:type="dxa"/>
          </w:tcPr>
          <w:p w:rsidR="003D7BA4" w:rsidRPr="00AF5CB9" w:rsidRDefault="003D7BA4" w:rsidP="003D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3D7BA4" w:rsidRPr="00AF5CB9" w:rsidTr="00AF5CB9">
        <w:trPr>
          <w:trHeight w:val="1988"/>
        </w:trPr>
        <w:tc>
          <w:tcPr>
            <w:tcW w:w="4747" w:type="dxa"/>
          </w:tcPr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Зручне розташування школи.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Визнаний авторитет серед освітян району.  Згуртованість і працездатність колективу.  Окреслена перспектива розвитку школи.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Чітка організація навчально-виховного процесу.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Комп’ютерне забезпечення закладу.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підключення до мережі Інтернет</w:t>
            </w:r>
            <w:r w:rsidRPr="00AF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Наявність </w:t>
            </w:r>
            <w:r w:rsidRPr="00AF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D57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F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досвідчених кваліфікованих педагогічних кадрів.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Належна матеріально-технічна база.</w:t>
            </w:r>
          </w:p>
          <w:p w:rsidR="00B21E28" w:rsidRPr="00AF5CB9" w:rsidRDefault="00B21E28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Достатнє забезпечення меблями, дидактичними матеріалами та наочністю 1 і 2 класів НУШ.</w:t>
            </w:r>
          </w:p>
          <w:p w:rsidR="003D7BA4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Високі досягнення учнів у предметних олімпіадах, спортивних змаганнях, екологічних проектах та конкурсах.</w:t>
            </w:r>
          </w:p>
          <w:p w:rsidR="00B21E28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Належний рівень результатів ЗНО.</w:t>
            </w:r>
          </w:p>
          <w:p w:rsidR="00AF5CB9" w:rsidRPr="00AF5CB9" w:rsidRDefault="00AF5CB9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інклюзивної освіти.</w:t>
            </w:r>
          </w:p>
          <w:p w:rsidR="00AF5CB9" w:rsidRPr="00AF5CB9" w:rsidRDefault="00AF5CB9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підвезення учнів шкільним автобусом.</w:t>
            </w:r>
          </w:p>
          <w:p w:rsidR="00B21E28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бібліотечний фонд.</w:t>
            </w:r>
          </w:p>
          <w:p w:rsidR="00B21E28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Достатня нормативно-правова база.</w:t>
            </w:r>
          </w:p>
          <w:p w:rsidR="00B21E28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Належна матеріально-технічна база.</w:t>
            </w:r>
          </w:p>
          <w:p w:rsidR="001E4859" w:rsidRDefault="001E4859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</w:t>
            </w:r>
            <w:r w:rsidR="003F4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50 вікон у кабінетах та 8 вікон у спортзалі на металопластикові.</w:t>
            </w:r>
          </w:p>
          <w:p w:rsidR="001E4859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Реконструйовано освітлення в навчальних кабінетах.</w:t>
            </w:r>
          </w:p>
          <w:p w:rsidR="003F4A64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Замінено плоску покрівлю школи на шатрову.</w:t>
            </w:r>
          </w:p>
          <w:p w:rsidR="003F4A64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Замінено вхідні двері на металопластикові.</w:t>
            </w:r>
          </w:p>
          <w:p w:rsidR="003F4A64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Замінено газовий котел на твердопаливний.</w:t>
            </w:r>
          </w:p>
          <w:p w:rsidR="003F4A64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4 внутрішніх санвузлів.</w:t>
            </w:r>
          </w:p>
          <w:p w:rsidR="003F4A64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замінено каналізацію в шкільній їдальні.</w:t>
            </w:r>
          </w:p>
          <w:p w:rsidR="00B21E28" w:rsidRPr="00AF5CB9" w:rsidRDefault="003F4A64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Утеплено зовнішній туалет, замінено дах</w:t>
            </w:r>
            <w:r w:rsidR="009047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48" w:type="dxa"/>
          </w:tcPr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Недостатній рівень психологічного супроводу учасників навчально-виховного процесу.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Зношене обладнання, меблі.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Зношені внутрішні та зовнішні мережі тепла і водопостачання.</w:t>
            </w:r>
          </w:p>
          <w:p w:rsidR="003D7BA4" w:rsidRPr="00AF5CB9" w:rsidRDefault="003D7BA4" w:rsidP="003D7BA4">
            <w:pPr>
              <w:rPr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комп’ютерів старого покоління</w:t>
            </w:r>
            <w:r w:rsidRPr="00AF5CB9">
              <w:rPr>
                <w:sz w:val="24"/>
                <w:szCs w:val="24"/>
                <w:lang w:val="uk-UA"/>
              </w:rPr>
              <w:t>,</w:t>
            </w:r>
          </w:p>
          <w:p w:rsidR="003D7BA4" w:rsidRPr="00AF5CB9" w:rsidRDefault="003D7BA4" w:rsidP="003D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всі підключені до Інтернету</w:t>
            </w:r>
            <w:r w:rsidRPr="00AF5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7BA4" w:rsidRDefault="003D7BA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Немає покриття </w:t>
            </w:r>
            <w:r w:rsidRPr="00AF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AF5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5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AF5CB9">
              <w:rPr>
                <w:rFonts w:ascii="Times New Roman" w:hAnsi="Times New Roman" w:cs="Times New Roman"/>
                <w:sz w:val="24"/>
                <w:szCs w:val="24"/>
              </w:rPr>
              <w:t xml:space="preserve"> на вс</w:t>
            </w:r>
            <w:r w:rsidR="00B21E28"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навчальні кабінети.</w:t>
            </w:r>
          </w:p>
          <w:p w:rsidR="003F4A64" w:rsidRDefault="003F4A6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Потребують заміни 50 вікон, вхідні двері з фасаду.</w:t>
            </w:r>
          </w:p>
          <w:p w:rsidR="003F4A64" w:rsidRDefault="003F4A6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Потребують капітального ремонту душові кабіни та санвузли спортзалу.</w:t>
            </w:r>
          </w:p>
          <w:p w:rsidR="003F4A64" w:rsidRDefault="002F38E6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Потребує </w:t>
            </w:r>
            <w:r w:rsidR="003F4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заміни освітлення актової зали, коридорів, вестибюлів та підвального приміщення.</w:t>
            </w:r>
          </w:p>
          <w:p w:rsidR="003F4A64" w:rsidRDefault="003F4A6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 зробити заземлення в комп’ютерному класі, їдальні, майстерні.</w:t>
            </w:r>
          </w:p>
          <w:p w:rsidR="003F4A64" w:rsidRDefault="003F4A6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шкільної їдальні сучасним обладнанням.</w:t>
            </w:r>
          </w:p>
          <w:p w:rsidR="003F4A64" w:rsidRDefault="0090470E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</w:t>
            </w:r>
            <w:r w:rsidR="003F4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підлоги у двох класних кімнатах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актовому залі.</w:t>
            </w:r>
          </w:p>
          <w:p w:rsidR="0090470E" w:rsidRDefault="0090470E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теплиці, фундаменту школи,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E7BE4" w:rsidRDefault="004E7BE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Необхідність утеплення </w:t>
            </w:r>
            <w:r w:rsidR="000A7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фасаду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школи</w:t>
            </w:r>
            <w:r w:rsidR="000A7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A70C2" w:rsidRDefault="000A70C2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наповнення кабінетів сучасним обладнанням, наочністю.</w:t>
            </w:r>
          </w:p>
          <w:p w:rsidR="0090470E" w:rsidRDefault="0090470E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470E" w:rsidRDefault="0090470E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4A64" w:rsidRPr="00AF5CB9" w:rsidRDefault="003F4A64" w:rsidP="003D7B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BA4" w:rsidRPr="00AF5CB9" w:rsidTr="00F115AC">
        <w:trPr>
          <w:trHeight w:val="202"/>
        </w:trPr>
        <w:tc>
          <w:tcPr>
            <w:tcW w:w="4747" w:type="dxa"/>
          </w:tcPr>
          <w:p w:rsidR="003D7BA4" w:rsidRPr="00AF5CB9" w:rsidRDefault="00B21E28" w:rsidP="003D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Можливості</w:t>
            </w:r>
          </w:p>
        </w:tc>
        <w:tc>
          <w:tcPr>
            <w:tcW w:w="4748" w:type="dxa"/>
          </w:tcPr>
          <w:p w:rsidR="003D7BA4" w:rsidRPr="00AF5CB9" w:rsidRDefault="00B21E28" w:rsidP="003D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Загрози</w:t>
            </w:r>
          </w:p>
        </w:tc>
      </w:tr>
      <w:tr w:rsidR="003D7BA4" w:rsidRPr="00AF5CB9" w:rsidTr="002F38E6">
        <w:trPr>
          <w:trHeight w:val="1407"/>
        </w:trPr>
        <w:tc>
          <w:tcPr>
            <w:tcW w:w="4747" w:type="dxa"/>
          </w:tcPr>
          <w:p w:rsidR="003D7BA4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сучасної гнучкої системи партнерства школи, сім’ї,соціальних служб  Залучення підприємців, спонсорів, благодійних організацій до співпраці.</w:t>
            </w:r>
          </w:p>
          <w:p w:rsidR="00B21E28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інноваційних технологій викладання.</w:t>
            </w:r>
          </w:p>
          <w:p w:rsidR="00AF5CB9" w:rsidRDefault="00AF5CB9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підвищення кваліфікації.</w:t>
            </w:r>
          </w:p>
          <w:p w:rsidR="00AF5CB9" w:rsidRDefault="00AF5CB9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фахових конкурсах</w:t>
            </w:r>
          </w:p>
          <w:p w:rsidR="00F115AC" w:rsidRDefault="00F115AC" w:rsidP="00F115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Участь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учнів в олімпіадах, конкурсах.</w:t>
            </w:r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lastRenderedPageBreak/>
              <w:t xml:space="preserve">Участь </w:t>
            </w:r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у різного рівня семінарах, майстер-класах,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тренінгах, практичних заняттях.</w:t>
            </w:r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Дистанційне </w:t>
            </w:r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навчання з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етою підвищення фахового рівня.</w:t>
            </w:r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</w:p>
          <w:p w:rsidR="00F115AC" w:rsidRDefault="00F115AC" w:rsidP="00F115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</w:pP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Використання </w:t>
            </w:r>
            <w:proofErr w:type="spellStart"/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інтернет-ресурсів</w:t>
            </w:r>
            <w:proofErr w:type="spellEnd"/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– створення сайту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школи.</w:t>
            </w:r>
          </w:p>
          <w:p w:rsidR="00AF5CB9" w:rsidRPr="00F115AC" w:rsidRDefault="00F115AC" w:rsidP="00F115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Співпраця </w:t>
            </w:r>
            <w:r w:rsidR="00AF5CB9"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з батьками</w:t>
            </w:r>
            <w:r w:rsidR="0090470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4748" w:type="dxa"/>
          </w:tcPr>
          <w:p w:rsidR="00B21E28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Демографічна ситуація.</w:t>
            </w:r>
          </w:p>
          <w:p w:rsidR="00B21E28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Недостатнє бюджетне фінансування.</w:t>
            </w:r>
          </w:p>
          <w:p w:rsidR="00B21E28" w:rsidRPr="00AF5CB9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Некомпетентність.</w:t>
            </w:r>
          </w:p>
          <w:p w:rsidR="00B21E28" w:rsidRDefault="00B21E28" w:rsidP="00B21E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C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Інклюзивне навчання дітей з особливими освітніми потребами.</w:t>
            </w:r>
          </w:p>
          <w:p w:rsidR="00F115AC" w:rsidRPr="00F115AC" w:rsidRDefault="00F115AC" w:rsidP="00F115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uk-UA"/>
              </w:rPr>
            </w:pPr>
            <w:r w:rsidRPr="001E48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Наявність конкуренції між закладами</w:t>
            </w: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uk-UA"/>
              </w:rPr>
              <w:t xml:space="preserve">  </w:t>
            </w:r>
            <w:r w:rsidRPr="001E48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освіти</w:t>
            </w:r>
            <w:r w:rsidRPr="00F115AC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uk-UA"/>
              </w:rPr>
              <w:t xml:space="preserve"> </w:t>
            </w:r>
          </w:p>
          <w:p w:rsidR="00F115AC" w:rsidRPr="00F115AC" w:rsidRDefault="00F115AC" w:rsidP="00F115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uk-UA"/>
              </w:rPr>
            </w:pPr>
            <w:r w:rsidRPr="001E48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Наявність в класі учнів з проблемами у вихованні.</w:t>
            </w:r>
          </w:p>
          <w:p w:rsidR="00F115AC" w:rsidRPr="00F115AC" w:rsidRDefault="00F115AC" w:rsidP="00F115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uk-UA"/>
              </w:rPr>
            </w:pPr>
            <w:r w:rsidRPr="001E48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lastRenderedPageBreak/>
              <w:t>Низький потенціал вихованості у частини батьків.</w:t>
            </w:r>
          </w:p>
          <w:p w:rsidR="00F115AC" w:rsidRPr="00F115AC" w:rsidRDefault="001E4859" w:rsidP="00F115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48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Вік </w:t>
            </w:r>
            <w:r w:rsidR="00F115AC" w:rsidRPr="001E485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>- з віком здоров'я змінюється не в кращу сторону; професійне виснаження</w:t>
            </w:r>
            <w:r w:rsidR="00F115AC" w:rsidRPr="00F115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D7BA4" w:rsidRPr="00AF5CB9" w:rsidRDefault="003D7BA4" w:rsidP="003D7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5CB9" w:rsidRPr="00AF5CB9" w:rsidRDefault="00AF5CB9" w:rsidP="00AF5CB9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AF5CB9" w:rsidRPr="00AF5CB9" w:rsidRDefault="00AF5CB9" w:rsidP="00AF5CB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Отже, школа забезпечує оптимальні умови для організації навчально-виховного процесу, відпочинку, харчування учнів відповідно Державним санітарним правилам та нормам </w:t>
      </w:r>
      <w:proofErr w:type="spellStart"/>
      <w:r w:rsidRPr="00AF5CB9">
        <w:rPr>
          <w:rFonts w:ascii="Times New Roman" w:hAnsi="Times New Roman" w:cs="Times New Roman"/>
          <w:sz w:val="24"/>
          <w:szCs w:val="24"/>
          <w:lang w:val="uk-UA"/>
        </w:rPr>
        <w:t>ДСан</w:t>
      </w:r>
      <w:proofErr w:type="spellEnd"/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 ПІН 5.5.2.008-01.У будівлі передбачено такі функціональні групи приміщень: класні кімнати, навчальні кабінети, фізкультурно-спортивні приміщення, приміщення харчоблоку, актова зала, бібліотека, адміністративні та допоміжні приміщення (вестибюлі, гардероби, санітарні вузли). </w:t>
      </w:r>
      <w:r w:rsidRPr="00AF5CB9">
        <w:rPr>
          <w:rFonts w:ascii="Times New Roman" w:hAnsi="Times New Roman" w:cs="Times New Roman"/>
          <w:sz w:val="24"/>
          <w:szCs w:val="24"/>
        </w:rPr>
        <w:t xml:space="preserve">Кількість класів, навчальних приміщень, розрахована відповідно </w:t>
      </w:r>
      <w:proofErr w:type="gramStart"/>
      <w:r w:rsidRPr="00AF5C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F5CB9">
        <w:rPr>
          <w:rFonts w:ascii="Times New Roman" w:hAnsi="Times New Roman" w:cs="Times New Roman"/>
          <w:sz w:val="24"/>
          <w:szCs w:val="24"/>
        </w:rPr>
        <w:t xml:space="preserve"> кількості занять в одну зміну. Загальна площа </w:t>
      </w:r>
      <w:proofErr w:type="gramStart"/>
      <w:r w:rsidRPr="00AF5CB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F5CB9">
        <w:rPr>
          <w:rFonts w:ascii="Times New Roman" w:hAnsi="Times New Roman" w:cs="Times New Roman"/>
          <w:sz w:val="24"/>
          <w:szCs w:val="24"/>
        </w:rPr>
        <w:t>іх приміщень –</w:t>
      </w:r>
      <w:r w:rsidRPr="00AF5CB9">
        <w:rPr>
          <w:rFonts w:ascii="Times New Roman" w:hAnsi="Times New Roman" w:cs="Times New Roman"/>
          <w:sz w:val="24"/>
          <w:szCs w:val="24"/>
          <w:lang w:val="uk-UA"/>
        </w:rPr>
        <w:t>2900м</w:t>
      </w:r>
      <w:r w:rsidRPr="00AF5CB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AF5CB9">
        <w:rPr>
          <w:rFonts w:ascii="Times New Roman" w:hAnsi="Times New Roman" w:cs="Times New Roman"/>
          <w:sz w:val="24"/>
          <w:szCs w:val="24"/>
          <w:lang w:val="uk-UA"/>
        </w:rPr>
        <w:t>, площа кабінетів – 800м</w:t>
      </w:r>
      <w:r w:rsidRPr="00AF5CB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AF5C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5CB9" w:rsidRPr="00AF5CB9" w:rsidRDefault="00AF5CB9" w:rsidP="00AF5CB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Шляхи подальшого розвитку: </w:t>
      </w:r>
    </w:p>
    <w:p w:rsidR="00AF5CB9" w:rsidRPr="00AF5CB9" w:rsidRDefault="00AF5CB9" w:rsidP="00AF5CB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- формування соціокультурного освітнього простору, зорієнтованого на індивідуальний розвиток особистості через навчання, виховання та культурологічну діяльність; </w:t>
      </w:r>
    </w:p>
    <w:p w:rsidR="00AF5CB9" w:rsidRPr="00AF5CB9" w:rsidRDefault="00AF5CB9" w:rsidP="00AF5CB9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- розвиток шкільного середовища, відкритого до активної взаємодії з навколишнім соціокультурним простором; </w:t>
      </w:r>
    </w:p>
    <w:p w:rsidR="00AF5CB9" w:rsidRPr="00AF5CB9" w:rsidRDefault="00AF5CB9" w:rsidP="00AF5CB9">
      <w:pPr>
        <w:spacing w:after="0"/>
        <w:ind w:firstLine="708"/>
        <w:rPr>
          <w:sz w:val="24"/>
          <w:szCs w:val="24"/>
          <w:lang w:val="uk-UA"/>
        </w:rPr>
      </w:pPr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- створення дієвої системи партнерської </w:t>
      </w:r>
      <w:proofErr w:type="spellStart"/>
      <w:r w:rsidRPr="00AF5CB9">
        <w:rPr>
          <w:rFonts w:ascii="Times New Roman" w:hAnsi="Times New Roman" w:cs="Times New Roman"/>
          <w:sz w:val="24"/>
          <w:szCs w:val="24"/>
          <w:lang w:val="uk-UA"/>
        </w:rPr>
        <w:t>взаємовідповідальності</w:t>
      </w:r>
      <w:proofErr w:type="spellEnd"/>
      <w:r w:rsidRPr="00AF5CB9">
        <w:rPr>
          <w:rFonts w:ascii="Times New Roman" w:hAnsi="Times New Roman" w:cs="Times New Roman"/>
          <w:sz w:val="24"/>
          <w:szCs w:val="24"/>
          <w:lang w:val="uk-UA"/>
        </w:rPr>
        <w:t xml:space="preserve"> сім’ї та школи. </w:t>
      </w:r>
    </w:p>
    <w:p w:rsidR="003D7BA4" w:rsidRPr="00AF5CB9" w:rsidRDefault="003D7BA4" w:rsidP="003D7BA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BA4" w:rsidRPr="00AF5CB9" w:rsidSect="0079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BA4"/>
    <w:rsid w:val="000A70C2"/>
    <w:rsid w:val="001E4859"/>
    <w:rsid w:val="002F38E6"/>
    <w:rsid w:val="003D7BA4"/>
    <w:rsid w:val="003F4A64"/>
    <w:rsid w:val="004E7BE4"/>
    <w:rsid w:val="0079547B"/>
    <w:rsid w:val="0090470E"/>
    <w:rsid w:val="00AF5CB9"/>
    <w:rsid w:val="00B21E28"/>
    <w:rsid w:val="00D57D5D"/>
    <w:rsid w:val="00F115AC"/>
    <w:rsid w:val="00F3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1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2020-03-11T13:45:00Z</dcterms:created>
  <dcterms:modified xsi:type="dcterms:W3CDTF">2020-07-13T08:08:00Z</dcterms:modified>
</cp:coreProperties>
</file>