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  <w:r w:rsidRPr="003203DB">
        <w:rPr>
          <w:b/>
          <w:noProof/>
          <w:sz w:val="28"/>
          <w:szCs w:val="28"/>
        </w:rPr>
        <w:drawing>
          <wp:inline distT="0" distB="0" distL="0" distR="0">
            <wp:extent cx="1009650" cy="7480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  <w:r w:rsidRPr="003203DB">
        <w:rPr>
          <w:b/>
          <w:sz w:val="28"/>
          <w:szCs w:val="28"/>
        </w:rPr>
        <w:t xml:space="preserve">У К </w:t>
      </w:r>
      <w:proofErr w:type="gramStart"/>
      <w:r w:rsidRPr="003203DB">
        <w:rPr>
          <w:b/>
          <w:sz w:val="28"/>
          <w:szCs w:val="28"/>
        </w:rPr>
        <w:t>Р</w:t>
      </w:r>
      <w:proofErr w:type="gramEnd"/>
      <w:r w:rsidRPr="003203DB">
        <w:rPr>
          <w:b/>
          <w:sz w:val="28"/>
          <w:szCs w:val="28"/>
        </w:rPr>
        <w:t xml:space="preserve"> А Ї Н А</w:t>
      </w: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  <w:r w:rsidRPr="003203DB">
        <w:rPr>
          <w:b/>
          <w:sz w:val="28"/>
          <w:szCs w:val="28"/>
        </w:rPr>
        <w:t>ВАСИЛІВСЬКИЙ ЗАКЛАД ЗАГАЛЬНОЇ СЕРЕДНЬОЇ ОСВІТИ</w:t>
      </w: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  <w:r w:rsidRPr="003203DB">
        <w:rPr>
          <w:b/>
          <w:sz w:val="28"/>
          <w:szCs w:val="28"/>
        </w:rPr>
        <w:t>КІЛІЙСЬКОЇ  МІСЬКОЇ  РАДИ</w:t>
      </w: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  <w:r w:rsidRPr="003203DB">
        <w:rPr>
          <w:b/>
          <w:sz w:val="28"/>
          <w:szCs w:val="28"/>
        </w:rPr>
        <w:t xml:space="preserve">Н А К А </w:t>
      </w:r>
      <w:proofErr w:type="gramStart"/>
      <w:r w:rsidRPr="003203DB">
        <w:rPr>
          <w:b/>
          <w:sz w:val="28"/>
          <w:szCs w:val="28"/>
        </w:rPr>
        <w:t>З</w:t>
      </w:r>
      <w:proofErr w:type="gramEnd"/>
    </w:p>
    <w:p w:rsidR="003203DB" w:rsidRPr="003203DB" w:rsidRDefault="003203DB" w:rsidP="003203DB">
      <w:pPr>
        <w:pStyle w:val="a4"/>
        <w:jc w:val="center"/>
        <w:rPr>
          <w:b/>
          <w:sz w:val="28"/>
          <w:szCs w:val="28"/>
        </w:rPr>
      </w:pPr>
    </w:p>
    <w:p w:rsidR="003203DB" w:rsidRPr="003203DB" w:rsidRDefault="003203DB" w:rsidP="003203DB">
      <w:pPr>
        <w:pStyle w:val="a4"/>
        <w:jc w:val="right"/>
        <w:rPr>
          <w:b/>
          <w:sz w:val="28"/>
          <w:szCs w:val="28"/>
          <w:lang w:val="uk-UA"/>
        </w:rPr>
      </w:pPr>
      <w:r w:rsidRPr="003203DB">
        <w:rPr>
          <w:b/>
          <w:sz w:val="28"/>
          <w:szCs w:val="28"/>
        </w:rPr>
        <w:t>Код ЄДРПОУ 34211176</w:t>
      </w:r>
    </w:p>
    <w:p w:rsidR="003203DB" w:rsidRPr="003203DB" w:rsidRDefault="003203DB" w:rsidP="003203DB">
      <w:pPr>
        <w:pStyle w:val="a4"/>
        <w:jc w:val="right"/>
        <w:rPr>
          <w:b/>
          <w:sz w:val="28"/>
          <w:szCs w:val="28"/>
          <w:lang w:val="uk-UA"/>
        </w:rPr>
      </w:pPr>
    </w:p>
    <w:p w:rsidR="003203DB" w:rsidRPr="003203DB" w:rsidRDefault="003203DB" w:rsidP="003203DB">
      <w:pPr>
        <w:pStyle w:val="a4"/>
        <w:jc w:val="center"/>
        <w:rPr>
          <w:sz w:val="28"/>
          <w:szCs w:val="28"/>
        </w:rPr>
      </w:pPr>
    </w:p>
    <w:p w:rsidR="003203DB" w:rsidRDefault="009305B2" w:rsidP="003203DB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3203DB" w:rsidRPr="003203DB">
        <w:rPr>
          <w:sz w:val="28"/>
          <w:szCs w:val="28"/>
          <w:lang w:val="uk-UA"/>
        </w:rPr>
        <w:t>.08.</w:t>
      </w:r>
      <w:r w:rsidR="003203DB" w:rsidRPr="003203DB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 w:rsidR="003203DB" w:rsidRPr="003203DB">
        <w:rPr>
          <w:sz w:val="28"/>
          <w:szCs w:val="28"/>
        </w:rPr>
        <w:t xml:space="preserve"> року                    </w:t>
      </w:r>
      <w:r w:rsidR="003203DB" w:rsidRPr="003203DB">
        <w:rPr>
          <w:sz w:val="28"/>
          <w:szCs w:val="28"/>
          <w:lang w:val="uk-UA"/>
        </w:rPr>
        <w:t xml:space="preserve">    </w:t>
      </w:r>
      <w:r w:rsidR="003203DB">
        <w:rPr>
          <w:sz w:val="28"/>
          <w:szCs w:val="28"/>
        </w:rPr>
        <w:t xml:space="preserve">  </w:t>
      </w:r>
      <w:r w:rsidR="003203DB" w:rsidRPr="003203DB">
        <w:rPr>
          <w:sz w:val="28"/>
          <w:szCs w:val="28"/>
          <w:lang w:val="uk-UA"/>
        </w:rPr>
        <w:t xml:space="preserve">     </w:t>
      </w:r>
      <w:r w:rsidR="003203DB" w:rsidRPr="003203DB">
        <w:rPr>
          <w:sz w:val="28"/>
          <w:szCs w:val="28"/>
        </w:rPr>
        <w:t xml:space="preserve"> </w:t>
      </w:r>
      <w:proofErr w:type="spellStart"/>
      <w:r w:rsidR="003203DB" w:rsidRPr="003203DB">
        <w:rPr>
          <w:sz w:val="28"/>
          <w:szCs w:val="28"/>
        </w:rPr>
        <w:t>с.Василівка</w:t>
      </w:r>
      <w:proofErr w:type="spellEnd"/>
      <w:r w:rsidR="003203DB" w:rsidRPr="003203DB">
        <w:rPr>
          <w:sz w:val="28"/>
          <w:szCs w:val="28"/>
        </w:rPr>
        <w:t xml:space="preserve">                                         №  </w:t>
      </w:r>
      <w:r>
        <w:rPr>
          <w:sz w:val="28"/>
          <w:szCs w:val="28"/>
          <w:lang w:val="uk-UA"/>
        </w:rPr>
        <w:t xml:space="preserve"> 122</w:t>
      </w:r>
    </w:p>
    <w:p w:rsidR="008F5E51" w:rsidRDefault="008F5E51" w:rsidP="003203DB">
      <w:pPr>
        <w:pStyle w:val="a4"/>
        <w:rPr>
          <w:sz w:val="28"/>
          <w:szCs w:val="28"/>
          <w:lang w:val="uk-UA"/>
        </w:rPr>
      </w:pPr>
    </w:p>
    <w:p w:rsidR="003203DB" w:rsidRPr="00D51794" w:rsidRDefault="008F5E51" w:rsidP="003203DB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3203DB" w:rsidRPr="00D51794">
        <w:rPr>
          <w:b/>
          <w:sz w:val="28"/>
          <w:szCs w:val="28"/>
          <w:lang w:val="uk-UA"/>
        </w:rPr>
        <w:t xml:space="preserve">організацію роботи </w:t>
      </w:r>
      <w:proofErr w:type="spellStart"/>
      <w:r w:rsidR="003203DB" w:rsidRPr="00D51794">
        <w:rPr>
          <w:b/>
          <w:sz w:val="28"/>
          <w:szCs w:val="28"/>
          <w:lang w:val="uk-UA"/>
        </w:rPr>
        <w:t>Василівського</w:t>
      </w:r>
      <w:proofErr w:type="spellEnd"/>
      <w:r w:rsidR="003203DB" w:rsidRPr="00D51794">
        <w:rPr>
          <w:b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 w:rsidR="003203DB" w:rsidRPr="00D51794">
        <w:rPr>
          <w:b/>
          <w:sz w:val="28"/>
          <w:szCs w:val="28"/>
          <w:lang w:val="uk-UA"/>
        </w:rPr>
        <w:t>Кілійсьуої</w:t>
      </w:r>
      <w:proofErr w:type="spellEnd"/>
      <w:r w:rsidR="003203DB" w:rsidRPr="00D51794">
        <w:rPr>
          <w:b/>
          <w:sz w:val="28"/>
          <w:szCs w:val="28"/>
          <w:lang w:val="uk-UA"/>
        </w:rPr>
        <w:t xml:space="preserve"> міської ради</w:t>
      </w:r>
      <w:r w:rsidR="009305B2">
        <w:rPr>
          <w:b/>
          <w:sz w:val="28"/>
          <w:szCs w:val="28"/>
          <w:lang w:val="uk-UA"/>
        </w:rPr>
        <w:t xml:space="preserve"> у 2024/ 2025</w:t>
      </w:r>
      <w:r w:rsidR="00D51794" w:rsidRPr="00D51794">
        <w:rPr>
          <w:b/>
          <w:sz w:val="28"/>
          <w:szCs w:val="28"/>
          <w:lang w:val="uk-UA"/>
        </w:rPr>
        <w:t xml:space="preserve"> навчальному році під час дії правового режиму воєнного стану в Україні</w:t>
      </w:r>
    </w:p>
    <w:p w:rsidR="00D51794" w:rsidRDefault="00D51794" w:rsidP="003203DB">
      <w:pPr>
        <w:pStyle w:val="a4"/>
        <w:rPr>
          <w:sz w:val="28"/>
          <w:szCs w:val="28"/>
          <w:lang w:val="uk-UA"/>
        </w:rPr>
      </w:pPr>
    </w:p>
    <w:p w:rsidR="00D51794" w:rsidRDefault="00D51794" w:rsidP="00D51794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Законів України «Про правовий режим воєнного стану», «</w:t>
      </w:r>
      <w:r w:rsidR="008D713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освіту», «Про дошкільну освіту», «</w:t>
      </w:r>
      <w:r w:rsidR="008D713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повну загальну освіту», Постанови К</w:t>
      </w:r>
      <w:r w:rsidR="009305B2">
        <w:rPr>
          <w:sz w:val="28"/>
          <w:szCs w:val="28"/>
          <w:lang w:val="uk-UA"/>
        </w:rPr>
        <w:t>абінету Міністрів України від 23 липня 2024 року № 841</w:t>
      </w:r>
      <w:r>
        <w:rPr>
          <w:sz w:val="28"/>
          <w:szCs w:val="28"/>
          <w:lang w:val="uk-UA"/>
        </w:rPr>
        <w:t xml:space="preserve"> «Про початок навчального року під час воєнного стану в Україні», </w:t>
      </w:r>
      <w:r w:rsidR="009305B2">
        <w:rPr>
          <w:rStyle w:val="c9dxtc"/>
          <w:color w:val="000000"/>
          <w:sz w:val="28"/>
          <w:szCs w:val="28"/>
          <w:lang w:val="uk-UA"/>
        </w:rPr>
        <w:t>відповідно до розпорядження Одеської обласної державної адміністрації від 21.08.2024 року № 800/А-2024 «Про роботу закладі освіти Одеської області у 2024/2025 навчальному році під час дії правового режиму воєнного стану»</w:t>
      </w:r>
      <w:r w:rsidR="009305B2">
        <w:rPr>
          <w:rStyle w:val="c9dxtc"/>
          <w:color w:val="000000"/>
          <w:sz w:val="28"/>
          <w:szCs w:val="28"/>
          <w:lang w:val="uk-UA"/>
        </w:rPr>
        <w:t>,</w:t>
      </w:r>
      <w:r w:rsidR="009305B2">
        <w:rPr>
          <w:sz w:val="28"/>
          <w:szCs w:val="28"/>
          <w:lang w:val="uk-UA"/>
        </w:rPr>
        <w:t xml:space="preserve"> </w:t>
      </w:r>
      <w:r w:rsidR="00911CFC">
        <w:rPr>
          <w:sz w:val="28"/>
          <w:szCs w:val="28"/>
          <w:lang w:val="uk-UA"/>
        </w:rPr>
        <w:t xml:space="preserve">з метою дотримання максимальної безпеки </w:t>
      </w:r>
      <w:r w:rsidR="009305B2">
        <w:rPr>
          <w:sz w:val="28"/>
          <w:szCs w:val="28"/>
          <w:lang w:val="uk-UA"/>
        </w:rPr>
        <w:t xml:space="preserve">всіх </w:t>
      </w:r>
      <w:r w:rsidR="00911CFC">
        <w:rPr>
          <w:sz w:val="28"/>
          <w:szCs w:val="28"/>
          <w:lang w:val="uk-UA"/>
        </w:rPr>
        <w:t xml:space="preserve">учасників освітнього процесу </w:t>
      </w:r>
      <w:r w:rsidR="009305B2">
        <w:rPr>
          <w:sz w:val="28"/>
          <w:szCs w:val="28"/>
          <w:lang w:val="uk-UA"/>
        </w:rPr>
        <w:t xml:space="preserve">у </w:t>
      </w:r>
      <w:proofErr w:type="spellStart"/>
      <w:r w:rsidR="009305B2">
        <w:rPr>
          <w:sz w:val="28"/>
          <w:szCs w:val="28"/>
          <w:lang w:val="uk-UA"/>
        </w:rPr>
        <w:t>Василівському</w:t>
      </w:r>
      <w:proofErr w:type="spellEnd"/>
      <w:r w:rsidR="009305B2">
        <w:rPr>
          <w:sz w:val="28"/>
          <w:szCs w:val="28"/>
          <w:lang w:val="uk-UA"/>
        </w:rPr>
        <w:t xml:space="preserve"> </w:t>
      </w:r>
      <w:r w:rsidR="00911CFC">
        <w:rPr>
          <w:sz w:val="28"/>
          <w:szCs w:val="28"/>
          <w:lang w:val="uk-UA"/>
        </w:rPr>
        <w:t>закладі</w:t>
      </w:r>
      <w:r w:rsidR="009305B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9305B2">
        <w:rPr>
          <w:sz w:val="28"/>
          <w:szCs w:val="28"/>
          <w:lang w:val="uk-UA"/>
        </w:rPr>
        <w:t>Кілійської</w:t>
      </w:r>
      <w:proofErr w:type="spellEnd"/>
      <w:r w:rsidR="009305B2">
        <w:rPr>
          <w:sz w:val="28"/>
          <w:szCs w:val="28"/>
          <w:lang w:val="uk-UA"/>
        </w:rPr>
        <w:t xml:space="preserve"> міської ради</w:t>
      </w:r>
    </w:p>
    <w:p w:rsidR="00911CFC" w:rsidRDefault="00911CFC" w:rsidP="00D51794">
      <w:pPr>
        <w:pStyle w:val="a4"/>
        <w:jc w:val="both"/>
        <w:rPr>
          <w:sz w:val="28"/>
          <w:szCs w:val="28"/>
          <w:lang w:val="uk-UA"/>
        </w:rPr>
      </w:pPr>
    </w:p>
    <w:p w:rsidR="00911CFC" w:rsidRDefault="00911CFC" w:rsidP="00D51794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911CFC" w:rsidRDefault="00911CFC" w:rsidP="00911CFC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 закладу:</w:t>
      </w:r>
    </w:p>
    <w:p w:rsidR="00911CFC" w:rsidRDefault="00911CFC" w:rsidP="00911CFC">
      <w:pPr>
        <w:pStyle w:val="a4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Вжити вичерпних заходів щодо:</w:t>
      </w:r>
    </w:p>
    <w:p w:rsidR="00911CFC" w:rsidRDefault="008D713B" w:rsidP="008D713B">
      <w:pPr>
        <w:pStyle w:val="a4"/>
        <w:numPr>
          <w:ilvl w:val="0"/>
          <w:numId w:val="2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11CFC">
        <w:rPr>
          <w:sz w:val="28"/>
          <w:szCs w:val="28"/>
          <w:lang w:val="uk-UA"/>
        </w:rPr>
        <w:t xml:space="preserve">ідготовки та організації початку освітнього процесу у </w:t>
      </w:r>
      <w:proofErr w:type="spellStart"/>
      <w:r>
        <w:rPr>
          <w:sz w:val="28"/>
          <w:szCs w:val="28"/>
          <w:lang w:val="uk-UA"/>
        </w:rPr>
        <w:t>Василівському</w:t>
      </w:r>
      <w:proofErr w:type="spellEnd"/>
      <w:r>
        <w:rPr>
          <w:sz w:val="28"/>
          <w:szCs w:val="28"/>
          <w:lang w:val="uk-UA"/>
        </w:rPr>
        <w:t xml:space="preserve"> закладі загальної середньої освіт</w:t>
      </w:r>
      <w:r w:rsidR="009305B2">
        <w:rPr>
          <w:sz w:val="28"/>
          <w:szCs w:val="28"/>
          <w:lang w:val="uk-UA"/>
        </w:rPr>
        <w:t xml:space="preserve">и </w:t>
      </w:r>
      <w:proofErr w:type="spellStart"/>
      <w:r w:rsidR="009305B2">
        <w:rPr>
          <w:sz w:val="28"/>
          <w:szCs w:val="28"/>
          <w:lang w:val="uk-UA"/>
        </w:rPr>
        <w:t>Кілійської</w:t>
      </w:r>
      <w:proofErr w:type="spellEnd"/>
      <w:r w:rsidR="009305B2">
        <w:rPr>
          <w:sz w:val="28"/>
          <w:szCs w:val="28"/>
          <w:lang w:val="uk-UA"/>
        </w:rPr>
        <w:t xml:space="preserve"> міської ради в 2024/2025</w:t>
      </w:r>
      <w:r>
        <w:rPr>
          <w:sz w:val="28"/>
          <w:szCs w:val="28"/>
          <w:lang w:val="uk-UA"/>
        </w:rPr>
        <w:t xml:space="preserve"> навчальному році</w:t>
      </w:r>
      <w:r w:rsidR="009305B2">
        <w:rPr>
          <w:sz w:val="28"/>
          <w:szCs w:val="28"/>
          <w:lang w:val="uk-UA"/>
        </w:rPr>
        <w:t xml:space="preserve"> 02 вересня 2024 року</w:t>
      </w:r>
      <w:r>
        <w:rPr>
          <w:sz w:val="28"/>
          <w:szCs w:val="28"/>
          <w:lang w:val="uk-UA"/>
        </w:rPr>
        <w:t xml:space="preserve">, відповідно до </w:t>
      </w:r>
      <w:r w:rsidR="00911C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Законів України «Про правовий режим воєнного стану», «Про освіту», «Про дошкільну освіту», «Про повну загальну освіту», постанови Кабінету Міністрів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відпочинку», інших вимог законодавства України;</w:t>
      </w:r>
    </w:p>
    <w:p w:rsidR="00F466F6" w:rsidRDefault="00F466F6" w:rsidP="00F466F6">
      <w:pPr>
        <w:pStyle w:val="a4"/>
        <w:numPr>
          <w:ilvl w:val="0"/>
          <w:numId w:val="2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роботу закладу освіти з урахуванням вимог функціонування  захисної  споруди цивільного захисту  в умовах дії правого режиму воєнного стану, посилення  заходів безпеки та охорони;</w:t>
      </w:r>
    </w:p>
    <w:p w:rsidR="00343511" w:rsidRPr="00343511" w:rsidRDefault="00343511" w:rsidP="00343511">
      <w:pPr>
        <w:pStyle w:val="a4"/>
        <w:numPr>
          <w:ilvl w:val="0"/>
          <w:numId w:val="2"/>
        </w:numPr>
        <w:ind w:left="426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lastRenderedPageBreak/>
        <w:t xml:space="preserve">забезпечити  переривання </w:t>
      </w:r>
      <w:r w:rsidRPr="00343511">
        <w:rPr>
          <w:sz w:val="28"/>
          <w:lang w:val="uk-UA"/>
        </w:rPr>
        <w:t>освітнього процесу</w:t>
      </w:r>
      <w:r>
        <w:rPr>
          <w:sz w:val="28"/>
          <w:lang w:val="uk-UA"/>
        </w:rPr>
        <w:t xml:space="preserve">, що здійснюється в будівлі, у разі  включення сигналу «Повітряна тривога»  та переміщення </w:t>
      </w:r>
      <w:r w:rsidRPr="00343511">
        <w:rPr>
          <w:sz w:val="28"/>
          <w:lang w:val="uk-UA"/>
        </w:rPr>
        <w:t xml:space="preserve"> до споруди цивільного захисту </w:t>
      </w:r>
      <w:r>
        <w:rPr>
          <w:sz w:val="28"/>
          <w:lang w:val="uk-UA"/>
        </w:rPr>
        <w:t>і перебувати</w:t>
      </w:r>
      <w:r w:rsidRPr="00343511">
        <w:rPr>
          <w:sz w:val="28"/>
          <w:lang w:val="uk-UA"/>
        </w:rPr>
        <w:t xml:space="preserve"> в ньому до скасування  тривоги,  за  можливості  продовжуючи  освітній  процес  в  укритті,  а після  відбою  тривоги  –  повернутися  до  приміщення  закладу  освіти, </w:t>
      </w:r>
      <w:r w:rsidRPr="00343511">
        <w:rPr>
          <w:sz w:val="28"/>
          <w:szCs w:val="24"/>
          <w:lang w:val="uk-UA"/>
        </w:rPr>
        <w:t xml:space="preserve">організувавши освітній процес із урахуванням необхідного корегування. </w:t>
      </w:r>
    </w:p>
    <w:p w:rsidR="00343511" w:rsidRDefault="00343511" w:rsidP="0000229B">
      <w:pPr>
        <w:pStyle w:val="a4"/>
        <w:numPr>
          <w:ilvl w:val="1"/>
          <w:numId w:val="1"/>
        </w:num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заборонити </w:t>
      </w:r>
      <w:r w:rsidR="0000229B">
        <w:rPr>
          <w:sz w:val="28"/>
          <w:szCs w:val="28"/>
          <w:lang w:val="uk-UA"/>
        </w:rPr>
        <w:t>на період дії правового режиму воєнного стану до його скасування/припинення, або видачі окремого наказу, у залежності від того, яка з цих подій  настане раніше, на території закладу проведення мирних зборів, мітингів, походів і демонстрацій. П</w:t>
      </w:r>
      <w:r w:rsidR="009305B2">
        <w:rPr>
          <w:sz w:val="28"/>
          <w:szCs w:val="28"/>
          <w:lang w:val="uk-UA"/>
        </w:rPr>
        <w:t>роведення масових заходів у 2024/2025</w:t>
      </w:r>
      <w:r w:rsidR="0000229B">
        <w:rPr>
          <w:sz w:val="28"/>
          <w:szCs w:val="28"/>
          <w:lang w:val="uk-UA"/>
        </w:rPr>
        <w:t xml:space="preserve"> навчальному році, до скасування дії правового режиму воєнного стану, організовувати з суворим дотриманням вимог законодавства України та з урахуванням можливостей споруди цивільного захисту щодо укриття усіх учасників таких масових заходів;</w:t>
      </w:r>
    </w:p>
    <w:p w:rsidR="007F5344" w:rsidRDefault="007F5344" w:rsidP="0000229B">
      <w:pPr>
        <w:pStyle w:val="a4"/>
        <w:numPr>
          <w:ilvl w:val="1"/>
          <w:numId w:val="1"/>
        </w:num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структуру</w:t>
      </w:r>
      <w:r w:rsidR="009305B2">
        <w:rPr>
          <w:sz w:val="28"/>
          <w:szCs w:val="28"/>
          <w:lang w:val="uk-UA"/>
        </w:rPr>
        <w:t xml:space="preserve"> та режим роботи закладу на 2024/2025</w:t>
      </w:r>
      <w:r>
        <w:rPr>
          <w:sz w:val="28"/>
          <w:szCs w:val="28"/>
          <w:lang w:val="uk-UA"/>
        </w:rPr>
        <w:t xml:space="preserve"> навчальний рік відповідно до очної форми здобуття освіти;</w:t>
      </w:r>
    </w:p>
    <w:p w:rsidR="007F5344" w:rsidRDefault="007F5344" w:rsidP="0000229B">
      <w:pPr>
        <w:pStyle w:val="a4"/>
        <w:numPr>
          <w:ilvl w:val="1"/>
          <w:numId w:val="1"/>
        </w:num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розпочати освітній процес</w:t>
      </w:r>
      <w:r w:rsidR="00FA71B4">
        <w:rPr>
          <w:sz w:val="28"/>
          <w:szCs w:val="28"/>
          <w:lang w:val="uk-UA"/>
        </w:rPr>
        <w:t xml:space="preserve"> у закладі </w:t>
      </w:r>
      <w:r w:rsidR="009305B2">
        <w:rPr>
          <w:sz w:val="28"/>
          <w:szCs w:val="28"/>
          <w:lang w:val="uk-UA"/>
        </w:rPr>
        <w:t xml:space="preserve"> 02 вересня 2024</w:t>
      </w:r>
      <w:r>
        <w:rPr>
          <w:sz w:val="28"/>
          <w:szCs w:val="28"/>
          <w:lang w:val="uk-UA"/>
        </w:rPr>
        <w:t xml:space="preserve"> року та забезпечити:</w:t>
      </w:r>
    </w:p>
    <w:p w:rsidR="00FA71B4" w:rsidRDefault="00FA71B4" w:rsidP="002C1CE8">
      <w:pPr>
        <w:pStyle w:val="a4"/>
        <w:numPr>
          <w:ilvl w:val="0"/>
          <w:numId w:val="2"/>
        </w:numPr>
        <w:ind w:left="709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реалізацію права осіб на здобуття освіти за різними формами або поєднуючи їх;</w:t>
      </w:r>
    </w:p>
    <w:p w:rsidR="00FA71B4" w:rsidRDefault="00FA71B4" w:rsidP="002C1CE8">
      <w:pPr>
        <w:pStyle w:val="a4"/>
        <w:numPr>
          <w:ilvl w:val="0"/>
          <w:numId w:val="2"/>
        </w:numPr>
        <w:ind w:left="709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доступність до широкосмугового доступу до Інтернету, використання освітніх сервісів (е-журнал, е-щоденник), освітньої платформи МОН України «Всеукраїнська школа онлайн»</w:t>
      </w:r>
      <w:r w:rsidR="009D053F">
        <w:rPr>
          <w:sz w:val="28"/>
          <w:szCs w:val="28"/>
          <w:lang w:val="uk-UA"/>
        </w:rPr>
        <w:t>;</w:t>
      </w:r>
    </w:p>
    <w:p w:rsidR="009D053F" w:rsidRDefault="008D713B" w:rsidP="009D053F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9D053F">
        <w:rPr>
          <w:sz w:val="28"/>
          <w:szCs w:val="28"/>
          <w:lang w:val="uk-UA"/>
        </w:rPr>
        <w:t xml:space="preserve">провести інструктажі для всіх учасників освітнього процесу з усіх </w:t>
      </w:r>
      <w:r w:rsidR="009D053F">
        <w:rPr>
          <w:sz w:val="28"/>
          <w:szCs w:val="28"/>
          <w:lang w:val="uk-UA"/>
        </w:rPr>
        <w:t xml:space="preserve">питань безпеки життєдіяльності </w:t>
      </w:r>
      <w:r w:rsidRPr="009D053F">
        <w:rPr>
          <w:sz w:val="28"/>
          <w:szCs w:val="28"/>
          <w:lang w:val="uk-UA"/>
        </w:rPr>
        <w:t>з фіксацією у відповідний журнал;</w:t>
      </w:r>
    </w:p>
    <w:p w:rsidR="009D053F" w:rsidRDefault="009D053F" w:rsidP="009D053F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</w:t>
      </w:r>
      <w:r w:rsidRPr="009D053F">
        <w:rPr>
          <w:sz w:val="28"/>
          <w:lang w:val="uk-UA"/>
        </w:rPr>
        <w:t xml:space="preserve">рахувати, що форма організації освітнього процесу може змінюватися впродовж навчального року залежно від епідеміологічної та </w:t>
      </w:r>
      <w:proofErr w:type="spellStart"/>
      <w:r w:rsidRPr="009D053F">
        <w:rPr>
          <w:sz w:val="28"/>
          <w:lang w:val="uk-UA"/>
        </w:rPr>
        <w:t>безпекової</w:t>
      </w:r>
      <w:proofErr w:type="spellEnd"/>
      <w:r w:rsidRPr="009D053F">
        <w:rPr>
          <w:sz w:val="28"/>
          <w:lang w:val="uk-UA"/>
        </w:rPr>
        <w:t xml:space="preserve"> ситуації</w:t>
      </w:r>
      <w:r>
        <w:rPr>
          <w:sz w:val="28"/>
          <w:szCs w:val="28"/>
          <w:lang w:val="uk-UA"/>
        </w:rPr>
        <w:t xml:space="preserve">, у зв’язку з цим, </w:t>
      </w:r>
      <w:r w:rsidR="008D713B" w:rsidRPr="009D053F">
        <w:rPr>
          <w:sz w:val="28"/>
          <w:szCs w:val="28"/>
          <w:lang w:val="uk-UA"/>
        </w:rPr>
        <w:t>провести широке інформування педагогічної та батьківської громадськості щодо особливостей діяльності закладу, розмістивши інформацію на сайті закладу та забезпечивши її постійне оновлення</w:t>
      </w:r>
      <w:r w:rsidR="00644F2B" w:rsidRPr="009D053F">
        <w:rPr>
          <w:sz w:val="28"/>
          <w:szCs w:val="28"/>
          <w:lang w:val="uk-UA"/>
        </w:rPr>
        <w:t>;</w:t>
      </w:r>
    </w:p>
    <w:p w:rsidR="002C1CE8" w:rsidRDefault="00644F2B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9D053F">
        <w:rPr>
          <w:sz w:val="28"/>
          <w:szCs w:val="28"/>
          <w:lang w:val="uk-UA"/>
        </w:rPr>
        <w:t>дотримуватися режиму пожежної безпеки;</w:t>
      </w:r>
    </w:p>
    <w:p w:rsidR="002C1CE8" w:rsidRDefault="00644F2B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2C1CE8">
        <w:rPr>
          <w:sz w:val="28"/>
          <w:szCs w:val="28"/>
          <w:lang w:val="uk-UA"/>
        </w:rPr>
        <w:t>дотримуватися вимог  трудового законодавства України;</w:t>
      </w:r>
    </w:p>
    <w:p w:rsidR="002C1CE8" w:rsidRDefault="00644F2B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2C1CE8">
        <w:rPr>
          <w:sz w:val="28"/>
          <w:szCs w:val="28"/>
          <w:lang w:val="uk-UA"/>
        </w:rPr>
        <w:t>дотримуватися законодавства України при організації та проведенні закупівель товарів та послуг;</w:t>
      </w:r>
    </w:p>
    <w:p w:rsidR="002C1CE8" w:rsidRDefault="002C1CE8" w:rsidP="002C1CE8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Заступникові директора з НВР:</w:t>
      </w:r>
    </w:p>
    <w:p w:rsidR="002C1CE8" w:rsidRDefault="002C1CE8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2C1CE8">
        <w:rPr>
          <w:sz w:val="28"/>
          <w:szCs w:val="28"/>
          <w:lang w:val="uk-UA"/>
        </w:rPr>
        <w:t>здійснювати безумовне виконання ст.. 30 Закону України «Про освіту»</w:t>
      </w:r>
      <w:r>
        <w:rPr>
          <w:sz w:val="28"/>
          <w:szCs w:val="28"/>
          <w:lang w:val="uk-UA"/>
        </w:rPr>
        <w:t>.</w:t>
      </w:r>
    </w:p>
    <w:p w:rsidR="002C1CE8" w:rsidRDefault="002C1CE8" w:rsidP="002C1CE8">
      <w:pPr>
        <w:pStyle w:val="a4"/>
        <w:numPr>
          <w:ilvl w:val="1"/>
          <w:numId w:val="1"/>
        </w:num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виконання Державних стандартів на рівні початкової та базової загальної середньої освіти</w:t>
      </w:r>
      <w:r w:rsidR="00475132">
        <w:rPr>
          <w:sz w:val="28"/>
          <w:szCs w:val="28"/>
          <w:lang w:val="uk-UA"/>
        </w:rPr>
        <w:t xml:space="preserve"> відповідно до розроблених та затве</w:t>
      </w:r>
      <w:r w:rsidR="009305B2">
        <w:rPr>
          <w:sz w:val="28"/>
          <w:szCs w:val="28"/>
          <w:lang w:val="uk-UA"/>
        </w:rPr>
        <w:t>рджених Освітніх програм на 2024</w:t>
      </w:r>
      <w:r w:rsidR="00475132">
        <w:rPr>
          <w:sz w:val="28"/>
          <w:szCs w:val="28"/>
          <w:lang w:val="uk-UA"/>
        </w:rPr>
        <w:t>/20</w:t>
      </w:r>
      <w:r w:rsidR="009305B2">
        <w:rPr>
          <w:sz w:val="28"/>
          <w:szCs w:val="28"/>
          <w:lang w:val="uk-UA"/>
        </w:rPr>
        <w:t>25</w:t>
      </w:r>
      <w:r w:rsidR="00475132">
        <w:rPr>
          <w:sz w:val="28"/>
          <w:szCs w:val="28"/>
          <w:lang w:val="uk-UA"/>
        </w:rPr>
        <w:t xml:space="preserve"> навчальний рік</w:t>
      </w:r>
      <w:r>
        <w:rPr>
          <w:sz w:val="28"/>
          <w:szCs w:val="28"/>
          <w:lang w:val="uk-UA"/>
        </w:rPr>
        <w:t>;</w:t>
      </w:r>
    </w:p>
    <w:p w:rsidR="002C1CE8" w:rsidRDefault="002C1CE8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9D053F">
        <w:rPr>
          <w:sz w:val="28"/>
          <w:lang w:val="uk-UA"/>
        </w:rPr>
        <w:t>провести інструктажі, практичні навчання і тренування учасників освітнього процесу щодо дій у разі оголошення надзвичайної ситуації, зокрема, сигналу «Повітряна тривога»;</w:t>
      </w:r>
    </w:p>
    <w:p w:rsidR="002C1CE8" w:rsidRDefault="002C1CE8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 w:rsidRPr="009D053F">
        <w:rPr>
          <w:sz w:val="28"/>
          <w:szCs w:val="28"/>
          <w:lang w:val="uk-UA"/>
        </w:rPr>
        <w:t>вжити заходи щодо забезпечення підручниками здобувачів освіти закладу, зок</w:t>
      </w:r>
      <w:r>
        <w:rPr>
          <w:sz w:val="28"/>
          <w:szCs w:val="28"/>
          <w:lang w:val="uk-UA"/>
        </w:rPr>
        <w:t>рема  електронними підручниками.</w:t>
      </w:r>
    </w:p>
    <w:p w:rsidR="002C1CE8" w:rsidRDefault="002C1CE8" w:rsidP="002C1CE8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Зміст даного наказу довести до відома працівників закладу освіти та розмістити на сайті закладу.</w:t>
      </w:r>
    </w:p>
    <w:p w:rsidR="00475132" w:rsidRPr="00475132" w:rsidRDefault="002C1CE8" w:rsidP="00475132">
      <w:pPr>
        <w:pStyle w:val="a4"/>
        <w:numPr>
          <w:ilvl w:val="1"/>
          <w:numId w:val="1"/>
        </w:numPr>
        <w:ind w:left="709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про виконання даного наказу надати на електронну пошту відділу освіти та молодіжної політи</w:t>
      </w:r>
      <w:r w:rsidR="009305B2">
        <w:rPr>
          <w:sz w:val="28"/>
          <w:szCs w:val="28"/>
          <w:lang w:val="uk-UA"/>
        </w:rPr>
        <w:t xml:space="preserve">ки </w:t>
      </w:r>
      <w:proofErr w:type="spellStart"/>
      <w:r w:rsidR="009305B2">
        <w:rPr>
          <w:sz w:val="28"/>
          <w:szCs w:val="28"/>
          <w:lang w:val="uk-UA"/>
        </w:rPr>
        <w:t>Кілійської</w:t>
      </w:r>
      <w:proofErr w:type="spellEnd"/>
      <w:r w:rsidR="009305B2">
        <w:rPr>
          <w:sz w:val="28"/>
          <w:szCs w:val="28"/>
          <w:lang w:val="uk-UA"/>
        </w:rPr>
        <w:t xml:space="preserve"> міської ради до 02</w:t>
      </w:r>
      <w:r>
        <w:rPr>
          <w:sz w:val="28"/>
          <w:szCs w:val="28"/>
          <w:lang w:val="uk-UA"/>
        </w:rPr>
        <w:t>.0</w:t>
      </w:r>
      <w:r w:rsidR="009305B2">
        <w:rPr>
          <w:sz w:val="28"/>
          <w:szCs w:val="28"/>
          <w:lang w:val="uk-UA"/>
        </w:rPr>
        <w:t>9.2024</w:t>
      </w:r>
      <w:r>
        <w:rPr>
          <w:sz w:val="28"/>
          <w:szCs w:val="28"/>
          <w:lang w:val="uk-UA"/>
        </w:rPr>
        <w:t xml:space="preserve"> року (головному спеціалісту </w:t>
      </w:r>
      <w:proofErr w:type="spellStart"/>
      <w:r>
        <w:rPr>
          <w:sz w:val="28"/>
          <w:szCs w:val="28"/>
          <w:lang w:val="uk-UA"/>
        </w:rPr>
        <w:t>Смирновій</w:t>
      </w:r>
      <w:proofErr w:type="spellEnd"/>
      <w:r>
        <w:rPr>
          <w:sz w:val="28"/>
          <w:szCs w:val="28"/>
          <w:lang w:val="uk-UA"/>
        </w:rPr>
        <w:t xml:space="preserve"> Ганні)</w:t>
      </w:r>
      <w:r w:rsidR="009305B2">
        <w:rPr>
          <w:sz w:val="28"/>
          <w:szCs w:val="28"/>
          <w:lang w:val="uk-UA"/>
        </w:rPr>
        <w:t>, зокрема щодо форми організації освітнього процесу та кількості здобувачів освіти</w:t>
      </w:r>
      <w:r>
        <w:rPr>
          <w:sz w:val="28"/>
          <w:szCs w:val="28"/>
          <w:lang w:val="uk-UA"/>
        </w:rPr>
        <w:t>.</w:t>
      </w:r>
    </w:p>
    <w:p w:rsidR="00475132" w:rsidRDefault="002C1CE8" w:rsidP="0047513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75132">
        <w:rPr>
          <w:sz w:val="28"/>
          <w:szCs w:val="28"/>
          <w:lang w:val="uk-UA"/>
        </w:rPr>
        <w:t>Контроль за виконанням даного наказу залишаю за собою.</w:t>
      </w: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proofErr w:type="spellStart"/>
      <w:r>
        <w:rPr>
          <w:sz w:val="28"/>
          <w:szCs w:val="28"/>
          <w:lang w:val="uk-UA"/>
        </w:rPr>
        <w:t>Василівського</w:t>
      </w:r>
      <w:proofErr w:type="spellEnd"/>
      <w:r>
        <w:rPr>
          <w:sz w:val="28"/>
          <w:szCs w:val="28"/>
          <w:lang w:val="uk-UA"/>
        </w:rPr>
        <w:t xml:space="preserve"> ЗЗСО                                    Оксана СІЛАКОВА</w:t>
      </w:r>
      <w:bookmarkStart w:id="0" w:name="_GoBack"/>
      <w:bookmarkEnd w:id="0"/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9305B2" w:rsidRDefault="009305B2" w:rsidP="00475132">
      <w:pPr>
        <w:pStyle w:val="a4"/>
        <w:jc w:val="both"/>
        <w:rPr>
          <w:sz w:val="28"/>
          <w:szCs w:val="28"/>
          <w:lang w:val="uk-UA"/>
        </w:rPr>
      </w:pPr>
    </w:p>
    <w:p w:rsidR="00475132" w:rsidRDefault="00475132" w:rsidP="00475132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ознайомлена:</w:t>
      </w:r>
    </w:p>
    <w:p w:rsidR="002C1CE8" w:rsidRPr="002C1CE8" w:rsidRDefault="00475132" w:rsidP="00475132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__________Людмила ПИМОНОВА</w:t>
      </w:r>
    </w:p>
    <w:p w:rsidR="00FA1E93" w:rsidRDefault="00FA1E93">
      <w:pPr>
        <w:rPr>
          <w:lang w:val="uk-UA"/>
        </w:rPr>
      </w:pPr>
    </w:p>
    <w:p w:rsidR="00475132" w:rsidRPr="003203DB" w:rsidRDefault="00475132">
      <w:pPr>
        <w:rPr>
          <w:lang w:val="uk-UA"/>
        </w:rPr>
      </w:pPr>
    </w:p>
    <w:sectPr w:rsidR="00475132" w:rsidRPr="003203DB" w:rsidSect="00FA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CD7"/>
    <w:multiLevelType w:val="multilevel"/>
    <w:tmpl w:val="DC36A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1F512455"/>
    <w:multiLevelType w:val="multilevel"/>
    <w:tmpl w:val="B93C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1200C1C"/>
    <w:multiLevelType w:val="hybridMultilevel"/>
    <w:tmpl w:val="6A9689BE"/>
    <w:lvl w:ilvl="0" w:tplc="E1E842F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3DB"/>
    <w:rsid w:val="0000229B"/>
    <w:rsid w:val="000C5C01"/>
    <w:rsid w:val="002C1CE8"/>
    <w:rsid w:val="003203DB"/>
    <w:rsid w:val="00343511"/>
    <w:rsid w:val="003D24D0"/>
    <w:rsid w:val="00475132"/>
    <w:rsid w:val="00644123"/>
    <w:rsid w:val="00644F2B"/>
    <w:rsid w:val="006711D8"/>
    <w:rsid w:val="006C7E4F"/>
    <w:rsid w:val="007F5344"/>
    <w:rsid w:val="0082445A"/>
    <w:rsid w:val="008C6A57"/>
    <w:rsid w:val="008D713B"/>
    <w:rsid w:val="008F5E51"/>
    <w:rsid w:val="00911CFC"/>
    <w:rsid w:val="009305B2"/>
    <w:rsid w:val="009D053F"/>
    <w:rsid w:val="00BF495D"/>
    <w:rsid w:val="00D51794"/>
    <w:rsid w:val="00D76F78"/>
    <w:rsid w:val="00F466F6"/>
    <w:rsid w:val="00FA1E93"/>
    <w:rsid w:val="00F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32"/>
    <w:pPr>
      <w:spacing w:before="0" w:after="160"/>
      <w:ind w:firstLine="0"/>
      <w:jc w:val="left"/>
    </w:pPr>
    <w:rPr>
      <w:rFonts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5132"/>
    <w:pPr>
      <w:keepNext/>
      <w:keepLines/>
      <w:spacing w:before="480" w:after="0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203DB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3203DB"/>
    <w:pPr>
      <w:spacing w:before="0"/>
      <w:ind w:firstLine="0"/>
      <w:jc w:val="left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3DB"/>
    <w:pPr>
      <w:spacing w:after="0"/>
      <w:ind w:hanging="448"/>
      <w:jc w:val="center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3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66F6"/>
    <w:pPr>
      <w:spacing w:line="259" w:lineRule="auto"/>
      <w:ind w:left="720"/>
      <w:contextualSpacing/>
    </w:pPr>
    <w:rPr>
      <w:rFonts w:asciiTheme="minorHAnsi" w:hAnsiTheme="minorHAnsi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75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9dxtc">
    <w:name w:val="c9dxtc"/>
    <w:basedOn w:val="a0"/>
    <w:rsid w:val="00930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9</cp:revision>
  <cp:lastPrinted>2023-09-25T05:28:00Z</cp:lastPrinted>
  <dcterms:created xsi:type="dcterms:W3CDTF">2023-09-01T10:30:00Z</dcterms:created>
  <dcterms:modified xsi:type="dcterms:W3CDTF">2024-09-09T16:02:00Z</dcterms:modified>
</cp:coreProperties>
</file>