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E9" w:rsidRPr="00EB6BE9" w:rsidRDefault="00EB6BE9" w:rsidP="00EB6BE9">
      <w:pPr>
        <w:spacing w:after="105" w:line="750" w:lineRule="atLeast"/>
        <w:outlineLvl w:val="0"/>
        <w:rPr>
          <w:rFonts w:ascii="Arial" w:eastAsia="Times New Roman" w:hAnsi="Arial" w:cs="Arial"/>
          <w:color w:val="111111"/>
          <w:kern w:val="36"/>
          <w:sz w:val="62"/>
          <w:szCs w:val="62"/>
          <w:lang w:eastAsia="uk-UA"/>
        </w:rPr>
      </w:pPr>
      <w:r w:rsidRPr="00EB6BE9">
        <w:rPr>
          <w:rFonts w:ascii="Arial" w:eastAsia="Times New Roman" w:hAnsi="Arial" w:cs="Arial"/>
          <w:color w:val="111111"/>
          <w:kern w:val="36"/>
          <w:sz w:val="62"/>
          <w:szCs w:val="62"/>
          <w:lang w:eastAsia="uk-UA"/>
        </w:rPr>
        <w:t>Дії учасників освітнього процесу в разі надзвичайних ситуацій</w:t>
      </w:r>
    </w:p>
    <w:p w:rsidR="00EB6BE9" w:rsidRPr="00EB6BE9" w:rsidRDefault="00EB6BE9" w:rsidP="00EB6BE9">
      <w:pPr>
        <w:spacing w:line="240" w:lineRule="auto"/>
        <w:rPr>
          <w:rFonts w:ascii="Arial" w:eastAsia="Times New Roman" w:hAnsi="Arial" w:cs="Arial"/>
          <w:color w:val="000000"/>
          <w:sz w:val="17"/>
          <w:szCs w:val="17"/>
          <w:lang w:eastAsia="uk-UA"/>
        </w:rPr>
      </w:pPr>
      <w:r w:rsidRPr="00EB6BE9">
        <w:rPr>
          <w:rFonts w:ascii="Arial" w:eastAsia="Times New Roman" w:hAnsi="Arial" w:cs="Arial"/>
          <w:color w:val="767676"/>
          <w:sz w:val="17"/>
          <w:szCs w:val="17"/>
          <w:lang w:eastAsia="uk-UA"/>
        </w:rPr>
        <w:t>18.01.2022</w:t>
      </w:r>
    </w:p>
    <w:p w:rsidR="00EB6BE9" w:rsidRPr="00EB6BE9" w:rsidRDefault="00EB6BE9" w:rsidP="00EB6BE9">
      <w:pPr>
        <w:spacing w:after="0" w:line="240" w:lineRule="auto"/>
        <w:rPr>
          <w:rFonts w:ascii="Verdana" w:eastAsia="Times New Roman" w:hAnsi="Verdana" w:cs="Times New Roman"/>
          <w:color w:val="222222"/>
          <w:sz w:val="23"/>
          <w:szCs w:val="23"/>
          <w:lang w:eastAsia="uk-UA"/>
        </w:rPr>
      </w:pPr>
      <w:r>
        <w:rPr>
          <w:rFonts w:ascii="Verdana" w:eastAsia="Times New Roman" w:hAnsi="Verdana" w:cs="Times New Roman"/>
          <w:noProof/>
          <w:color w:val="222222"/>
          <w:sz w:val="23"/>
          <w:szCs w:val="23"/>
          <w:lang w:eastAsia="uk-UA"/>
        </w:rPr>
        <w:drawing>
          <wp:inline distT="0" distB="0" distL="0" distR="0">
            <wp:extent cx="10172700" cy="6886575"/>
            <wp:effectExtent l="0" t="0" r="0" b="9525"/>
            <wp:docPr id="3" name="Рисунок 3" descr="https://eo.gov.ua/wp-content/uploads/2022/01/270455220_692215835489519_4098358972508349508_n-1068x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gov.ua/wp-content/uploads/2022/01/270455220_692215835489519_4098358972508349508_n-1068x7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2700" cy="6886575"/>
                    </a:xfrm>
                    <a:prstGeom prst="rect">
                      <a:avLst/>
                    </a:prstGeom>
                    <a:noFill/>
                    <a:ln>
                      <a:noFill/>
                    </a:ln>
                  </pic:spPr>
                </pic:pic>
              </a:graphicData>
            </a:graphic>
          </wp:inline>
        </w:drawing>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Чи знає кожен із нас, як діяти у разі надзвичайної ситуації? Чи знаєте ви правила, які можуть зберегти ваше життя, життя учнів, студентів та співробітників,  рідних і близьких?  Чи не розгубитеся ви у разі надзвичайної  ситуації, знаючи правила, якщо практично ніколи не тренувалися?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І в суспільстві, і в закладах освіти, і навколо них трапляються надзвичайні ситуації. Саме від умінь та навичок учасників освітнього процесу залежить їхнє життя та здоров’я, а також тих людей, котрі в цей час знаходяться поруч.</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Уміння правильно оцінити ситуацію та обрати порядок дій є дуже важливим для кожної людини, а особливо – для працівників закладів освіти. Адже саме вони та їхні дії можуть врятувати як здобувачів освіти, так і самих працівників.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закладах освіти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основ безпеки життєдіяльності у закладах професійної (професійно-технічної) та  загальної середньої освіти й Тижнів безпеки дитини у закладах дошкільної освіти.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 інших країнах радять проводити три протипожежних навчання на рік і як мінімум одне повне тренування з різних видів безпеки за різними видами сценаріїв, у різний час, без попередження учасників освітнього процесу.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Було б неправильним промовчати про те, що такі навчання не завжди бувають ефективними, оскільки про них можуть знати наперед і вчителі, і діти. Крім того, спеціально для навчань відкриваються постійно зачинені запасні виходи. Зайве доводити, що такі “заплановані навчання” не дадуть якісного результату. Ба більше, у випадку реальної надзвичайної ситуації можуть і зашкодити: бо коли вчитель поведе дітей до запасного виходу, а він виявиться зачиненим, то це може призвести до трагедії. Тому крім навчань, потрібна постійна і прискіплива увага до питань безпеки, реальні, а не </w:t>
      </w:r>
      <w:proofErr w:type="spellStart"/>
      <w:r w:rsidRPr="00EB6BE9">
        <w:rPr>
          <w:rFonts w:ascii="Verdana" w:eastAsia="Times New Roman" w:hAnsi="Verdana" w:cs="Times New Roman"/>
          <w:color w:val="222222"/>
          <w:sz w:val="23"/>
          <w:szCs w:val="23"/>
          <w:lang w:eastAsia="uk-UA"/>
        </w:rPr>
        <w:t>показушні</w:t>
      </w:r>
      <w:proofErr w:type="spellEnd"/>
      <w:r w:rsidRPr="00EB6BE9">
        <w:rPr>
          <w:rFonts w:ascii="Verdana" w:eastAsia="Times New Roman" w:hAnsi="Verdana" w:cs="Times New Roman"/>
          <w:color w:val="222222"/>
          <w:sz w:val="23"/>
          <w:szCs w:val="23"/>
          <w:lang w:eastAsia="uk-UA"/>
        </w:rPr>
        <w:t xml:space="preserve"> тренування. Ідеально – коли керівник закладу освіти проводить тренування за власної ініціативи, нікого не попереджаючи завчасно. От тоді дійсно можна побачити реальний, а не “намальований” стан справ.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цьому дописі ми пропонуємо певну орієнтовну схему для вибору алгоритму дій у разі надзвичайних ситуацій у закладі освіти. Це – досвід закордонних фахівців, адаптований для України. Також рекомендації фахівців Державної служби України з надзвичайних ситуацій, закордонних фахівців із безпеки та шкільних офіцерів щодо дій у разі наступних надзвичайних ситуацій.</w:t>
      </w:r>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7" w:anchor="1" w:history="1">
        <w:r w:rsidRPr="00EB6BE9">
          <w:rPr>
            <w:rFonts w:ascii="Verdana" w:eastAsia="Times New Roman" w:hAnsi="Verdana" w:cs="Times New Roman"/>
            <w:color w:val="1DB4C1"/>
            <w:sz w:val="23"/>
            <w:szCs w:val="23"/>
            <w:u w:val="single"/>
            <w:lang w:eastAsia="uk-UA"/>
          </w:rPr>
          <w:t>ВИДИ НАДЗВИЧАЙНИХ СИТУАЦІЙ</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8" w:anchor="2" w:history="1">
        <w:r w:rsidRPr="00EB6BE9">
          <w:rPr>
            <w:rFonts w:ascii="Verdana" w:eastAsia="Times New Roman" w:hAnsi="Verdana" w:cs="Times New Roman"/>
            <w:color w:val="1DB4C1"/>
            <w:sz w:val="23"/>
            <w:szCs w:val="23"/>
            <w:u w:val="single"/>
            <w:lang w:eastAsia="uk-UA"/>
          </w:rPr>
          <w:t>ЯК ОБРАТИ ПРАВИЛЬНІ ДІЇ У РАЗІ НАДЗВИЧАЙНИХ СИТУАЦІЙ</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9" w:anchor="3" w:history="1">
        <w:r w:rsidRPr="00EB6BE9">
          <w:rPr>
            <w:rFonts w:ascii="Verdana" w:eastAsia="Times New Roman" w:hAnsi="Verdana" w:cs="Times New Roman"/>
            <w:color w:val="1DB4C1"/>
            <w:sz w:val="23"/>
            <w:szCs w:val="23"/>
            <w:u w:val="single"/>
            <w:lang w:eastAsia="uk-UA"/>
          </w:rPr>
          <w:t>ДІЇ У РАЗІ ТЕРОРИСТИЧНОГО АКТУ</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0" w:anchor="4" w:history="1">
        <w:r w:rsidRPr="00EB6BE9">
          <w:rPr>
            <w:rFonts w:ascii="Verdana" w:eastAsia="Times New Roman" w:hAnsi="Verdana" w:cs="Times New Roman"/>
            <w:color w:val="1DB4C1"/>
            <w:sz w:val="23"/>
            <w:szCs w:val="23"/>
            <w:u w:val="single"/>
            <w:lang w:eastAsia="uk-UA"/>
          </w:rPr>
          <w:t>ДІЇ У РАЗІ ЗАХОПЛЕННЯ БУДІВЛІ</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1" w:anchor="5" w:history="1">
        <w:r w:rsidRPr="00EB6BE9">
          <w:rPr>
            <w:rFonts w:ascii="Verdana" w:eastAsia="Times New Roman" w:hAnsi="Verdana" w:cs="Times New Roman"/>
            <w:color w:val="1DB4C1"/>
            <w:sz w:val="23"/>
            <w:szCs w:val="23"/>
            <w:u w:val="single"/>
            <w:lang w:eastAsia="uk-UA"/>
          </w:rPr>
          <w:t>ЕВАКУАЦІЯ З БУДІВЛІ</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2" w:anchor="6" w:history="1">
        <w:r w:rsidRPr="00EB6BE9">
          <w:rPr>
            <w:rFonts w:ascii="Verdana" w:eastAsia="Times New Roman" w:hAnsi="Verdana" w:cs="Times New Roman"/>
            <w:color w:val="1DB4C1"/>
            <w:sz w:val="23"/>
            <w:szCs w:val="23"/>
            <w:u w:val="single"/>
            <w:lang w:eastAsia="uk-UA"/>
          </w:rPr>
          <w:t>ДІЇ ДЛЯ ЗАХИСТУ ВІД НАСИЛЬНИЦЬКОГО ВТОРГНЕННЯ ТА ЗАГРОЗИ МАСОВОГО НАСИЛЬСТВА</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3" w:anchor="7" w:history="1">
        <w:r w:rsidRPr="00EB6BE9">
          <w:rPr>
            <w:rFonts w:ascii="Verdana" w:eastAsia="Times New Roman" w:hAnsi="Verdana" w:cs="Times New Roman"/>
            <w:color w:val="1DB4C1"/>
            <w:sz w:val="23"/>
            <w:szCs w:val="23"/>
            <w:u w:val="single"/>
            <w:lang w:eastAsia="uk-UA"/>
          </w:rPr>
          <w:t>ДІЇ У РАЗІ АНТИТЕРОРИСТИЧНОЇ ОПЕРАЦІЇ(СТРІЛЬБА, ВИБУХИ)</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4" w:anchor="8" w:history="1">
        <w:r w:rsidRPr="00EB6BE9">
          <w:rPr>
            <w:rFonts w:ascii="Verdana" w:eastAsia="Times New Roman" w:hAnsi="Verdana" w:cs="Times New Roman"/>
            <w:color w:val="1DB4C1"/>
            <w:sz w:val="23"/>
            <w:szCs w:val="23"/>
            <w:u w:val="single"/>
            <w:lang w:eastAsia="uk-UA"/>
          </w:rPr>
          <w:t>ДІЇ У РАЗІ ПЕРЕСТРІЛКИ</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5" w:anchor="9" w:history="1">
        <w:r w:rsidRPr="00EB6BE9">
          <w:rPr>
            <w:rFonts w:ascii="Verdana" w:eastAsia="Times New Roman" w:hAnsi="Verdana" w:cs="Times New Roman"/>
            <w:color w:val="1DB4C1"/>
            <w:sz w:val="23"/>
            <w:szCs w:val="23"/>
            <w:u w:val="single"/>
            <w:lang w:eastAsia="uk-UA"/>
          </w:rPr>
          <w:t>ДІЇ У РАЗІ ЗАХОПЛЕННЯ ТРАНСПОРТУ</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6" w:anchor="10" w:history="1">
        <w:r w:rsidRPr="00EB6BE9">
          <w:rPr>
            <w:rFonts w:ascii="Verdana" w:eastAsia="Times New Roman" w:hAnsi="Verdana" w:cs="Times New Roman"/>
            <w:color w:val="1DB4C1"/>
            <w:sz w:val="23"/>
            <w:szCs w:val="23"/>
            <w:u w:val="single"/>
            <w:lang w:eastAsia="uk-UA"/>
          </w:rPr>
          <w:t>ДІЇ У РАЗІ ТЕЛЕФОННОГО ТЕРОРИЗМУ</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7" w:anchor="11" w:history="1">
        <w:r w:rsidRPr="00EB6BE9">
          <w:rPr>
            <w:rFonts w:ascii="Verdana" w:eastAsia="Times New Roman" w:hAnsi="Verdana" w:cs="Times New Roman"/>
            <w:color w:val="1DB4C1"/>
            <w:sz w:val="23"/>
            <w:szCs w:val="23"/>
            <w:u w:val="single"/>
            <w:lang w:eastAsia="uk-UA"/>
          </w:rPr>
          <w:t>ДІЇ У РАЗІ ПОЖЕЖІ</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8" w:anchor="12" w:history="1">
        <w:r w:rsidRPr="00EB6BE9">
          <w:rPr>
            <w:rFonts w:ascii="Verdana" w:eastAsia="Times New Roman" w:hAnsi="Verdana" w:cs="Times New Roman"/>
            <w:color w:val="1DB4C1"/>
            <w:sz w:val="23"/>
            <w:szCs w:val="23"/>
            <w:u w:val="single"/>
            <w:lang w:eastAsia="uk-UA"/>
          </w:rPr>
          <w:t>ЩО ПОВИНЕН РОБИТИ КОЖЕН ГРОМАДЯНИН У ВИПАДКУ НАДЗВИЧАЙНОЇ СИТУАЦІЇ ТА ЯКІ ПРАВА ВІН МАЄ У СФЕРІ ЦИВІЛЬНОГО ЗАХИСТУ</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9" w:anchor="13" w:history="1">
        <w:r w:rsidRPr="00EB6BE9">
          <w:rPr>
            <w:rFonts w:ascii="Verdana" w:eastAsia="Times New Roman" w:hAnsi="Verdana" w:cs="Times New Roman"/>
            <w:color w:val="1DB4C1"/>
            <w:sz w:val="23"/>
            <w:szCs w:val="23"/>
            <w:u w:val="single"/>
            <w:lang w:eastAsia="uk-UA"/>
          </w:rPr>
          <w:t>ХТО МАЄ ВОЛОДІТИ НАВИЧКАМИ ДОМЕДИЧНОЇ ДОПОМОГИ</w:t>
        </w:r>
      </w:hyperlink>
    </w:p>
    <w:p w:rsidR="00EB6BE9" w:rsidRPr="00EB6BE9" w:rsidRDefault="00EB6BE9"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20" w:anchor="14" w:history="1">
        <w:r w:rsidRPr="00EB6BE9">
          <w:rPr>
            <w:rFonts w:ascii="Verdana" w:eastAsia="Times New Roman" w:hAnsi="Verdana" w:cs="Times New Roman"/>
            <w:color w:val="1DB4C1"/>
            <w:sz w:val="23"/>
            <w:szCs w:val="23"/>
            <w:u w:val="single"/>
            <w:lang w:eastAsia="uk-UA"/>
          </w:rPr>
          <w:t>НАВЧАННЯ УЧАСНИКІВ ОСВІТНЬОГО ПРОЦЕСУ ДІЯМ У НАДЗВИЧАЙНИХ СИТУАЦІЯХ</w:t>
        </w:r>
      </w:hyperlink>
    </w:p>
    <w:p w:rsidR="00EB6BE9" w:rsidRPr="00EB6BE9" w:rsidRDefault="00EB6BE9" w:rsidP="00EB6BE9">
      <w:pPr>
        <w:numPr>
          <w:ilvl w:val="0"/>
          <w:numId w:val="1"/>
        </w:numPr>
        <w:spacing w:before="100" w:beforeAutospacing="1" w:after="0" w:line="240" w:lineRule="auto"/>
        <w:ind w:left="1035"/>
        <w:rPr>
          <w:rFonts w:ascii="Verdana" w:eastAsia="Times New Roman" w:hAnsi="Verdana" w:cs="Times New Roman"/>
          <w:color w:val="222222"/>
          <w:sz w:val="23"/>
          <w:szCs w:val="23"/>
          <w:lang w:eastAsia="uk-UA"/>
        </w:rPr>
      </w:pPr>
      <w:hyperlink r:id="rId21" w:anchor="15" w:history="1">
        <w:r w:rsidRPr="00EB6BE9">
          <w:rPr>
            <w:rFonts w:ascii="Verdana" w:eastAsia="Times New Roman" w:hAnsi="Verdana" w:cs="Times New Roman"/>
            <w:color w:val="1DB4C1"/>
            <w:sz w:val="23"/>
            <w:szCs w:val="23"/>
            <w:u w:val="single"/>
            <w:lang w:eastAsia="uk-UA"/>
          </w:rPr>
          <w:t>РОБОТА З УЧНЯМИ ТА СТУДЕНТАМИ ЩОДО ЗАПОБІГАННЯ ТЕРОРИСТИЧНИХ СИТУАЦІЙ</w:t>
        </w:r>
      </w:hyperlink>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ВИДИ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 це порушення нормальних  умов життя та діяльності людей на окремій території чи об’єкті або  на  водному  об’єкті, що  призвело  (може  призвести)  до  виникнення  великої кількості  постраждалих,  загрози  життю  та  здоров’ю  людей,  їх загибелі,  значних  матеріальних  втрат,  а  також до неможливості проживання  населення  на  території  чи  об’єкті,   ведення   там господарської діяльності.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Види надзвичайних ситуацій </w:t>
      </w:r>
      <w:hyperlink r:id="rId22" w:anchor="Text" w:history="1">
        <w:r w:rsidRPr="00EB6BE9">
          <w:rPr>
            <w:rFonts w:ascii="Verdana" w:eastAsia="Times New Roman" w:hAnsi="Verdana" w:cs="Times New Roman"/>
            <w:color w:val="1DB4C1"/>
            <w:sz w:val="23"/>
            <w:szCs w:val="23"/>
            <w:u w:val="single"/>
            <w:lang w:eastAsia="uk-UA"/>
          </w:rPr>
          <w:t>розрізняють за їхнім характером</w:t>
        </w:r>
      </w:hyperlink>
      <w:r w:rsidRPr="00EB6BE9">
        <w:rPr>
          <w:rFonts w:ascii="Verdana" w:eastAsia="Times New Roman" w:hAnsi="Verdana" w:cs="Times New Roman"/>
          <w:color w:val="222222"/>
          <w:sz w:val="23"/>
          <w:szCs w:val="23"/>
          <w:lang w:eastAsia="uk-UA"/>
        </w:rPr>
        <w:t>: техногенні, природні,  соціальні та воєнні.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w:t>
      </w:r>
      <w:r w:rsidRPr="00EB6BE9">
        <w:rPr>
          <w:rFonts w:ascii="Verdana" w:eastAsia="Times New Roman" w:hAnsi="Verdana" w:cs="Times New Roman"/>
          <w:b/>
          <w:bCs/>
          <w:color w:val="222222"/>
          <w:sz w:val="23"/>
          <w:szCs w:val="23"/>
          <w:lang w:eastAsia="uk-UA"/>
        </w:rPr>
        <w:t>техногенного  характеру</w:t>
      </w:r>
      <w:r w:rsidRPr="00EB6BE9">
        <w:rPr>
          <w:rFonts w:ascii="Verdana" w:eastAsia="Times New Roman" w:hAnsi="Verdana" w:cs="Times New Roman"/>
          <w:color w:val="222222"/>
          <w:sz w:val="23"/>
          <w:szCs w:val="23"/>
          <w:lang w:eastAsia="uk-UA"/>
        </w:rPr>
        <w:t>  –   це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w:t>
      </w:r>
      <w:r w:rsidRPr="00EB6BE9">
        <w:rPr>
          <w:rFonts w:ascii="Verdana" w:eastAsia="Times New Roman" w:hAnsi="Verdana" w:cs="Times New Roman"/>
          <w:b/>
          <w:bCs/>
          <w:color w:val="222222"/>
          <w:sz w:val="23"/>
          <w:szCs w:val="23"/>
          <w:lang w:eastAsia="uk-UA"/>
        </w:rPr>
        <w:t>природного   характеру</w:t>
      </w:r>
      <w:r w:rsidRPr="00EB6BE9">
        <w:rPr>
          <w:rFonts w:ascii="Verdana" w:eastAsia="Times New Roman" w:hAnsi="Verdana" w:cs="Times New Roman"/>
          <w:color w:val="222222"/>
          <w:sz w:val="23"/>
          <w:szCs w:val="23"/>
          <w:lang w:eastAsia="uk-UA"/>
        </w:rPr>
        <w:t>   –   це небезпечне геофізичне,  геологічне,   метеорологічне   або   гідрологічне явище,   деградація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w:t>
      </w:r>
      <w:r w:rsidRPr="00EB6BE9">
        <w:rPr>
          <w:rFonts w:ascii="Verdana" w:eastAsia="Times New Roman" w:hAnsi="Verdana" w:cs="Times New Roman"/>
          <w:b/>
          <w:bCs/>
          <w:color w:val="222222"/>
          <w:sz w:val="23"/>
          <w:szCs w:val="23"/>
          <w:lang w:eastAsia="uk-UA"/>
        </w:rPr>
        <w:t>соціального   характеру</w:t>
      </w:r>
      <w:r w:rsidRPr="00EB6BE9">
        <w:rPr>
          <w:rFonts w:ascii="Verdana" w:eastAsia="Times New Roman" w:hAnsi="Verdana" w:cs="Times New Roman"/>
          <w:color w:val="222222"/>
          <w:sz w:val="23"/>
          <w:szCs w:val="23"/>
          <w:lang w:eastAsia="uk-UA"/>
        </w:rPr>
        <w:t> – це протиправні дії  терористичного  та  антиконституційного   спрямування,   або пов’язане   зі   зникненням  (викраденням)  зброї  та  небезпечних речовин, нещасними випадками з людьми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Надзвичайна ситуація    </w:t>
      </w:r>
      <w:r w:rsidRPr="00EB6BE9">
        <w:rPr>
          <w:rFonts w:ascii="Verdana" w:eastAsia="Times New Roman" w:hAnsi="Verdana" w:cs="Times New Roman"/>
          <w:b/>
          <w:bCs/>
          <w:color w:val="222222"/>
          <w:sz w:val="23"/>
          <w:szCs w:val="23"/>
          <w:lang w:eastAsia="uk-UA"/>
        </w:rPr>
        <w:t>воєнного    характеру </w:t>
      </w:r>
      <w:r w:rsidRPr="00EB6BE9">
        <w:rPr>
          <w:rFonts w:ascii="Verdana" w:eastAsia="Times New Roman" w:hAnsi="Verdana" w:cs="Times New Roman"/>
          <w:color w:val="222222"/>
          <w:sz w:val="23"/>
          <w:szCs w:val="23"/>
          <w:lang w:eastAsia="uk-UA"/>
        </w:rPr>
        <w:t>  – виникає через застосування звичайної  зброї  або  зброї  масового  ураження,  під  час  якого виникають вторинні чинники ураження населення.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Рівень надзвичайної ситуації визначається від її обсягів,  кількості постраждалих і загиблих, обсягів технічних і матеріальних ресурсів, необхідних для ліквідації її наслідків. Існують такі рівні надзвичайних ситуацій: державний, регіональний,  місцевий, об’єктовий.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ЯК ОБРАТИ ПРАВИЛЬНІ ДІЇ У РАЗІ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Ресурсний центр прав дитини пропонує до уваги посібник </w:t>
      </w:r>
      <w:hyperlink r:id="rId23" w:history="1">
        <w:r w:rsidRPr="00EB6BE9">
          <w:rPr>
            <w:rFonts w:ascii="Verdana" w:eastAsia="Times New Roman" w:hAnsi="Verdana" w:cs="Times New Roman"/>
            <w:color w:val="1DB4C1"/>
            <w:sz w:val="23"/>
            <w:szCs w:val="23"/>
            <w:u w:val="single"/>
            <w:lang w:eastAsia="uk-UA"/>
          </w:rPr>
          <w:t>“Врятуйте  дітей – стандартні процедури  та  правила  безпеки  для  учнів  та студентів”</w:t>
        </w:r>
      </w:hyperlink>
      <w:r w:rsidRPr="00EB6BE9">
        <w:rPr>
          <w:rFonts w:ascii="Verdana" w:eastAsia="Times New Roman" w:hAnsi="Verdana" w:cs="Times New Roman"/>
          <w:color w:val="222222"/>
          <w:sz w:val="23"/>
          <w:szCs w:val="23"/>
          <w:lang w:eastAsia="uk-UA"/>
        </w:rPr>
        <w:t xml:space="preserve">, у якому визначив Алгоритм дій у разі надзвичайних ситуацій, який дозволяє кожному працівнику закладу освіти швидко оцінити ситуацію та обрати правильний порядок дій. Від того, чи правильно працівник(и)  або заклад освіти  </w:t>
      </w:r>
      <w:proofErr w:type="spellStart"/>
      <w:r w:rsidRPr="00EB6BE9">
        <w:rPr>
          <w:rFonts w:ascii="Verdana" w:eastAsia="Times New Roman" w:hAnsi="Verdana" w:cs="Times New Roman"/>
          <w:color w:val="222222"/>
          <w:sz w:val="23"/>
          <w:szCs w:val="23"/>
          <w:lang w:eastAsia="uk-UA"/>
        </w:rPr>
        <w:t>оцінять</w:t>
      </w:r>
      <w:proofErr w:type="spellEnd"/>
      <w:r w:rsidRPr="00EB6BE9">
        <w:rPr>
          <w:rFonts w:ascii="Verdana" w:eastAsia="Times New Roman" w:hAnsi="Verdana" w:cs="Times New Roman"/>
          <w:color w:val="222222"/>
          <w:sz w:val="23"/>
          <w:szCs w:val="23"/>
          <w:lang w:eastAsia="uk-UA"/>
        </w:rPr>
        <w:t xml:space="preserve"> ситуацію та </w:t>
      </w:r>
      <w:proofErr w:type="spellStart"/>
      <w:r w:rsidRPr="00EB6BE9">
        <w:rPr>
          <w:rFonts w:ascii="Verdana" w:eastAsia="Times New Roman" w:hAnsi="Verdana" w:cs="Times New Roman"/>
          <w:color w:val="222222"/>
          <w:sz w:val="23"/>
          <w:szCs w:val="23"/>
          <w:lang w:eastAsia="uk-UA"/>
        </w:rPr>
        <w:t>оберуть</w:t>
      </w:r>
      <w:proofErr w:type="spellEnd"/>
      <w:r w:rsidRPr="00EB6BE9">
        <w:rPr>
          <w:rFonts w:ascii="Verdana" w:eastAsia="Times New Roman" w:hAnsi="Verdana" w:cs="Times New Roman"/>
          <w:color w:val="222222"/>
          <w:sz w:val="23"/>
          <w:szCs w:val="23"/>
          <w:lang w:eastAsia="uk-UA"/>
        </w:rPr>
        <w:t xml:space="preserve"> відповідний алгоритм дій залежить життя та здоров’я як дітей, так і працівників.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Ми адаптували його під українські реалії, наприклад, викреслили цунамі, адже наша країна не має такої загрози у великих масштабах.</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Pr>
          <w:rFonts w:ascii="Verdana" w:eastAsia="Times New Roman" w:hAnsi="Verdana" w:cs="Times New Roman"/>
          <w:noProof/>
          <w:color w:val="222222"/>
          <w:sz w:val="23"/>
          <w:szCs w:val="23"/>
          <w:lang w:eastAsia="uk-UA"/>
        </w:rPr>
        <w:lastRenderedPageBreak/>
        <w:drawing>
          <wp:inline distT="0" distB="0" distL="0" distR="0">
            <wp:extent cx="6629400" cy="9391650"/>
            <wp:effectExtent l="0" t="0" r="0" b="0"/>
            <wp:docPr id="2" name="Рисунок 2" descr="https://eo.gov.ua/wp-content/uploads/2022/01/alhorytm-NS-72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gov.ua/wp-content/uploads/2022/01/alhorytm-NS-723x10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0" cy="9391650"/>
                    </a:xfrm>
                    <a:prstGeom prst="rect">
                      <a:avLst/>
                    </a:prstGeom>
                    <a:noFill/>
                    <a:ln>
                      <a:noFill/>
                    </a:ln>
                  </pic:spPr>
                </pic:pic>
              </a:graphicData>
            </a:graphic>
          </wp:inline>
        </w:drawing>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Ознайомитися з діями у разі повені та паводку ви можете на </w:t>
      </w:r>
      <w:hyperlink r:id="rId25" w:history="1">
        <w:r w:rsidRPr="00EB6BE9">
          <w:rPr>
            <w:rFonts w:ascii="Verdana" w:eastAsia="Times New Roman" w:hAnsi="Verdana" w:cs="Times New Roman"/>
            <w:color w:val="1DB4C1"/>
            <w:sz w:val="23"/>
            <w:szCs w:val="23"/>
            <w:u w:val="single"/>
            <w:lang w:eastAsia="uk-UA"/>
          </w:rPr>
          <w:t>сайті ДСНС</w:t>
        </w:r>
      </w:hyperlink>
      <w:r w:rsidRPr="00EB6BE9">
        <w:rPr>
          <w:rFonts w:ascii="Verdana" w:eastAsia="Times New Roman" w:hAnsi="Verdana" w:cs="Times New Roman"/>
          <w:color w:val="222222"/>
          <w:sz w:val="23"/>
          <w:szCs w:val="23"/>
          <w:lang w:eastAsia="uk-UA"/>
        </w:rPr>
        <w:t>.</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ТЕРОРИСТИЧНОГО АКТУ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26" w:anchor="Text" w:history="1">
        <w:r w:rsidRPr="00EB6BE9">
          <w:rPr>
            <w:rFonts w:ascii="Verdana" w:eastAsia="Times New Roman" w:hAnsi="Verdana" w:cs="Times New Roman"/>
            <w:color w:val="1DB4C1"/>
            <w:sz w:val="23"/>
            <w:szCs w:val="23"/>
            <w:u w:val="single"/>
            <w:lang w:eastAsia="uk-UA"/>
          </w:rPr>
          <w:t>Законодавство </w:t>
        </w:r>
      </w:hyperlink>
      <w:r w:rsidRPr="00EB6BE9">
        <w:rPr>
          <w:rFonts w:ascii="Verdana" w:eastAsia="Times New Roman" w:hAnsi="Verdana" w:cs="Times New Roman"/>
          <w:color w:val="222222"/>
          <w:sz w:val="23"/>
          <w:szCs w:val="23"/>
          <w:lang w:eastAsia="uk-UA"/>
        </w:rPr>
        <w:t>визначає тероризм як суспільно небезпечну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чи погрози вчинення злочинних дій, щоб досягнути  злочинних цілей.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27" w:history="1">
        <w:r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Pr="00EB6BE9">
        <w:rPr>
          <w:rFonts w:ascii="Verdana" w:eastAsia="Times New Roman" w:hAnsi="Verdana" w:cs="Times New Roman"/>
          <w:color w:val="222222"/>
          <w:sz w:val="23"/>
          <w:szCs w:val="23"/>
          <w:lang w:eastAsia="uk-UA"/>
        </w:rPr>
        <w:t> пропонує наступний </w:t>
      </w:r>
      <w:hyperlink r:id="rId28" w:history="1">
        <w:r w:rsidRPr="00EB6BE9">
          <w:rPr>
            <w:rFonts w:ascii="Verdana" w:eastAsia="Times New Roman" w:hAnsi="Verdana" w:cs="Times New Roman"/>
            <w:color w:val="1DB4C1"/>
            <w:sz w:val="23"/>
            <w:szCs w:val="23"/>
            <w:u w:val="single"/>
            <w:lang w:eastAsia="uk-UA"/>
          </w:rPr>
          <w:t>порядок дій у разі терористичного акту</w:t>
        </w:r>
      </w:hyperlink>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Основні заходи щодо запобігання можливого терористичного акту:</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не торкайтеся у транспорті, житлових та громадських приміщеннях або на вулиці нічийних пакетів (сумок), не підпускайте до них інших. </w:t>
      </w:r>
      <w:proofErr w:type="spellStart"/>
      <w:r w:rsidRPr="00EB6BE9">
        <w:rPr>
          <w:rFonts w:ascii="Verdana" w:eastAsia="Times New Roman" w:hAnsi="Verdana" w:cs="Times New Roman"/>
          <w:color w:val="222222"/>
          <w:sz w:val="23"/>
          <w:szCs w:val="23"/>
          <w:lang w:eastAsia="uk-UA"/>
        </w:rPr>
        <w:t>Повідомте</w:t>
      </w:r>
      <w:proofErr w:type="spellEnd"/>
      <w:r w:rsidRPr="00EB6BE9">
        <w:rPr>
          <w:rFonts w:ascii="Verdana" w:eastAsia="Times New Roman" w:hAnsi="Verdana" w:cs="Times New Roman"/>
          <w:color w:val="222222"/>
          <w:sz w:val="23"/>
          <w:szCs w:val="23"/>
          <w:lang w:eastAsia="uk-UA"/>
        </w:rPr>
        <w:t xml:space="preserve"> про знахідку працівника поліції;</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присутності терористів не виказуйте своє невдоволення, утримайтеся від різких рухів, лементу  й стогонів;</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при погрозі застосування терористами зброї лягайте на живіт, захищаючи голову руками, якомога далі від вікон, засклених дверей, проходів, сходів;</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використайте будь-яку можливість для порятунку;</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якщо відбувся вибух – вживайте заходів щодо недопущення пожежі та паніки, надайте </w:t>
      </w:r>
      <w:proofErr w:type="spellStart"/>
      <w:r w:rsidRPr="00EB6BE9">
        <w:rPr>
          <w:rFonts w:ascii="Verdana" w:eastAsia="Times New Roman" w:hAnsi="Verdana" w:cs="Times New Roman"/>
          <w:color w:val="222222"/>
          <w:sz w:val="23"/>
          <w:szCs w:val="23"/>
          <w:lang w:eastAsia="uk-UA"/>
        </w:rPr>
        <w:t>домедичну</w:t>
      </w:r>
      <w:proofErr w:type="spellEnd"/>
      <w:r w:rsidRPr="00EB6BE9">
        <w:rPr>
          <w:rFonts w:ascii="Verdana" w:eastAsia="Times New Roman" w:hAnsi="Verdana" w:cs="Times New Roman"/>
          <w:color w:val="222222"/>
          <w:sz w:val="23"/>
          <w:szCs w:val="23"/>
          <w:lang w:eastAsia="uk-UA"/>
        </w:rPr>
        <w:t xml:space="preserve"> допомогу постраждалим;</w:t>
      </w:r>
    </w:p>
    <w:p w:rsidR="00EB6BE9" w:rsidRPr="00EB6BE9" w:rsidRDefault="00EB6BE9" w:rsidP="00EB6BE9">
      <w:pPr>
        <w:numPr>
          <w:ilvl w:val="0"/>
          <w:numId w:val="2"/>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намагайтеся запам’ятати прикмети підозрілих людей і </w:t>
      </w:r>
      <w:proofErr w:type="spellStart"/>
      <w:r w:rsidRPr="00EB6BE9">
        <w:rPr>
          <w:rFonts w:ascii="Verdana" w:eastAsia="Times New Roman" w:hAnsi="Verdana" w:cs="Times New Roman"/>
          <w:color w:val="222222"/>
          <w:sz w:val="23"/>
          <w:szCs w:val="23"/>
          <w:lang w:eastAsia="uk-UA"/>
        </w:rPr>
        <w:t>повідомте</w:t>
      </w:r>
      <w:proofErr w:type="spellEnd"/>
      <w:r w:rsidRPr="00EB6BE9">
        <w:rPr>
          <w:rFonts w:ascii="Verdana" w:eastAsia="Times New Roman" w:hAnsi="Verdana" w:cs="Times New Roman"/>
          <w:color w:val="222222"/>
          <w:sz w:val="23"/>
          <w:szCs w:val="23"/>
          <w:lang w:eastAsia="uk-UA"/>
        </w:rPr>
        <w:t xml:space="preserve"> їх прибулим співробітникам спецслужб.</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ЗАХОПЛЕННЯ БУДІВЛІ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w:t>
      </w:r>
      <w:hyperlink r:id="rId29" w:anchor="Text" w:history="1">
        <w:r w:rsidRPr="00EB6BE9">
          <w:rPr>
            <w:rFonts w:ascii="Verdana" w:eastAsia="Times New Roman" w:hAnsi="Verdana" w:cs="Times New Roman"/>
            <w:color w:val="1DB4C1"/>
            <w:sz w:val="23"/>
            <w:szCs w:val="23"/>
            <w:u w:val="single"/>
            <w:lang w:eastAsia="uk-UA"/>
          </w:rPr>
          <w:t>Рекомендаціях щодо дій населення у разі загрози та виникнення вибуху, у тому числі тих, що виникли внаслідок терористичної діяльності</w:t>
        </w:r>
      </w:hyperlink>
      <w:r w:rsidRPr="00EB6BE9">
        <w:rPr>
          <w:rFonts w:ascii="Verdana" w:eastAsia="Times New Roman" w:hAnsi="Verdana" w:cs="Times New Roman"/>
          <w:color w:val="222222"/>
          <w:sz w:val="23"/>
          <w:szCs w:val="23"/>
          <w:lang w:eastAsia="uk-UA"/>
        </w:rPr>
        <w:t>, зазначаються дії, якщо ви опинились у будинку (приміщенні,  території), захопленому терористами, але не були ними знайдені.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такій ситуації необхідно:</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зберігати спокій    та   намагатись   уникнути   контакту   з терористами;</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якомога тихіше повідомити правоохоронні   органи   про терористичну атаку, а також про своє місцеперебування;</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не палити;</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 наближатися до дверей та вікон;</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чітко виконувати інструкції та команди правоохоронців;</w:t>
      </w:r>
    </w:p>
    <w:p w:rsidR="00EB6BE9" w:rsidRPr="00EB6BE9" w:rsidRDefault="00EB6BE9" w:rsidP="00EB6BE9">
      <w:pPr>
        <w:numPr>
          <w:ilvl w:val="0"/>
          <w:numId w:val="3"/>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сховати свої документи та візитні картки.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Пам’ятайте, що     одразу     після    вашого    повідомлення антитерористичними підрозділами буде вжито вичерпних  заходів  для збереження вашого життя та здоров’я.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ЕВАКУАЦІЯ З БУДІВЛІ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Евакуація з будівлі необхідна не лише під час пожежі, а й землетрусів, повеней та інших надзвичайних ситуацій, якщо будівля закладу освіти є небезпечною для людей, які там перебувають.</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30" w:anchor="n188" w:history="1">
        <w:r w:rsidRPr="00EB6BE9">
          <w:rPr>
            <w:rFonts w:ascii="Verdana" w:eastAsia="Times New Roman" w:hAnsi="Verdana" w:cs="Times New Roman"/>
            <w:color w:val="1DB4C1"/>
            <w:sz w:val="23"/>
            <w:szCs w:val="23"/>
            <w:u w:val="single"/>
            <w:lang w:eastAsia="uk-UA"/>
          </w:rPr>
          <w:t>Правила пожежної безпеки для навчальних закладів та установ системи</w:t>
        </w:r>
      </w:hyperlink>
      <w:r w:rsidRPr="00EB6BE9">
        <w:rPr>
          <w:rFonts w:ascii="Verdana" w:eastAsia="Times New Roman" w:hAnsi="Verdana" w:cs="Times New Roman"/>
          <w:color w:val="222222"/>
          <w:sz w:val="23"/>
          <w:szCs w:val="23"/>
          <w:lang w:eastAsia="uk-UA"/>
        </w:rPr>
        <w:t> визначають, що під час проведення евакуації та гасіння пожежі необхідно:</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визначити найбезпечніші евакуаційні шляхи та виходи до безпечної зони у найкоротший строк;</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евакуацію людей слід починати з приміщення, у якому виникла пожежа, і суміжних із ним приміщень, яким загрожує небезпека поширення вогню і продуктів горіння. Дітей молодшого віку і хворих слід евакуювати в першу чергу;</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ретельно перевірити всі приміщення, щоб унеможливити перебування у небезпечній зоні дітей;</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виставляти пости безпеки на входах у будівлі, щоб унеможливити повернення дітей і працівників до будівлі, де виникла пожежа;</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гасіння слід намагатися у першу чергу забезпечити сприятливі умови для безпечної евакуації людей;</w:t>
      </w:r>
    </w:p>
    <w:p w:rsidR="00EB6BE9" w:rsidRPr="00EB6BE9" w:rsidRDefault="00EB6BE9" w:rsidP="00EB6BE9">
      <w:pPr>
        <w:numPr>
          <w:ilvl w:val="0"/>
          <w:numId w:val="4"/>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щоб запобігти поширенню вогню, диму, слід утримуватися від відчинення вікон і дверей, а також – від розбивання скла.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Ресурсний центр прав дитини у посібнику </w:t>
      </w:r>
      <w:hyperlink r:id="rId31" w:history="1">
        <w:r w:rsidRPr="00EB6BE9">
          <w:rPr>
            <w:rFonts w:ascii="Verdana" w:eastAsia="Times New Roman" w:hAnsi="Verdana" w:cs="Times New Roman"/>
            <w:color w:val="1DB4C1"/>
            <w:sz w:val="23"/>
            <w:szCs w:val="23"/>
            <w:u w:val="single"/>
            <w:lang w:eastAsia="uk-UA"/>
          </w:rPr>
          <w:t>“Врятуйте  дітей – стандартні процедури  та  правила  безпеки  для  учнів  та студентів”</w:t>
        </w:r>
      </w:hyperlink>
      <w:r w:rsidRPr="00EB6BE9">
        <w:rPr>
          <w:rFonts w:ascii="Verdana" w:eastAsia="Times New Roman" w:hAnsi="Verdana" w:cs="Times New Roman"/>
          <w:color w:val="222222"/>
          <w:sz w:val="23"/>
          <w:szCs w:val="23"/>
          <w:lang w:eastAsia="uk-UA"/>
        </w:rPr>
        <w:t> пропонує наступні правила евакуації для дітей: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Правила евакуації для дітей:</w:t>
      </w:r>
    </w:p>
    <w:p w:rsidR="00EB6BE9" w:rsidRPr="00EB6BE9" w:rsidRDefault="00EB6BE9" w:rsidP="00EB6BE9">
      <w:pPr>
        <w:numPr>
          <w:ilvl w:val="0"/>
          <w:numId w:val="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lastRenderedPageBreak/>
        <w:t>Не говори  –  щоб  чути  вчителя</w:t>
      </w:r>
    </w:p>
    <w:p w:rsidR="00EB6BE9" w:rsidRPr="00EB6BE9" w:rsidRDefault="00EB6BE9" w:rsidP="00EB6BE9">
      <w:pPr>
        <w:numPr>
          <w:ilvl w:val="0"/>
          <w:numId w:val="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Не біжи –  щоб не  постраждати  </w:t>
      </w:r>
    </w:p>
    <w:p w:rsidR="00EB6BE9" w:rsidRPr="00EB6BE9" w:rsidRDefault="00EB6BE9" w:rsidP="00EB6BE9">
      <w:pPr>
        <w:numPr>
          <w:ilvl w:val="0"/>
          <w:numId w:val="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 xml:space="preserve">Не </w:t>
      </w:r>
      <w:proofErr w:type="spellStart"/>
      <w:r w:rsidRPr="00EB6BE9">
        <w:rPr>
          <w:rFonts w:ascii="Verdana" w:eastAsia="Times New Roman" w:hAnsi="Verdana" w:cs="Times New Roman"/>
          <w:b/>
          <w:bCs/>
          <w:color w:val="222222"/>
          <w:sz w:val="23"/>
          <w:szCs w:val="23"/>
          <w:lang w:eastAsia="uk-UA"/>
        </w:rPr>
        <w:t>штовхайся</w:t>
      </w:r>
      <w:proofErr w:type="spellEnd"/>
      <w:r w:rsidRPr="00EB6BE9">
        <w:rPr>
          <w:rFonts w:ascii="Verdana" w:eastAsia="Times New Roman" w:hAnsi="Verdana" w:cs="Times New Roman"/>
          <w:b/>
          <w:bCs/>
          <w:color w:val="222222"/>
          <w:sz w:val="23"/>
          <w:szCs w:val="23"/>
          <w:lang w:eastAsia="uk-UA"/>
        </w:rPr>
        <w:t xml:space="preserve"> –  щоб не  постраждали інші  </w:t>
      </w:r>
    </w:p>
    <w:p w:rsidR="00EB6BE9" w:rsidRPr="00EB6BE9" w:rsidRDefault="00EB6BE9" w:rsidP="00EB6BE9">
      <w:pPr>
        <w:numPr>
          <w:ilvl w:val="0"/>
          <w:numId w:val="5"/>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Не повертайся – щоб залишатися  в безпеці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Pr>
          <w:rFonts w:ascii="Verdana" w:eastAsia="Times New Roman" w:hAnsi="Verdana" w:cs="Times New Roman"/>
          <w:noProof/>
          <w:color w:val="222222"/>
          <w:sz w:val="23"/>
          <w:szCs w:val="23"/>
          <w:lang w:eastAsia="uk-UA"/>
        </w:rPr>
        <w:drawing>
          <wp:inline distT="0" distB="0" distL="0" distR="0">
            <wp:extent cx="6629400" cy="3733800"/>
            <wp:effectExtent l="0" t="0" r="0" b="0"/>
            <wp:docPr id="1" name="Рисунок 1" descr="https://eo.gov.ua/wp-content/uploads/2022/01/pravyla-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gov.ua/wp-content/uploads/2022/01/pravyla-1024x57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29400" cy="3733800"/>
                    </a:xfrm>
                    <a:prstGeom prst="rect">
                      <a:avLst/>
                    </a:prstGeom>
                    <a:noFill/>
                    <a:ln>
                      <a:noFill/>
                    </a:ln>
                  </pic:spPr>
                </pic:pic>
              </a:graphicData>
            </a:graphic>
          </wp:inline>
        </w:drawing>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Учнів також просять дотримуватися всіх вказівок педагогів та, у разі потреби, на прохання дорослих, допомогти іншим дітям евакуюватися. При прибутті до безпечної зони, не розходитися і залишатися разом із класом.</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Правила евакуації для педагогів: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Евакуація здійснюється за відповідним звуковим сигналом, який, у разі потреби, активує адміністрація або особа, яка виявила пожежу.</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Нагадайте дітям про головну мету евакуації: їхня  безпека та правила евакуації: не говори. Не  біжи. Не </w:t>
      </w:r>
      <w:proofErr w:type="spellStart"/>
      <w:r w:rsidRPr="00EB6BE9">
        <w:rPr>
          <w:rFonts w:ascii="Verdana" w:eastAsia="Times New Roman" w:hAnsi="Verdana" w:cs="Times New Roman"/>
          <w:color w:val="222222"/>
          <w:sz w:val="23"/>
          <w:szCs w:val="23"/>
          <w:lang w:eastAsia="uk-UA"/>
        </w:rPr>
        <w:t>штовхайся</w:t>
      </w:r>
      <w:proofErr w:type="spellEnd"/>
      <w:r w:rsidRPr="00EB6BE9">
        <w:rPr>
          <w:rFonts w:ascii="Verdana" w:eastAsia="Times New Roman" w:hAnsi="Verdana" w:cs="Times New Roman"/>
          <w:color w:val="222222"/>
          <w:sz w:val="23"/>
          <w:szCs w:val="23"/>
          <w:lang w:eastAsia="uk-UA"/>
        </w:rPr>
        <w:t>. Не  повертайся.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Закрийте двері  та  вікна.</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Візьміть з собою шкільний аварійний набір, відро (може бути складним), сумку для швидкої допомоги.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Перевірте безпечність маршруту для евакуації.</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Під час евакуації радять об’єднувати два класи, й під час переміщення один  вчитель очолює колону, а інший завершує колону дітей двох класів.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Допоможіть дітям з інвалідністю та маленьким дітям.</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Евакуація здійснюється до певного визначеного місця (місце для кожного класу визначається під час тренувальних навчань і не змінюється).</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Після прибуття на визначене місце, перевірте наявність усіх дітей за списком.</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Залишайтеся зі своїм  класом і просіть учнів бути разом, бути усім класом разом, нікуди не розходитися.</w:t>
      </w:r>
    </w:p>
    <w:p w:rsidR="00EB6BE9" w:rsidRPr="00EB6BE9" w:rsidRDefault="00EB6BE9" w:rsidP="00EB6BE9">
      <w:pPr>
        <w:numPr>
          <w:ilvl w:val="0"/>
          <w:numId w:val="6"/>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небезпечні умови зникли, здійсніть  зворотну  евакуацію  назад  до  класів,  дотримуючись  тих самих  правил.</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у більшості країн є вимога, щоб у кожному класі був набір для евакуації та допомоги, відро (може бути складним)  та пакети для створення приватної зони для туалету.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ДЛЯ ЗАХИСТУ ВІД НАСИЛЬНИЦЬКОГО ВТОРГНЕННЯ ТА ЗАГРОЗИ МАСОВОГО НАСИЛЬСТВА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Періодично і в українських школах виникають ситуації, у яких є загроза вторгнення або загроза масових насильницьких дій, де працівники закладу освіти ще можуть керувати ситуацією, хоча б частково, і повідомити про це силовим органам.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Ресурсний центр прав дитини </w:t>
      </w:r>
      <w:hyperlink r:id="rId33" w:history="1">
        <w:r w:rsidRPr="00EB6BE9">
          <w:rPr>
            <w:rFonts w:ascii="Verdana" w:eastAsia="Times New Roman" w:hAnsi="Verdana" w:cs="Times New Roman"/>
            <w:color w:val="1DB4C1"/>
            <w:sz w:val="23"/>
            <w:szCs w:val="23"/>
            <w:u w:val="single"/>
            <w:lang w:eastAsia="uk-UA"/>
          </w:rPr>
          <w:t>пропонує рекомендації</w:t>
        </w:r>
      </w:hyperlink>
      <w:r w:rsidRPr="00EB6BE9">
        <w:rPr>
          <w:rFonts w:ascii="Verdana" w:eastAsia="Times New Roman" w:hAnsi="Verdana" w:cs="Times New Roman"/>
          <w:color w:val="222222"/>
          <w:sz w:val="23"/>
          <w:szCs w:val="23"/>
          <w:lang w:eastAsia="uk-UA"/>
        </w:rPr>
        <w:t> у разі загрози масових насильницьких дій та небезпеки: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Поради для керівництва шкіл:</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є змога – подайте знак тривоги, але це не повинна бути пожежна сигналізація. </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Слідкуйте за  ситуацією  і  переоцінюйте її. </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Будьте  готові    передати  командування поліції або іншим силовим органам.</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proofErr w:type="spellStart"/>
      <w:r w:rsidRPr="00EB6BE9">
        <w:rPr>
          <w:rFonts w:ascii="Verdana" w:eastAsia="Times New Roman" w:hAnsi="Verdana" w:cs="Times New Roman"/>
          <w:color w:val="222222"/>
          <w:sz w:val="23"/>
          <w:szCs w:val="23"/>
          <w:lang w:eastAsia="uk-UA"/>
        </w:rPr>
        <w:t>Повідомте</w:t>
      </w:r>
      <w:proofErr w:type="spellEnd"/>
      <w:r w:rsidRPr="00EB6BE9">
        <w:rPr>
          <w:rFonts w:ascii="Verdana" w:eastAsia="Times New Roman" w:hAnsi="Verdana" w:cs="Times New Roman"/>
          <w:color w:val="222222"/>
          <w:sz w:val="23"/>
          <w:szCs w:val="23"/>
          <w:lang w:eastAsia="uk-UA"/>
        </w:rPr>
        <w:t xml:space="preserve"> всіх, коли небезпека зникла.</w:t>
      </w:r>
    </w:p>
    <w:p w:rsidR="00EB6BE9" w:rsidRPr="00EB6BE9" w:rsidRDefault="00EB6BE9" w:rsidP="00EB6BE9">
      <w:pPr>
        <w:numPr>
          <w:ilvl w:val="0"/>
          <w:numId w:val="7"/>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Після інциденту </w:t>
      </w:r>
      <w:proofErr w:type="spellStart"/>
      <w:r w:rsidRPr="00EB6BE9">
        <w:rPr>
          <w:rFonts w:ascii="Verdana" w:eastAsia="Times New Roman" w:hAnsi="Verdana" w:cs="Times New Roman"/>
          <w:color w:val="222222"/>
          <w:sz w:val="23"/>
          <w:szCs w:val="23"/>
          <w:lang w:eastAsia="uk-UA"/>
        </w:rPr>
        <w:t>повідомте</w:t>
      </w:r>
      <w:proofErr w:type="spellEnd"/>
      <w:r w:rsidRPr="00EB6BE9">
        <w:rPr>
          <w:rFonts w:ascii="Verdana" w:eastAsia="Times New Roman" w:hAnsi="Verdana" w:cs="Times New Roman"/>
          <w:color w:val="222222"/>
          <w:sz w:val="23"/>
          <w:szCs w:val="23"/>
          <w:lang w:eastAsia="uk-UA"/>
        </w:rPr>
        <w:t xml:space="preserve"> про обставини учнів та батьків.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Хочемо зазначити, що задля швидкого та оперативного розшуку злочинців, збереження таємниці слідства та інших моментів, варто  своє повідомлення для батьків та медіа узгодити з представниками силових структур.</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Поради для працівників закладів освіти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Попередьте інших,  щоб вони негайно сховалися та забезпечили безпеку дітей.</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proofErr w:type="spellStart"/>
      <w:r w:rsidRPr="00EB6BE9">
        <w:rPr>
          <w:rFonts w:ascii="Verdana" w:eastAsia="Times New Roman" w:hAnsi="Verdana" w:cs="Times New Roman"/>
          <w:color w:val="222222"/>
          <w:sz w:val="23"/>
          <w:szCs w:val="23"/>
          <w:lang w:eastAsia="uk-UA"/>
        </w:rPr>
        <w:t>Зберіть</w:t>
      </w:r>
      <w:proofErr w:type="spellEnd"/>
      <w:r w:rsidRPr="00EB6BE9">
        <w:rPr>
          <w:rFonts w:ascii="Verdana" w:eastAsia="Times New Roman" w:hAnsi="Verdana" w:cs="Times New Roman"/>
          <w:color w:val="222222"/>
          <w:sz w:val="23"/>
          <w:szCs w:val="23"/>
          <w:lang w:eastAsia="uk-UA"/>
        </w:rPr>
        <w:t xml:space="preserve"> учнів  всередині безпечного приміщення, якомога далі  від  загрози.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Закрийте і замкніть двері ключем (за можливістю). Перемістіть  меблі,  щоб  заблокувати  доступ  від  загрози, за наявності та змоги.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загрози стрілянини, всі мають швидко лягти на підлогу і за можливості накритися меблями, щоб не бути мішенню.</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Вимкніть світло та всі пристрої, які можуть його подати.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Вимкніть усі пристрої, що видають звуки: мобільні  телефони, радіоприймачі тощо.  </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Зберігайте тишу. </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Тримайтеся якомога далі  від  дверей  і  вікон. </w:t>
      </w:r>
    </w:p>
    <w:p w:rsidR="00EB6BE9" w:rsidRPr="00EB6BE9" w:rsidRDefault="00EB6BE9" w:rsidP="00EB6BE9">
      <w:pPr>
        <w:numPr>
          <w:ilvl w:val="0"/>
          <w:numId w:val="8"/>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Залишайтеся спокійними, заспокоюйте тих, хто нервує.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Поради для учнів</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Пам’ятайте про правила: не говори. Не біжи. Не </w:t>
      </w:r>
      <w:proofErr w:type="spellStart"/>
      <w:r w:rsidRPr="00EB6BE9">
        <w:rPr>
          <w:rFonts w:ascii="Verdana" w:eastAsia="Times New Roman" w:hAnsi="Verdana" w:cs="Times New Roman"/>
          <w:color w:val="222222"/>
          <w:sz w:val="23"/>
          <w:szCs w:val="23"/>
          <w:lang w:eastAsia="uk-UA"/>
        </w:rPr>
        <w:t>штовхайся</w:t>
      </w:r>
      <w:proofErr w:type="spellEnd"/>
      <w:r w:rsidRPr="00EB6BE9">
        <w:rPr>
          <w:rFonts w:ascii="Verdana" w:eastAsia="Times New Roman" w:hAnsi="Verdana" w:cs="Times New Roman"/>
          <w:color w:val="222222"/>
          <w:sz w:val="23"/>
          <w:szCs w:val="23"/>
          <w:lang w:eastAsia="uk-UA"/>
        </w:rPr>
        <w:t>. Не  повертайся.</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Виконуйте вказівки працівників закладу освіти.</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Зберігайте спокій та тишу.</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є потреба, допоможіть заблокувати  двері  меблями.   </w:t>
      </w:r>
    </w:p>
    <w:p w:rsidR="00EB6BE9" w:rsidRPr="00EB6BE9" w:rsidRDefault="00EB6BE9" w:rsidP="00EB6BE9">
      <w:pPr>
        <w:numPr>
          <w:ilvl w:val="0"/>
          <w:numId w:val="9"/>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Головне: сховатися, впасти  та  накритися.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АНТИТЕРОРИСТИЧНОЇ ОПЕРАЦІЇ (СТРІЛЬБА, ВИБУХИ)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проведення антитерористичної операції </w:t>
      </w:r>
      <w:hyperlink r:id="rId34" w:anchor="Text" w:history="1">
        <w:r w:rsidRPr="00EB6BE9">
          <w:rPr>
            <w:rFonts w:ascii="Verdana" w:eastAsia="Times New Roman" w:hAnsi="Verdana" w:cs="Times New Roman"/>
            <w:color w:val="1DB4C1"/>
            <w:sz w:val="23"/>
            <w:szCs w:val="23"/>
            <w:u w:val="single"/>
            <w:lang w:eastAsia="uk-UA"/>
          </w:rPr>
          <w:t>рекомендують:</w:t>
        </w:r>
      </w:hyperlink>
    </w:p>
    <w:p w:rsidR="00EB6BE9" w:rsidRPr="00EB6BE9" w:rsidRDefault="00EB6BE9" w:rsidP="00EB6BE9">
      <w:pPr>
        <w:numPr>
          <w:ilvl w:val="0"/>
          <w:numId w:val="10"/>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лягти на підлогу обличчям вниз,  поклавши  руки  долонями  на потилицю;</w:t>
      </w:r>
    </w:p>
    <w:p w:rsidR="00EB6BE9" w:rsidRPr="00EB6BE9" w:rsidRDefault="00EB6BE9" w:rsidP="00EB6BE9">
      <w:pPr>
        <w:numPr>
          <w:ilvl w:val="0"/>
          <w:numId w:val="10"/>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чітко виконувати  команди  співробітників  антитерористичного підрозділу уникаючи різких рухів.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ПЕРЕСТРІЛКИ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35" w:history="1">
        <w:r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Pr="00EB6BE9">
        <w:rPr>
          <w:rFonts w:ascii="Verdana" w:eastAsia="Times New Roman" w:hAnsi="Verdana" w:cs="Times New Roman"/>
          <w:color w:val="222222"/>
          <w:sz w:val="23"/>
          <w:szCs w:val="23"/>
          <w:lang w:eastAsia="uk-UA"/>
        </w:rPr>
        <w:t> пропонує </w:t>
      </w:r>
      <w:hyperlink r:id="rId36" w:history="1">
        <w:r w:rsidRPr="00EB6BE9">
          <w:rPr>
            <w:rFonts w:ascii="Verdana" w:eastAsia="Times New Roman" w:hAnsi="Verdana" w:cs="Times New Roman"/>
            <w:color w:val="1DB4C1"/>
            <w:sz w:val="23"/>
            <w:szCs w:val="23"/>
            <w:u w:val="single"/>
            <w:lang w:eastAsia="uk-UA"/>
          </w:rPr>
          <w:t>наступні рекомендації у разі перестрілки: </w:t>
        </w:r>
      </w:hyperlink>
    </w:p>
    <w:p w:rsidR="00EB6BE9" w:rsidRPr="00EB6BE9" w:rsidRDefault="00EB6BE9" w:rsidP="00EB6BE9">
      <w:pPr>
        <w:numPr>
          <w:ilvl w:val="0"/>
          <w:numId w:val="11"/>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стрілянина застала вас на вулиці, відразу ж ляжте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EB6BE9" w:rsidRPr="00EB6BE9" w:rsidRDefault="00EB6BE9" w:rsidP="00EB6BE9">
      <w:pPr>
        <w:numPr>
          <w:ilvl w:val="0"/>
          <w:numId w:val="11"/>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 xml:space="preserve">проводьте заходи для порятунку дітей, за необхідності прикрийте їх своїм тілом. За можливості </w:t>
      </w:r>
      <w:proofErr w:type="spellStart"/>
      <w:r w:rsidRPr="00EB6BE9">
        <w:rPr>
          <w:rFonts w:ascii="Verdana" w:eastAsia="Times New Roman" w:hAnsi="Verdana" w:cs="Times New Roman"/>
          <w:color w:val="222222"/>
          <w:sz w:val="23"/>
          <w:szCs w:val="23"/>
          <w:lang w:eastAsia="uk-UA"/>
        </w:rPr>
        <w:t>повідомте</w:t>
      </w:r>
      <w:proofErr w:type="spellEnd"/>
      <w:r w:rsidRPr="00EB6BE9">
        <w:rPr>
          <w:rFonts w:ascii="Verdana" w:eastAsia="Times New Roman" w:hAnsi="Verdana" w:cs="Times New Roman"/>
          <w:color w:val="222222"/>
          <w:sz w:val="23"/>
          <w:szCs w:val="23"/>
          <w:lang w:eastAsia="uk-UA"/>
        </w:rPr>
        <w:t xml:space="preserve"> про інцидент співробітників поліції;</w:t>
      </w:r>
    </w:p>
    <w:p w:rsidR="00EB6BE9" w:rsidRPr="00EB6BE9" w:rsidRDefault="00EB6BE9" w:rsidP="00EB6BE9">
      <w:pPr>
        <w:numPr>
          <w:ilvl w:val="0"/>
          <w:numId w:val="11"/>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color w:val="111111"/>
          <w:sz w:val="33"/>
          <w:szCs w:val="3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ЗАХОПЛЕННЯ ТРАНСПОРТУ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37" w:history="1">
        <w:r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Pr="00EB6BE9">
        <w:rPr>
          <w:rFonts w:ascii="Verdana" w:eastAsia="Times New Roman" w:hAnsi="Verdana" w:cs="Times New Roman"/>
          <w:color w:val="222222"/>
          <w:sz w:val="23"/>
          <w:szCs w:val="23"/>
          <w:lang w:eastAsia="uk-UA"/>
        </w:rPr>
        <w:t> пропонує порядок дій у разі </w:t>
      </w:r>
      <w:hyperlink r:id="rId38" w:history="1">
        <w:r w:rsidRPr="00EB6BE9">
          <w:rPr>
            <w:rFonts w:ascii="Verdana" w:eastAsia="Times New Roman" w:hAnsi="Verdana" w:cs="Times New Roman"/>
            <w:color w:val="1DB4C1"/>
            <w:sz w:val="23"/>
            <w:szCs w:val="23"/>
            <w:u w:val="single"/>
            <w:lang w:eastAsia="uk-UA"/>
          </w:rPr>
          <w:t>захоплення транспорту</w:t>
        </w:r>
      </w:hyperlink>
      <w:r w:rsidRPr="00EB6BE9">
        <w:rPr>
          <w:rFonts w:ascii="Verdana" w:eastAsia="Times New Roman" w:hAnsi="Verdana" w:cs="Times New Roman"/>
          <w:b/>
          <w:bCs/>
          <w:color w:val="222222"/>
          <w:sz w:val="23"/>
          <w:szCs w:val="23"/>
          <w:lang w:eastAsia="uk-UA"/>
        </w:rPr>
        <w:t>:</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ви знаходитеся в захопленому літаку, автобусі – не привертайте до себе уваги терористів. Огляньте салон, визначте місця можливого укриття на випадок стрілянини;</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заспокойтеся, спробуйте відволіктися від того, що відбувається, </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зніміть ювелірні прикраси;</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 дивіться в очі терористам, не пересувайтеся по салону та не відкривайте сумки без їхнього дозволу;</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 реагуйте на провокаційну або зухвалу поведінку;</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жінкам у </w:t>
      </w:r>
      <w:proofErr w:type="spellStart"/>
      <w:r w:rsidRPr="00EB6BE9">
        <w:rPr>
          <w:rFonts w:ascii="Verdana" w:eastAsia="Times New Roman" w:hAnsi="Verdana" w:cs="Times New Roman"/>
          <w:color w:val="222222"/>
          <w:sz w:val="23"/>
          <w:szCs w:val="23"/>
          <w:lang w:eastAsia="uk-UA"/>
        </w:rPr>
        <w:t>мініспідницях</w:t>
      </w:r>
      <w:proofErr w:type="spellEnd"/>
      <w:r w:rsidRPr="00EB6BE9">
        <w:rPr>
          <w:rFonts w:ascii="Verdana" w:eastAsia="Times New Roman" w:hAnsi="Verdana" w:cs="Times New Roman"/>
          <w:color w:val="222222"/>
          <w:sz w:val="23"/>
          <w:szCs w:val="23"/>
          <w:lang w:eastAsia="uk-UA"/>
        </w:rPr>
        <w:t xml:space="preserve"> бажано прикрити ноги;</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представники влади почнуть спробу штурму, – лягайте на підлогу між кріслами й залишайтеся там до закінчення штурму;</w:t>
      </w:r>
    </w:p>
    <w:p w:rsidR="00EB6BE9" w:rsidRPr="00EB6BE9" w:rsidRDefault="00EB6BE9" w:rsidP="00EB6BE9">
      <w:pPr>
        <w:numPr>
          <w:ilvl w:val="0"/>
          <w:numId w:val="12"/>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після звільнення – негайно залиште літак (автобус), тому що не виключена можливість його </w:t>
      </w:r>
      <w:proofErr w:type="spellStart"/>
      <w:r w:rsidRPr="00EB6BE9">
        <w:rPr>
          <w:rFonts w:ascii="Verdana" w:eastAsia="Times New Roman" w:hAnsi="Verdana" w:cs="Times New Roman"/>
          <w:color w:val="222222"/>
          <w:sz w:val="23"/>
          <w:szCs w:val="23"/>
          <w:lang w:eastAsia="uk-UA"/>
        </w:rPr>
        <w:t>замінування</w:t>
      </w:r>
      <w:proofErr w:type="spellEnd"/>
      <w:r w:rsidRPr="00EB6BE9">
        <w:rPr>
          <w:rFonts w:ascii="Verdana" w:eastAsia="Times New Roman" w:hAnsi="Verdana" w:cs="Times New Roman"/>
          <w:color w:val="222222"/>
          <w:sz w:val="23"/>
          <w:szCs w:val="23"/>
          <w:lang w:eastAsia="uk-UA"/>
        </w:rPr>
        <w:t xml:space="preserve"> терористами й вибуху парів бензину.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ТЕЛЕФОННОГО ТЕРОРИЗМУ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39" w:history="1">
        <w:r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Pr="00EB6BE9">
        <w:rPr>
          <w:rFonts w:ascii="Verdana" w:eastAsia="Times New Roman" w:hAnsi="Verdana" w:cs="Times New Roman"/>
          <w:color w:val="222222"/>
          <w:sz w:val="23"/>
          <w:szCs w:val="23"/>
          <w:lang w:eastAsia="uk-UA"/>
        </w:rPr>
        <w:t> надає наступні поради у випадку </w:t>
      </w:r>
      <w:hyperlink r:id="rId40" w:history="1">
        <w:r w:rsidRPr="00EB6BE9">
          <w:rPr>
            <w:rFonts w:ascii="Verdana" w:eastAsia="Times New Roman" w:hAnsi="Verdana" w:cs="Times New Roman"/>
            <w:color w:val="1DB4C1"/>
            <w:sz w:val="23"/>
            <w:szCs w:val="23"/>
            <w:u w:val="single"/>
            <w:lang w:eastAsia="uk-UA"/>
          </w:rPr>
          <w:t>телефонного тероризму</w:t>
        </w:r>
      </w:hyperlink>
      <w:r w:rsidRPr="00EB6BE9">
        <w:rPr>
          <w:rFonts w:ascii="Verdana" w:eastAsia="Times New Roman" w:hAnsi="Verdana" w:cs="Times New Roman"/>
          <w:color w:val="222222"/>
          <w:sz w:val="23"/>
          <w:szCs w:val="23"/>
          <w:lang w:eastAsia="uk-UA"/>
        </w:rPr>
        <w:t>, який досить часто застосовується у нашій країні, зокрема у закладах освіти.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ВИ СТАЛИ ЖЕРТВОЮ ТЕЛЕФОННОГО ТЕРОРИСТА</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подзвоніть з іншого телефону (іншого мобільного чи від сусідів) оператору телефонного зв’язку (мобільного чи стаціонарного) і скажіть причину дзвінка, своє прізвище, адресу та номер свого телефону;</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намагайтеся затягнути розмову та записати її на диктофон чи дайте послухати свідкам (сусідам);</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одночасно, з розмовою і записом на диктофон, друга людина дзвонить з іншого телефону на вузол зв`язку, а потім у поліцію за телефоном 102 для термінового затримання того, хто телефонував;</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напишіть заяву начальнику відділення поліції, на території якого ви проживаєте, для прийняття необхідних заходів;</w:t>
      </w:r>
    </w:p>
    <w:p w:rsidR="00EB6BE9" w:rsidRPr="00EB6BE9" w:rsidRDefault="00EB6BE9" w:rsidP="00EB6BE9">
      <w:pPr>
        <w:numPr>
          <w:ilvl w:val="0"/>
          <w:numId w:val="13"/>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поліція, за запитом на вузол зв`язку, отримає номер телефону, адресу, прізвище того, хто дзвонив, і буде вживати необхідних заходів.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ПОЖЕЖІ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41" w:anchor="n188" w:history="1">
        <w:r w:rsidRPr="00EB6BE9">
          <w:rPr>
            <w:rFonts w:ascii="Verdana" w:eastAsia="Times New Roman" w:hAnsi="Verdana" w:cs="Times New Roman"/>
            <w:color w:val="1DB4C1"/>
            <w:sz w:val="23"/>
            <w:szCs w:val="23"/>
            <w:u w:val="single"/>
            <w:lang w:eastAsia="uk-UA"/>
          </w:rPr>
          <w:t>Правилами пожежної безпеки для навчальних закладів та установ системи </w:t>
        </w:r>
      </w:hyperlink>
      <w:r w:rsidRPr="00EB6BE9">
        <w:rPr>
          <w:rFonts w:ascii="Verdana" w:eastAsia="Times New Roman" w:hAnsi="Verdana" w:cs="Times New Roman"/>
          <w:color w:val="222222"/>
          <w:sz w:val="23"/>
          <w:szCs w:val="23"/>
          <w:lang w:eastAsia="uk-UA"/>
        </w:rPr>
        <w:t>освіти України, затверджених наказом Міністерства освіти і науки від 15.08.2016 р.  № 974 визначається порядок дій у разі виникнення пожежі.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Керуючись ними,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EB6BE9" w:rsidRPr="00EB6BE9" w:rsidRDefault="00EB6BE9" w:rsidP="00EB6BE9">
      <w:pPr>
        <w:numPr>
          <w:ilvl w:val="0"/>
          <w:numId w:val="1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негайно повідомити про це за телефоном до найближчого </w:t>
      </w:r>
      <w:proofErr w:type="spellStart"/>
      <w:r w:rsidRPr="00EB6BE9">
        <w:rPr>
          <w:rFonts w:ascii="Verdana" w:eastAsia="Times New Roman" w:hAnsi="Verdana" w:cs="Times New Roman"/>
          <w:color w:val="222222"/>
          <w:sz w:val="23"/>
          <w:szCs w:val="23"/>
          <w:lang w:eastAsia="uk-UA"/>
        </w:rPr>
        <w:t>пожежно</w:t>
      </w:r>
      <w:proofErr w:type="spellEnd"/>
      <w:r w:rsidRPr="00EB6BE9">
        <w:rPr>
          <w:rFonts w:ascii="Verdana" w:eastAsia="Times New Roman" w:hAnsi="Verdana" w:cs="Times New Roman"/>
          <w:color w:val="222222"/>
          <w:sz w:val="23"/>
          <w:szCs w:val="23"/>
          <w:lang w:eastAsia="uk-UA"/>
        </w:rPr>
        <w:t>-рятувального підрозділу (при цьому слід чітко назвати географічне місце об’єкта, місце виникнення пожежі, а також свою посаду та прізвище);</w:t>
      </w:r>
    </w:p>
    <w:p w:rsidR="00EB6BE9" w:rsidRPr="00EB6BE9" w:rsidRDefault="00EB6BE9" w:rsidP="00EB6BE9">
      <w:pPr>
        <w:numPr>
          <w:ilvl w:val="0"/>
          <w:numId w:val="1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залучити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EB6BE9" w:rsidRPr="00EB6BE9" w:rsidRDefault="00EB6BE9" w:rsidP="00EB6BE9">
      <w:pPr>
        <w:numPr>
          <w:ilvl w:val="0"/>
          <w:numId w:val="1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сповістити про пожежу керівника закладу та установи або особу, що його заміщує;</w:t>
      </w:r>
    </w:p>
    <w:p w:rsidR="00EB6BE9" w:rsidRPr="00EB6BE9" w:rsidRDefault="00EB6BE9" w:rsidP="00EB6BE9">
      <w:pPr>
        <w:numPr>
          <w:ilvl w:val="0"/>
          <w:numId w:val="14"/>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організувати зустріч </w:t>
      </w:r>
      <w:proofErr w:type="spellStart"/>
      <w:r w:rsidRPr="00EB6BE9">
        <w:rPr>
          <w:rFonts w:ascii="Verdana" w:eastAsia="Times New Roman" w:hAnsi="Verdana" w:cs="Times New Roman"/>
          <w:color w:val="222222"/>
          <w:sz w:val="23"/>
          <w:szCs w:val="23"/>
          <w:lang w:eastAsia="uk-UA"/>
        </w:rPr>
        <w:t>пожежно</w:t>
      </w:r>
      <w:proofErr w:type="spellEnd"/>
      <w:r w:rsidRPr="00EB6BE9">
        <w:rPr>
          <w:rFonts w:ascii="Verdana" w:eastAsia="Times New Roman" w:hAnsi="Verdana" w:cs="Times New Roman"/>
          <w:color w:val="222222"/>
          <w:sz w:val="23"/>
          <w:szCs w:val="23"/>
          <w:lang w:eastAsia="uk-UA"/>
        </w:rPr>
        <w:t>-рятувальних підрозділів, вжити заходів щодо гасіння пожежі наявними в закладі та установі засобами пожежогасіння.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Керівник закладу та установи або особа, яка його заміщує, що прибув на місце пожежі, зобов’язаний:</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перевірити, чи повідомлено </w:t>
      </w:r>
      <w:proofErr w:type="spellStart"/>
      <w:r w:rsidRPr="00EB6BE9">
        <w:rPr>
          <w:rFonts w:ascii="Verdana" w:eastAsia="Times New Roman" w:hAnsi="Verdana" w:cs="Times New Roman"/>
          <w:color w:val="222222"/>
          <w:sz w:val="23"/>
          <w:szCs w:val="23"/>
          <w:lang w:eastAsia="uk-UA"/>
        </w:rPr>
        <w:t>пожежно</w:t>
      </w:r>
      <w:proofErr w:type="spellEnd"/>
      <w:r w:rsidRPr="00EB6BE9">
        <w:rPr>
          <w:rFonts w:ascii="Verdana" w:eastAsia="Times New Roman" w:hAnsi="Verdana" w:cs="Times New Roman"/>
          <w:color w:val="222222"/>
          <w:sz w:val="23"/>
          <w:szCs w:val="23"/>
          <w:lang w:eastAsia="uk-UA"/>
        </w:rPr>
        <w:t>-рятувальний підрозділ про виникнення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здійснювати керівництво евакуацією людей та гасінням пожежі до прибуття </w:t>
      </w:r>
      <w:proofErr w:type="spellStart"/>
      <w:r w:rsidRPr="00EB6BE9">
        <w:rPr>
          <w:rFonts w:ascii="Verdana" w:eastAsia="Times New Roman" w:hAnsi="Verdana" w:cs="Times New Roman"/>
          <w:color w:val="222222"/>
          <w:sz w:val="23"/>
          <w:szCs w:val="23"/>
          <w:lang w:eastAsia="uk-UA"/>
        </w:rPr>
        <w:t>пожежно</w:t>
      </w:r>
      <w:proofErr w:type="spellEnd"/>
      <w:r w:rsidRPr="00EB6BE9">
        <w:rPr>
          <w:rFonts w:ascii="Verdana" w:eastAsia="Times New Roman" w:hAnsi="Verdana" w:cs="Times New Roman"/>
          <w:color w:val="222222"/>
          <w:sz w:val="23"/>
          <w:szCs w:val="23"/>
          <w:lang w:eastAsia="uk-UA"/>
        </w:rPr>
        <w:t>-рятувальних підрозділів. У разі загрози для життя людей негайно організувати їх рятування, використовуючи для цього всі наявні сили та засоби;</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організувати перевірку наявності всіх учасників навчально-виховного процесу, евакуйованих з будівлі, за списками та журналами обліку навчальних занять;</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 xml:space="preserve">виділити для зустрічі </w:t>
      </w:r>
      <w:proofErr w:type="spellStart"/>
      <w:r w:rsidRPr="00EB6BE9">
        <w:rPr>
          <w:rFonts w:ascii="Verdana" w:eastAsia="Times New Roman" w:hAnsi="Verdana" w:cs="Times New Roman"/>
          <w:color w:val="222222"/>
          <w:sz w:val="23"/>
          <w:szCs w:val="23"/>
          <w:lang w:eastAsia="uk-UA"/>
        </w:rPr>
        <w:t>пожежно</w:t>
      </w:r>
      <w:proofErr w:type="spellEnd"/>
      <w:r w:rsidRPr="00EB6BE9">
        <w:rPr>
          <w:rFonts w:ascii="Verdana" w:eastAsia="Times New Roman" w:hAnsi="Verdana" w:cs="Times New Roman"/>
          <w:color w:val="222222"/>
          <w:sz w:val="23"/>
          <w:szCs w:val="23"/>
          <w:lang w:eastAsia="uk-UA"/>
        </w:rPr>
        <w:t xml:space="preserve">-рятувальних підрозділів особу, яка добре знає розміщення під’їзних шляхів та </w:t>
      </w:r>
      <w:proofErr w:type="spellStart"/>
      <w:r w:rsidRPr="00EB6BE9">
        <w:rPr>
          <w:rFonts w:ascii="Verdana" w:eastAsia="Times New Roman" w:hAnsi="Verdana" w:cs="Times New Roman"/>
          <w:color w:val="222222"/>
          <w:sz w:val="23"/>
          <w:szCs w:val="23"/>
          <w:lang w:eastAsia="uk-UA"/>
        </w:rPr>
        <w:t>вододжерел</w:t>
      </w:r>
      <w:proofErr w:type="spellEnd"/>
      <w:r w:rsidRPr="00EB6BE9">
        <w:rPr>
          <w:rFonts w:ascii="Verdana" w:eastAsia="Times New Roman" w:hAnsi="Verdana" w:cs="Times New Roman"/>
          <w:color w:val="222222"/>
          <w:sz w:val="23"/>
          <w:szCs w:val="23"/>
          <w:lang w:eastAsia="uk-UA"/>
        </w:rPr>
        <w:t>;</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перевірити включення в роботу системи протипожежного захисту;</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вилучити з небезпечної зони всіх працівників та інших осіб, не зайнятих евакуацією людей та ліквідацією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потреби викликати до місця пожежі медичну та інші служби;</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припинити всі роботи, не пов’язані з заходами щодо ліквідації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організувати відключення мереж </w:t>
      </w:r>
      <w:proofErr w:type="spellStart"/>
      <w:r w:rsidRPr="00EB6BE9">
        <w:rPr>
          <w:rFonts w:ascii="Verdana" w:eastAsia="Times New Roman" w:hAnsi="Verdana" w:cs="Times New Roman"/>
          <w:color w:val="222222"/>
          <w:sz w:val="23"/>
          <w:szCs w:val="23"/>
          <w:lang w:eastAsia="uk-UA"/>
        </w:rPr>
        <w:t>електро</w:t>
      </w:r>
      <w:proofErr w:type="spellEnd"/>
      <w:r w:rsidRPr="00EB6BE9">
        <w:rPr>
          <w:rFonts w:ascii="Verdana" w:eastAsia="Times New Roman" w:hAnsi="Verdana" w:cs="Times New Roman"/>
          <w:color w:val="222222"/>
          <w:sz w:val="23"/>
          <w:szCs w:val="23"/>
          <w:lang w:eastAsia="uk-UA"/>
        </w:rPr>
        <w:t>- і газопостачання, систем вентиляції та кондиціонування повітря і здійснення інших заходів, що сприяють запобіганню поширенню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EB6BE9" w:rsidRPr="00EB6BE9" w:rsidRDefault="00EB6BE9" w:rsidP="00EB6BE9">
      <w:pPr>
        <w:numPr>
          <w:ilvl w:val="0"/>
          <w:numId w:val="15"/>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інформувати керівника </w:t>
      </w:r>
      <w:proofErr w:type="spellStart"/>
      <w:r w:rsidRPr="00EB6BE9">
        <w:rPr>
          <w:rFonts w:ascii="Verdana" w:eastAsia="Times New Roman" w:hAnsi="Verdana" w:cs="Times New Roman"/>
          <w:color w:val="222222"/>
          <w:sz w:val="23"/>
          <w:szCs w:val="23"/>
          <w:lang w:eastAsia="uk-UA"/>
        </w:rPr>
        <w:t>пожежно</w:t>
      </w:r>
      <w:proofErr w:type="spellEnd"/>
      <w:r w:rsidRPr="00EB6BE9">
        <w:rPr>
          <w:rFonts w:ascii="Verdana" w:eastAsia="Times New Roman" w:hAnsi="Verdana" w:cs="Times New Roman"/>
          <w:color w:val="222222"/>
          <w:sz w:val="23"/>
          <w:szCs w:val="23"/>
          <w:lang w:eastAsia="uk-UA"/>
        </w:rPr>
        <w:t>-рятувального підрозділу про наявність людей у будівлі.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У кожному закладі та установі наказом чи інструкцією встановлюється протипожежний режим, що містить порядок дій у разі виникнення пожежі: порядок і спосіб оповіщення учасників освітнього процесу, послідовність їх евакуації, виклику </w:t>
      </w:r>
      <w:proofErr w:type="spellStart"/>
      <w:r w:rsidRPr="00EB6BE9">
        <w:rPr>
          <w:rFonts w:ascii="Verdana" w:eastAsia="Times New Roman" w:hAnsi="Verdana" w:cs="Times New Roman"/>
          <w:color w:val="222222"/>
          <w:sz w:val="23"/>
          <w:szCs w:val="23"/>
          <w:lang w:eastAsia="uk-UA"/>
        </w:rPr>
        <w:t>пожежно</w:t>
      </w:r>
      <w:proofErr w:type="spellEnd"/>
      <w:r w:rsidRPr="00EB6BE9">
        <w:rPr>
          <w:rFonts w:ascii="Verdana" w:eastAsia="Times New Roman" w:hAnsi="Verdana" w:cs="Times New Roman"/>
          <w:color w:val="222222"/>
          <w:sz w:val="23"/>
          <w:szCs w:val="23"/>
          <w:lang w:eastAsia="uk-UA"/>
        </w:rPr>
        <w:t>-рятувальних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 з урахуванням особливостей будівлі, її планування, розташування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ЩО ПОВИНЕН РОБИТИ КОЖЕН ГРОМАДЯНИН У ВИПАДКУ НАДЗВИЧАЙНОЇ СИТУАЦІЇ ТА ЯКІ ПРАВА ВІН МАЄ У СФЕРІ ЦИВІЛЬНОГО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статті </w:t>
      </w:r>
      <w:hyperlink r:id="rId42" w:anchor="n397" w:history="1">
        <w:r w:rsidRPr="00EB6BE9">
          <w:rPr>
            <w:rFonts w:ascii="Verdana" w:eastAsia="Times New Roman" w:hAnsi="Verdana" w:cs="Times New Roman"/>
            <w:color w:val="1DB4C1"/>
            <w:sz w:val="23"/>
            <w:szCs w:val="23"/>
            <w:u w:val="single"/>
            <w:lang w:eastAsia="uk-UA"/>
          </w:rPr>
          <w:t>21 Кодексу  цивільного  захисту  України</w:t>
        </w:r>
      </w:hyperlink>
      <w:r w:rsidRPr="00EB6BE9">
        <w:rPr>
          <w:rFonts w:ascii="Verdana" w:eastAsia="Times New Roman" w:hAnsi="Verdana" w:cs="Times New Roman"/>
          <w:color w:val="222222"/>
          <w:sz w:val="23"/>
          <w:szCs w:val="23"/>
          <w:lang w:eastAsia="uk-UA"/>
        </w:rPr>
        <w:t> зазначається, що громадяни України зобов’язані: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1) дотримуватися правил поведінки, безпеки та дій у надзвичайних ситуаціях;</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2) дотримуватися заходів безпеки у побуті та повсякденній трудовій діяльності, не допускати порушень виробничої та технологічної дисципліни, вимог екологічної безпеки, охорони праці, що можуть призвести до надзвичайної ситуації;</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3) вивчати способи захисту від надзвичайних ситуацій та дій у разі їх виникнення, надання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постраждалим, правила користування засобами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4) повідомляти службі екстреної допомоги населенню про виникнення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5) у разі виникнення надзвичайної ситуації до прибуття аварійно-рятувальних підрозділів вживати заходів для рятування населення і майна;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6) дотримуватися протиепідемічного, протиепізоотичного (епізоотія – інфекційні хвороби тварин) та </w:t>
      </w:r>
      <w:proofErr w:type="spellStart"/>
      <w:r w:rsidRPr="00EB6BE9">
        <w:rPr>
          <w:rFonts w:ascii="Verdana" w:eastAsia="Times New Roman" w:hAnsi="Verdana" w:cs="Times New Roman"/>
          <w:color w:val="222222"/>
          <w:sz w:val="23"/>
          <w:szCs w:val="23"/>
          <w:lang w:eastAsia="uk-UA"/>
        </w:rPr>
        <w:t>протиепіфітотичного</w:t>
      </w:r>
      <w:proofErr w:type="spellEnd"/>
      <w:r w:rsidRPr="00EB6BE9">
        <w:rPr>
          <w:rFonts w:ascii="Verdana" w:eastAsia="Times New Roman" w:hAnsi="Verdana" w:cs="Times New Roman"/>
          <w:color w:val="222222"/>
          <w:sz w:val="23"/>
          <w:szCs w:val="23"/>
          <w:lang w:eastAsia="uk-UA"/>
        </w:rPr>
        <w:t xml:space="preserve"> (епіфітотія-інфекційні хвороби рослин) режимів, режимів радіаційного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обережного поводження з вогнем.</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Громадяни України мають право на: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2) забезпечення засобами колективного та індивідуального захисту та їх використання;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3) звернення до органів державної влади та органів місцевого самоврядування з питань захисту від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4) участь у роботах із запобігання та ліквідації наслідків надзвичайних ситуацій у складі добровільних формувань цивільного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7) медичну допомогу, соціально-психологічну підтримку та медико-психологічну реабілітацію у разі отримання фізичних і психологічних травм.</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ХТО МАЄ ВОЛОДІТИ НАВИЧКАМИ ДОМЕДИЧНОЇ ДОПОМОГИ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професійних стандартах </w:t>
      </w:r>
      <w:hyperlink r:id="rId43" w:history="1">
        <w:r w:rsidRPr="00EB6BE9">
          <w:rPr>
            <w:rFonts w:ascii="Verdana" w:eastAsia="Times New Roman" w:hAnsi="Verdana" w:cs="Times New Roman"/>
            <w:color w:val="1DB4C1"/>
            <w:sz w:val="23"/>
            <w:szCs w:val="23"/>
            <w:u w:val="single"/>
            <w:lang w:eastAsia="uk-UA"/>
          </w:rPr>
          <w:t>вчителів початкових класів та вчителів загальної середньої освіти</w:t>
        </w:r>
      </w:hyperlink>
      <w:r w:rsidRPr="00EB6BE9">
        <w:rPr>
          <w:rFonts w:ascii="Verdana" w:eastAsia="Times New Roman" w:hAnsi="Verdana" w:cs="Times New Roman"/>
          <w:color w:val="222222"/>
          <w:sz w:val="23"/>
          <w:szCs w:val="23"/>
          <w:lang w:eastAsia="uk-UA"/>
        </w:rPr>
        <w:t> та </w:t>
      </w:r>
      <w:hyperlink r:id="rId44" w:history="1">
        <w:r w:rsidRPr="00EB6BE9">
          <w:rPr>
            <w:rFonts w:ascii="Verdana" w:eastAsia="Times New Roman" w:hAnsi="Verdana" w:cs="Times New Roman"/>
            <w:color w:val="1DB4C1"/>
            <w:sz w:val="23"/>
            <w:szCs w:val="23"/>
            <w:u w:val="single"/>
            <w:lang w:eastAsia="uk-UA"/>
          </w:rPr>
          <w:t>директорів закладів освіти</w:t>
        </w:r>
      </w:hyperlink>
      <w:r w:rsidRPr="00EB6BE9">
        <w:rPr>
          <w:rFonts w:ascii="Verdana" w:eastAsia="Times New Roman" w:hAnsi="Verdana" w:cs="Times New Roman"/>
          <w:color w:val="222222"/>
          <w:sz w:val="23"/>
          <w:szCs w:val="23"/>
          <w:lang w:eastAsia="uk-UA"/>
        </w:rPr>
        <w:t xml:space="preserve"> зазначені трудові функції (компетентності), серед яких наявна  </w:t>
      </w:r>
      <w:proofErr w:type="spellStart"/>
      <w:r w:rsidRPr="00EB6BE9">
        <w:rPr>
          <w:rFonts w:ascii="Verdana" w:eastAsia="Times New Roman" w:hAnsi="Verdana" w:cs="Times New Roman"/>
          <w:color w:val="222222"/>
          <w:sz w:val="23"/>
          <w:szCs w:val="23"/>
          <w:lang w:eastAsia="uk-UA"/>
        </w:rPr>
        <w:t>здоров’язбережувальна</w:t>
      </w:r>
      <w:proofErr w:type="spellEnd"/>
      <w:r w:rsidRPr="00EB6BE9">
        <w:rPr>
          <w:rFonts w:ascii="Verdana" w:eastAsia="Times New Roman" w:hAnsi="Verdana" w:cs="Times New Roman"/>
          <w:color w:val="222222"/>
          <w:sz w:val="23"/>
          <w:szCs w:val="23"/>
          <w:lang w:eastAsia="uk-UA"/>
        </w:rPr>
        <w:t xml:space="preserve"> компетентність, до якої відноситься здатність вчителя та керівника  надавати </w:t>
      </w:r>
      <w:proofErr w:type="spellStart"/>
      <w:r w:rsidRPr="00EB6BE9">
        <w:rPr>
          <w:rFonts w:ascii="Verdana" w:eastAsia="Times New Roman" w:hAnsi="Verdana" w:cs="Times New Roman"/>
          <w:color w:val="222222"/>
          <w:sz w:val="23"/>
          <w:szCs w:val="23"/>
          <w:lang w:eastAsia="uk-UA"/>
        </w:rPr>
        <w:t>домедичну</w:t>
      </w:r>
      <w:proofErr w:type="spellEnd"/>
      <w:r w:rsidRPr="00EB6BE9">
        <w:rPr>
          <w:rFonts w:ascii="Verdana" w:eastAsia="Times New Roman" w:hAnsi="Verdana" w:cs="Times New Roman"/>
          <w:color w:val="222222"/>
          <w:sz w:val="23"/>
          <w:szCs w:val="23"/>
          <w:lang w:eastAsia="uk-UA"/>
        </w:rPr>
        <w:t xml:space="preserve"> допомогу учасникам освітнього процесу.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 xml:space="preserve">Вміння та здатність надавати </w:t>
      </w:r>
      <w:proofErr w:type="spellStart"/>
      <w:r w:rsidRPr="00EB6BE9">
        <w:rPr>
          <w:rFonts w:ascii="Verdana" w:eastAsia="Times New Roman" w:hAnsi="Verdana" w:cs="Times New Roman"/>
          <w:color w:val="222222"/>
          <w:sz w:val="23"/>
          <w:szCs w:val="23"/>
          <w:lang w:eastAsia="uk-UA"/>
        </w:rPr>
        <w:t>домедичну</w:t>
      </w:r>
      <w:proofErr w:type="spellEnd"/>
      <w:r w:rsidRPr="00EB6BE9">
        <w:rPr>
          <w:rFonts w:ascii="Verdana" w:eastAsia="Times New Roman" w:hAnsi="Verdana" w:cs="Times New Roman"/>
          <w:color w:val="222222"/>
          <w:sz w:val="23"/>
          <w:szCs w:val="23"/>
          <w:lang w:eastAsia="uk-UA"/>
        </w:rPr>
        <w:t xml:space="preserve"> допомогу не формується за один курс навчання, адже знання та вміння, які не використовуються, з часом забуваються, тому навчатися та практикувати вміння з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необхідно з певною періодичністю. Ми публікували </w:t>
      </w:r>
      <w:hyperlink r:id="rId45" w:history="1">
        <w:r w:rsidRPr="00EB6BE9">
          <w:rPr>
            <w:rFonts w:ascii="Verdana" w:eastAsia="Times New Roman" w:hAnsi="Verdana" w:cs="Times New Roman"/>
            <w:color w:val="1DB4C1"/>
            <w:sz w:val="23"/>
            <w:szCs w:val="23"/>
            <w:u w:val="single"/>
            <w:lang w:eastAsia="uk-UA"/>
          </w:rPr>
          <w:t>перелік медичних виробів, лікарських засобів та інших матеріалів, які мають бути у закладі освіти.</w:t>
        </w:r>
      </w:hyperlink>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Але навичками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повинен володіти кожен громадянин і надати її постраждалим, про це зазначено у статті 21 </w:t>
      </w:r>
      <w:hyperlink r:id="rId46" w:anchor="n397" w:history="1">
        <w:r w:rsidRPr="00EB6BE9">
          <w:rPr>
            <w:rFonts w:ascii="Verdana" w:eastAsia="Times New Roman" w:hAnsi="Verdana" w:cs="Times New Roman"/>
            <w:color w:val="1DB4C1"/>
            <w:sz w:val="23"/>
            <w:szCs w:val="23"/>
            <w:u w:val="single"/>
            <w:lang w:eastAsia="uk-UA"/>
          </w:rPr>
          <w:t>21 Кодексу  цивільного  захисту  України</w:t>
        </w:r>
      </w:hyperlink>
      <w:r w:rsidRPr="00EB6BE9">
        <w:rPr>
          <w:rFonts w:ascii="Verdana" w:eastAsia="Times New Roman" w:hAnsi="Verdana" w:cs="Times New Roman"/>
          <w:color w:val="222222"/>
          <w:sz w:val="23"/>
          <w:szCs w:val="23"/>
          <w:lang w:eastAsia="uk-UA"/>
        </w:rPr>
        <w:t>.</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Тому пропонуємо всім охочим безоплатний курс з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w:t>
      </w:r>
      <w:hyperlink r:id="rId47" w:history="1">
        <w:r w:rsidRPr="00EB6BE9">
          <w:rPr>
            <w:rFonts w:ascii="Verdana" w:eastAsia="Times New Roman" w:hAnsi="Verdana" w:cs="Times New Roman"/>
            <w:color w:val="1DB4C1"/>
            <w:sz w:val="23"/>
            <w:szCs w:val="23"/>
            <w:u w:val="single"/>
            <w:lang w:eastAsia="uk-UA"/>
          </w:rPr>
          <w:t xml:space="preserve">на </w:t>
        </w:r>
        <w:proofErr w:type="spellStart"/>
        <w:r w:rsidRPr="00EB6BE9">
          <w:rPr>
            <w:rFonts w:ascii="Verdana" w:eastAsia="Times New Roman" w:hAnsi="Verdana" w:cs="Times New Roman"/>
            <w:color w:val="1DB4C1"/>
            <w:sz w:val="23"/>
            <w:szCs w:val="23"/>
            <w:u w:val="single"/>
            <w:lang w:eastAsia="uk-UA"/>
          </w:rPr>
          <w:t>вебсайті</w:t>
        </w:r>
        <w:proofErr w:type="spellEnd"/>
        <w:r w:rsidRPr="00EB6BE9">
          <w:rPr>
            <w:rFonts w:ascii="Verdana" w:eastAsia="Times New Roman" w:hAnsi="Verdana" w:cs="Times New Roman"/>
            <w:color w:val="1DB4C1"/>
            <w:sz w:val="23"/>
            <w:szCs w:val="23"/>
            <w:u w:val="single"/>
            <w:lang w:eastAsia="uk-UA"/>
          </w:rPr>
          <w:t xml:space="preserve"> </w:t>
        </w:r>
        <w:proofErr w:type="spellStart"/>
        <w:r w:rsidRPr="00EB6BE9">
          <w:rPr>
            <w:rFonts w:ascii="Verdana" w:eastAsia="Times New Roman" w:hAnsi="Verdana" w:cs="Times New Roman"/>
            <w:color w:val="1DB4C1"/>
            <w:sz w:val="23"/>
            <w:szCs w:val="23"/>
            <w:u w:val="single"/>
            <w:lang w:eastAsia="uk-UA"/>
          </w:rPr>
          <w:t>Едера</w:t>
        </w:r>
        <w:proofErr w:type="spellEnd"/>
      </w:hyperlink>
      <w:r w:rsidRPr="00EB6BE9">
        <w:rPr>
          <w:rFonts w:ascii="Verdana" w:eastAsia="Times New Roman" w:hAnsi="Verdana" w:cs="Times New Roman"/>
          <w:color w:val="222222"/>
          <w:sz w:val="23"/>
          <w:szCs w:val="23"/>
          <w:lang w:eastAsia="uk-UA"/>
        </w:rPr>
        <w:t>.</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НАВЧАННЯ УЧАСНИКІВ ОСВІТНЬОГО ПРОЦЕСУ ДІЯМ У НАДЗВИЧАЙНИХ СИТУАЦІЯХ</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Статтями  39-42 </w:t>
      </w:r>
      <w:hyperlink r:id="rId48" w:anchor="Text" w:history="1">
        <w:r w:rsidRPr="00EB6BE9">
          <w:rPr>
            <w:rFonts w:ascii="Verdana" w:eastAsia="Times New Roman" w:hAnsi="Verdana" w:cs="Times New Roman"/>
            <w:color w:val="1DB4C1"/>
            <w:sz w:val="23"/>
            <w:szCs w:val="23"/>
            <w:u w:val="single"/>
            <w:lang w:eastAsia="uk-UA"/>
          </w:rPr>
          <w:t>Кодексу цивільного захисту України</w:t>
        </w:r>
      </w:hyperlink>
      <w:r w:rsidRPr="00EB6BE9">
        <w:rPr>
          <w:rFonts w:ascii="Verdana" w:eastAsia="Times New Roman" w:hAnsi="Verdana" w:cs="Times New Roman"/>
          <w:color w:val="222222"/>
          <w:sz w:val="23"/>
          <w:szCs w:val="23"/>
          <w:lang w:eastAsia="uk-UA"/>
        </w:rPr>
        <w:t>  визначено, що навчання населення діям у надзвичайних ситуаціях здійснюється: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за місцем роботи – працюючого населення;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за місцем навчання – дітей дошкільного віку, учнів та студентів.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49" w:anchor="Text" w:history="1">
        <w:r w:rsidRPr="00EB6BE9">
          <w:rPr>
            <w:rFonts w:ascii="Verdana" w:eastAsia="Times New Roman" w:hAnsi="Verdana" w:cs="Times New Roman"/>
            <w:color w:val="1DB4C1"/>
            <w:sz w:val="23"/>
            <w:szCs w:val="23"/>
            <w:u w:val="single"/>
            <w:lang w:eastAsia="uk-UA"/>
          </w:rPr>
          <w:t>“Порядок здійснення навчання населення діям у надзвичайних ситуаціях” </w:t>
        </w:r>
      </w:hyperlink>
      <w:r w:rsidRPr="00EB6BE9">
        <w:rPr>
          <w:rFonts w:ascii="Verdana" w:eastAsia="Times New Roman" w:hAnsi="Verdana" w:cs="Times New Roman"/>
          <w:color w:val="222222"/>
          <w:sz w:val="23"/>
          <w:szCs w:val="23"/>
          <w:lang w:eastAsia="uk-UA"/>
        </w:rPr>
        <w:t>затверджений постановою Кабінету Міністрів України від 26 червня 2013 р. № 444, визначає, що організація навчання працюючого  населення покладається на ДСНС, Раду міністрів Автономної Республіки Крим, місцеві державні адміністрації, органи місцевого самоврядування. А навчання дітей дошкільного віку, учнів та студентів – на МОН.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Підготовка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здійснюється під час вивчення предметів “Основи здоров’я” та “Захист України”.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Практичне закріплення теоретичного матеріалу здійснюється шляхом щорічного проведення Дня цивільного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Існує функціональна підсистема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w:t>
      </w:r>
      <w:hyperlink r:id="rId50" w:anchor="Text" w:history="1">
        <w:r w:rsidRPr="00EB6BE9">
          <w:rPr>
            <w:rFonts w:ascii="Verdana" w:eastAsia="Times New Roman" w:hAnsi="Verdana" w:cs="Times New Roman"/>
            <w:color w:val="1DB4C1"/>
            <w:sz w:val="23"/>
            <w:szCs w:val="23"/>
            <w:u w:val="single"/>
            <w:lang w:eastAsia="uk-UA"/>
          </w:rPr>
          <w:t>положення</w:t>
        </w:r>
      </w:hyperlink>
      <w:r w:rsidRPr="00EB6BE9">
        <w:rPr>
          <w:rFonts w:ascii="Verdana" w:eastAsia="Times New Roman" w:hAnsi="Verdana" w:cs="Times New Roman"/>
          <w:color w:val="222222"/>
          <w:sz w:val="23"/>
          <w:szCs w:val="23"/>
          <w:lang w:eastAsia="uk-UA"/>
        </w:rPr>
        <w:t> про цю систему затверджено наказом Міністерства освіти і науки України від 21.11.2016  № 1400.</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Щороку МОН видає наказ про затвердження плану основних заходів цивільного захисту, у якому передбачено проведення різноманітних заходів, зокрема тренування у закладах освіти. Наприклад, у 2021 році </w:t>
      </w:r>
      <w:hyperlink r:id="rId51" w:history="1">
        <w:r w:rsidRPr="00EB6BE9">
          <w:rPr>
            <w:rFonts w:ascii="Verdana" w:eastAsia="Times New Roman" w:hAnsi="Verdana" w:cs="Times New Roman"/>
            <w:color w:val="1DB4C1"/>
            <w:sz w:val="23"/>
            <w:szCs w:val="23"/>
            <w:u w:val="single"/>
            <w:lang w:eastAsia="uk-UA"/>
          </w:rPr>
          <w:t>відповідним наказом</w:t>
        </w:r>
      </w:hyperlink>
      <w:r w:rsidRPr="00EB6BE9">
        <w:rPr>
          <w:rFonts w:ascii="Verdana" w:eastAsia="Times New Roman" w:hAnsi="Verdana" w:cs="Times New Roman"/>
          <w:color w:val="222222"/>
          <w:sz w:val="23"/>
          <w:szCs w:val="23"/>
          <w:lang w:eastAsia="uk-UA"/>
        </w:rPr>
        <w:t> передбачено проведення:</w:t>
      </w:r>
    </w:p>
    <w:p w:rsidR="00EB6BE9" w:rsidRPr="00EB6BE9" w:rsidRDefault="00EB6BE9" w:rsidP="00EB6BE9">
      <w:pPr>
        <w:numPr>
          <w:ilvl w:val="0"/>
          <w:numId w:val="1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практичного тренування щодо забезпечення безпечної та швидкої евакуації учасників освітнього процесу не рідше одного разу на пів року;</w:t>
      </w:r>
    </w:p>
    <w:p w:rsidR="00EB6BE9" w:rsidRPr="00EB6BE9" w:rsidRDefault="00EB6BE9" w:rsidP="00EB6BE9">
      <w:pPr>
        <w:numPr>
          <w:ilvl w:val="0"/>
          <w:numId w:val="1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Дня цивільного захисту та Тижня знань з основ безпеки життєдіяльності у закладах професійної-технічної та  загальної середньої освіти;</w:t>
      </w:r>
    </w:p>
    <w:p w:rsidR="00EB6BE9" w:rsidRPr="00EB6BE9" w:rsidRDefault="00EB6BE9" w:rsidP="00EB6BE9">
      <w:pPr>
        <w:numPr>
          <w:ilvl w:val="0"/>
          <w:numId w:val="16"/>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Тижня безпеки дитини у закладах дошкільної освіти.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 інших країнах радять проводити 3 протипожежних навчання на рік і як мінімум одне повне тренування з різних видів безпеки за різними видами сценаріїв, у різний час.</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Ці тренування варто розглядати як реальні події, без попередження учнів, що навчить діяти та адаптуватися у реальній ситуації.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Але перед цим за декілька днів/тижнів варто провести навчання учнів у класах для ознайомлення з процедурами дій.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РОБОТА З УЧНЯМИ ТА СТУДЕНТАМИ ЩОДО ЗАПОБІГАННЯ ТЕРОРИСТИЧНИХ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посібнику </w:t>
      </w:r>
      <w:hyperlink r:id="rId52" w:history="1">
        <w:r w:rsidRPr="00EB6BE9">
          <w:rPr>
            <w:rFonts w:ascii="Verdana" w:eastAsia="Times New Roman" w:hAnsi="Verdana" w:cs="Times New Roman"/>
            <w:color w:val="1DB4C1"/>
            <w:sz w:val="23"/>
            <w:szCs w:val="23"/>
            <w:u w:val="single"/>
            <w:lang w:eastAsia="uk-UA"/>
          </w:rPr>
          <w:t>“Запобігання насильству в школах”,</w:t>
        </w:r>
      </w:hyperlink>
      <w:r w:rsidRPr="00EB6BE9">
        <w:rPr>
          <w:rFonts w:ascii="Verdana" w:eastAsia="Times New Roman" w:hAnsi="Verdana" w:cs="Times New Roman"/>
          <w:color w:val="222222"/>
          <w:sz w:val="23"/>
          <w:szCs w:val="23"/>
          <w:lang w:eastAsia="uk-UA"/>
        </w:rPr>
        <w:t> яке розробило Федеральне бюро розслідувань, зібрані практичні поради досвідчених шкільних офіцерів щодо запобігання надзвичайних ситуацій та терористичних актів. Ці рекомендації можна використати й педагогам для запобігання насильству. Адже нещодавнє </w:t>
      </w:r>
      <w:hyperlink r:id="rId53" w:history="1">
        <w:r w:rsidRPr="00EB6BE9">
          <w:rPr>
            <w:rFonts w:ascii="Verdana" w:eastAsia="Times New Roman" w:hAnsi="Verdana" w:cs="Times New Roman"/>
            <w:color w:val="1DB4C1"/>
            <w:sz w:val="23"/>
            <w:szCs w:val="23"/>
            <w:u w:val="single"/>
            <w:lang w:eastAsia="uk-UA"/>
          </w:rPr>
          <w:t>повідомлення </w:t>
        </w:r>
      </w:hyperlink>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hyperlink r:id="rId54" w:history="1">
        <w:r w:rsidRPr="00EB6BE9">
          <w:rPr>
            <w:rFonts w:ascii="Verdana" w:eastAsia="Times New Roman" w:hAnsi="Verdana" w:cs="Times New Roman"/>
            <w:color w:val="1DB4C1"/>
            <w:sz w:val="23"/>
            <w:szCs w:val="23"/>
            <w:u w:val="single"/>
            <w:lang w:eastAsia="uk-UA"/>
          </w:rPr>
          <w:t>СБУ</w:t>
        </w:r>
      </w:hyperlink>
      <w:r w:rsidRPr="00EB6BE9">
        <w:rPr>
          <w:rFonts w:ascii="Verdana" w:eastAsia="Times New Roman" w:hAnsi="Verdana" w:cs="Times New Roman"/>
          <w:color w:val="222222"/>
          <w:sz w:val="23"/>
          <w:szCs w:val="23"/>
          <w:lang w:eastAsia="uk-UA"/>
        </w:rPr>
        <w:t> про запобігання терористичного акту в одному з коледжів, свідчить про те, що в Україні можливі такі випадки.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посібнику зазначається, що учні та студенти є  певним ключем  до безпеки школи й проведення з ними  постійних тренувань  гарантує, що вони  буду знати та відповідно діяти  під час  потенційно  небезпечних  або  загрозливих  ситуацій. Важливо враховувати, що:</w:t>
      </w:r>
    </w:p>
    <w:p w:rsidR="00EB6BE9" w:rsidRPr="00EB6BE9" w:rsidRDefault="00EB6BE9" w:rsidP="00EB6BE9">
      <w:pPr>
        <w:numPr>
          <w:ilvl w:val="0"/>
          <w:numId w:val="1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атаки на школи не  випадкові  й часто  плануються  заздалегідь;</w:t>
      </w:r>
    </w:p>
    <w:p w:rsidR="00EB6BE9" w:rsidRPr="00EB6BE9" w:rsidRDefault="00EB6BE9" w:rsidP="00EB6BE9">
      <w:pPr>
        <w:numPr>
          <w:ilvl w:val="0"/>
          <w:numId w:val="1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у більшості випадків про атаку на школи знали інші особи, але не повідомляли про цю загрозу через страх, або не вірили, що загроза реальна, або не знали, до кого звернутися за порадою, або через брак часу;</w:t>
      </w:r>
    </w:p>
    <w:p w:rsidR="00EB6BE9" w:rsidRPr="00EB6BE9" w:rsidRDefault="00EB6BE9" w:rsidP="00EB6BE9">
      <w:pPr>
        <w:numPr>
          <w:ilvl w:val="0"/>
          <w:numId w:val="1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перед нападом з’являються певні попереджувальні знаки;</w:t>
      </w:r>
    </w:p>
    <w:p w:rsidR="00EB6BE9" w:rsidRPr="00EB6BE9" w:rsidRDefault="00EB6BE9" w:rsidP="00EB6BE9">
      <w:pPr>
        <w:numPr>
          <w:ilvl w:val="0"/>
          <w:numId w:val="17"/>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більшості випадків насильства, які скоєні учнем, він мав певні проблеми з поведінкою.</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 xml:space="preserve">Поради педагогам, як </w:t>
      </w:r>
      <w:proofErr w:type="spellStart"/>
      <w:r w:rsidRPr="00EB6BE9">
        <w:rPr>
          <w:rFonts w:ascii="Verdana" w:eastAsia="Times New Roman" w:hAnsi="Verdana" w:cs="Times New Roman"/>
          <w:b/>
          <w:bCs/>
          <w:color w:val="222222"/>
          <w:sz w:val="23"/>
          <w:szCs w:val="23"/>
          <w:lang w:eastAsia="uk-UA"/>
        </w:rPr>
        <w:t>комунікувати</w:t>
      </w:r>
      <w:proofErr w:type="spellEnd"/>
      <w:r w:rsidRPr="00EB6BE9">
        <w:rPr>
          <w:rFonts w:ascii="Verdana" w:eastAsia="Times New Roman" w:hAnsi="Verdana" w:cs="Times New Roman"/>
          <w:b/>
          <w:bCs/>
          <w:color w:val="222222"/>
          <w:sz w:val="23"/>
          <w:szCs w:val="23"/>
          <w:lang w:eastAsia="uk-UA"/>
        </w:rPr>
        <w:t xml:space="preserve"> з учнями та студентами щодо безпеки:</w:t>
      </w:r>
      <w:bookmarkStart w:id="0" w:name="_GoBack"/>
      <w:bookmarkEnd w:id="0"/>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застерігайте учнів та студентів  бути  пильними й заохочуйте повідомляти про  будь-які  загрози  або  підозрілу  поведінку;</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поділіться історіями  запобігання терактів за повідомленнями  учнів  чи студентів;</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запевніть студентів,  що  їхні  повідомлення  будуть  зберігатися конфіденційними та  анонімними;</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покажіть учням та студентам різницю між балачками (доносом) і  повідомленням відповідальної людини, коли  є проблема  небезпеки;  </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попросіть студентів сприймати всі  погрози серйозно, навіть  ті,  які  робляться жартома;</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просіть повідомити про загрозу, інцидент або підозрілу поведінку,  навіть  якщо учні та студенти міркують, що інші про це вже знають; </w:t>
      </w:r>
    </w:p>
    <w:p w:rsidR="00EB6BE9" w:rsidRPr="00EB6BE9" w:rsidRDefault="00EB6BE9" w:rsidP="00EB6BE9">
      <w:pPr>
        <w:numPr>
          <w:ilvl w:val="0"/>
          <w:numId w:val="18"/>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будьте в курсі загроз і  постів,  зроблених в онлайн-блогах і публікаціях у соціальних мережах.</w:t>
      </w:r>
    </w:p>
    <w:p w:rsidR="000867F1" w:rsidRDefault="000867F1"/>
    <w:sectPr w:rsidR="000867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6293"/>
    <w:multiLevelType w:val="multilevel"/>
    <w:tmpl w:val="F7F4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C5F08"/>
    <w:multiLevelType w:val="multilevel"/>
    <w:tmpl w:val="FFC2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21490"/>
    <w:multiLevelType w:val="multilevel"/>
    <w:tmpl w:val="1D6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11FD5"/>
    <w:multiLevelType w:val="multilevel"/>
    <w:tmpl w:val="EE1A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0077F"/>
    <w:multiLevelType w:val="multilevel"/>
    <w:tmpl w:val="8E7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904B9"/>
    <w:multiLevelType w:val="multilevel"/>
    <w:tmpl w:val="9A6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45513"/>
    <w:multiLevelType w:val="multilevel"/>
    <w:tmpl w:val="FF28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300B8"/>
    <w:multiLevelType w:val="multilevel"/>
    <w:tmpl w:val="740C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0307C"/>
    <w:multiLevelType w:val="multilevel"/>
    <w:tmpl w:val="938E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B404A"/>
    <w:multiLevelType w:val="multilevel"/>
    <w:tmpl w:val="3DE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150A2"/>
    <w:multiLevelType w:val="multilevel"/>
    <w:tmpl w:val="3E8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24E4E"/>
    <w:multiLevelType w:val="multilevel"/>
    <w:tmpl w:val="B20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8460E"/>
    <w:multiLevelType w:val="multilevel"/>
    <w:tmpl w:val="AFE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A0D0D"/>
    <w:multiLevelType w:val="multilevel"/>
    <w:tmpl w:val="D1BC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210B69"/>
    <w:multiLevelType w:val="multilevel"/>
    <w:tmpl w:val="FAFC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F6E3E"/>
    <w:multiLevelType w:val="multilevel"/>
    <w:tmpl w:val="2FF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2E34E1"/>
    <w:multiLevelType w:val="multilevel"/>
    <w:tmpl w:val="AA78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766B6"/>
    <w:multiLevelType w:val="multilevel"/>
    <w:tmpl w:val="2E8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4"/>
  </w:num>
  <w:num w:numId="4">
    <w:abstractNumId w:val="8"/>
  </w:num>
  <w:num w:numId="5">
    <w:abstractNumId w:val="11"/>
  </w:num>
  <w:num w:numId="6">
    <w:abstractNumId w:val="1"/>
  </w:num>
  <w:num w:numId="7">
    <w:abstractNumId w:val="7"/>
  </w:num>
  <w:num w:numId="8">
    <w:abstractNumId w:val="15"/>
  </w:num>
  <w:num w:numId="9">
    <w:abstractNumId w:val="2"/>
  </w:num>
  <w:num w:numId="10">
    <w:abstractNumId w:val="17"/>
  </w:num>
  <w:num w:numId="11">
    <w:abstractNumId w:val="9"/>
  </w:num>
  <w:num w:numId="12">
    <w:abstractNumId w:val="13"/>
  </w:num>
  <w:num w:numId="13">
    <w:abstractNumId w:val="6"/>
  </w:num>
  <w:num w:numId="14">
    <w:abstractNumId w:val="4"/>
  </w:num>
  <w:num w:numId="15">
    <w:abstractNumId w:val="5"/>
  </w:num>
  <w:num w:numId="16">
    <w:abstractNumId w:val="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E9"/>
    <w:rsid w:val="000867F1"/>
    <w:rsid w:val="00EB6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6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EB6B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BE9"/>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EB6BE9"/>
    <w:rPr>
      <w:rFonts w:ascii="Times New Roman" w:eastAsia="Times New Roman" w:hAnsi="Times New Roman" w:cs="Times New Roman"/>
      <w:b/>
      <w:bCs/>
      <w:sz w:val="27"/>
      <w:szCs w:val="27"/>
      <w:lang w:eastAsia="uk-UA"/>
    </w:rPr>
  </w:style>
  <w:style w:type="character" w:customStyle="1" w:styleId="td-post-date">
    <w:name w:val="td-post-date"/>
    <w:basedOn w:val="a0"/>
    <w:rsid w:val="00EB6BE9"/>
  </w:style>
  <w:style w:type="paragraph" w:styleId="a3">
    <w:name w:val="Normal (Web)"/>
    <w:basedOn w:val="a"/>
    <w:uiPriority w:val="99"/>
    <w:semiHidden/>
    <w:unhideWhenUsed/>
    <w:rsid w:val="00EB6B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B6BE9"/>
    <w:rPr>
      <w:color w:val="0000FF"/>
      <w:u w:val="single"/>
    </w:rPr>
  </w:style>
  <w:style w:type="character" w:styleId="a5">
    <w:name w:val="Strong"/>
    <w:basedOn w:val="a0"/>
    <w:uiPriority w:val="22"/>
    <w:qFormat/>
    <w:rsid w:val="00EB6BE9"/>
    <w:rPr>
      <w:b/>
      <w:bCs/>
    </w:rPr>
  </w:style>
  <w:style w:type="paragraph" w:styleId="a6">
    <w:name w:val="Balloon Text"/>
    <w:basedOn w:val="a"/>
    <w:link w:val="a7"/>
    <w:uiPriority w:val="99"/>
    <w:semiHidden/>
    <w:unhideWhenUsed/>
    <w:rsid w:val="00EB6B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6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EB6B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BE9"/>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EB6BE9"/>
    <w:rPr>
      <w:rFonts w:ascii="Times New Roman" w:eastAsia="Times New Roman" w:hAnsi="Times New Roman" w:cs="Times New Roman"/>
      <w:b/>
      <w:bCs/>
      <w:sz w:val="27"/>
      <w:szCs w:val="27"/>
      <w:lang w:eastAsia="uk-UA"/>
    </w:rPr>
  </w:style>
  <w:style w:type="character" w:customStyle="1" w:styleId="td-post-date">
    <w:name w:val="td-post-date"/>
    <w:basedOn w:val="a0"/>
    <w:rsid w:val="00EB6BE9"/>
  </w:style>
  <w:style w:type="paragraph" w:styleId="a3">
    <w:name w:val="Normal (Web)"/>
    <w:basedOn w:val="a"/>
    <w:uiPriority w:val="99"/>
    <w:semiHidden/>
    <w:unhideWhenUsed/>
    <w:rsid w:val="00EB6B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B6BE9"/>
    <w:rPr>
      <w:color w:val="0000FF"/>
      <w:u w:val="single"/>
    </w:rPr>
  </w:style>
  <w:style w:type="character" w:styleId="a5">
    <w:name w:val="Strong"/>
    <w:basedOn w:val="a0"/>
    <w:uiPriority w:val="22"/>
    <w:qFormat/>
    <w:rsid w:val="00EB6BE9"/>
    <w:rPr>
      <w:b/>
      <w:bCs/>
    </w:rPr>
  </w:style>
  <w:style w:type="paragraph" w:styleId="a6">
    <w:name w:val="Balloon Text"/>
    <w:basedOn w:val="a"/>
    <w:link w:val="a7"/>
    <w:uiPriority w:val="99"/>
    <w:semiHidden/>
    <w:unhideWhenUsed/>
    <w:rsid w:val="00EB6B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51001">
      <w:bodyDiv w:val="1"/>
      <w:marLeft w:val="0"/>
      <w:marRight w:val="0"/>
      <w:marTop w:val="0"/>
      <w:marBottom w:val="0"/>
      <w:divBdr>
        <w:top w:val="none" w:sz="0" w:space="0" w:color="auto"/>
        <w:left w:val="none" w:sz="0" w:space="0" w:color="auto"/>
        <w:bottom w:val="none" w:sz="0" w:space="0" w:color="auto"/>
        <w:right w:val="none" w:sz="0" w:space="0" w:color="auto"/>
      </w:divBdr>
      <w:divsChild>
        <w:div w:id="2007051838">
          <w:marLeft w:val="0"/>
          <w:marRight w:val="0"/>
          <w:marTop w:val="0"/>
          <w:marBottom w:val="0"/>
          <w:divBdr>
            <w:top w:val="none" w:sz="0" w:space="0" w:color="auto"/>
            <w:left w:val="none" w:sz="0" w:space="0" w:color="auto"/>
            <w:bottom w:val="none" w:sz="0" w:space="0" w:color="auto"/>
            <w:right w:val="none" w:sz="0" w:space="0" w:color="auto"/>
          </w:divBdr>
          <w:divsChild>
            <w:div w:id="1857187904">
              <w:marLeft w:val="0"/>
              <w:marRight w:val="0"/>
              <w:marTop w:val="0"/>
              <w:marBottom w:val="240"/>
              <w:divBdr>
                <w:top w:val="none" w:sz="0" w:space="0" w:color="auto"/>
                <w:left w:val="none" w:sz="0" w:space="0" w:color="auto"/>
                <w:bottom w:val="none" w:sz="0" w:space="0" w:color="auto"/>
                <w:right w:val="none" w:sz="0" w:space="0" w:color="auto"/>
              </w:divBdr>
            </w:div>
          </w:divsChild>
        </w:div>
        <w:div w:id="1379744955">
          <w:marLeft w:val="0"/>
          <w:marRight w:val="0"/>
          <w:marTop w:val="315"/>
          <w:marBottom w:val="0"/>
          <w:divBdr>
            <w:top w:val="none" w:sz="0" w:space="0" w:color="auto"/>
            <w:left w:val="none" w:sz="0" w:space="0" w:color="auto"/>
            <w:bottom w:val="none" w:sz="0" w:space="0" w:color="auto"/>
            <w:right w:val="none" w:sz="0" w:space="0" w:color="auto"/>
          </w:divBdr>
          <w:divsChild>
            <w:div w:id="2519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gov.ua/dii-uchasnykiv-osvitnoho-protsesu-v-razi-nadzvychaynykh-sytuatsiy/2022/01/18/" TargetMode="External"/><Relationship Id="rId18" Type="http://schemas.openxmlformats.org/officeDocument/2006/relationships/hyperlink" Target="https://eo.gov.ua/dii-uchasnykiv-osvitnoho-protsesu-v-razi-nadzvychaynykh-sytuatsiy/2022/01/18/" TargetMode="External"/><Relationship Id="rId26" Type="http://schemas.openxmlformats.org/officeDocument/2006/relationships/hyperlink" Target="https://zakon.rada.gov.ua/laws/show/638-15" TargetMode="External"/><Relationship Id="rId39" Type="http://schemas.openxmlformats.org/officeDocument/2006/relationships/hyperlink" Target="https://www.dsns.gov.ua/" TargetMode="External"/><Relationship Id="rId21" Type="http://schemas.openxmlformats.org/officeDocument/2006/relationships/hyperlink" Target="https://eo.gov.ua/dii-uchasnykiv-osvitnoho-protsesu-v-razi-nadzvychaynykh-sytuatsiy/2022/01/18/" TargetMode="External"/><Relationship Id="rId34" Type="http://schemas.openxmlformats.org/officeDocument/2006/relationships/hyperlink" Target="https://zakon.rada.gov.ua/rada/show/v0860666-09" TargetMode="External"/><Relationship Id="rId42" Type="http://schemas.openxmlformats.org/officeDocument/2006/relationships/hyperlink" Target="https://zakon.rada.gov.ua/laws/show/5403-17" TargetMode="External"/><Relationship Id="rId47" Type="http://schemas.openxmlformats.org/officeDocument/2006/relationships/hyperlink" Target="https://courses.ed-era.com/courses/course-v1:EdEra-SmartOsvita+Med+1/about" TargetMode="External"/><Relationship Id="rId50" Type="http://schemas.openxmlformats.org/officeDocument/2006/relationships/hyperlink" Target="https://zakon.rada.gov.ua/laws/show/z1623-16" TargetMode="External"/><Relationship Id="rId55" Type="http://schemas.openxmlformats.org/officeDocument/2006/relationships/fontTable" Target="fontTable.xml"/><Relationship Id="rId7" Type="http://schemas.openxmlformats.org/officeDocument/2006/relationships/hyperlink" Target="https://eo.gov.ua/dii-uchasnykiv-osvitnoho-protsesu-v-razi-nadzvychaynykh-sytuatsiy/2022/01/18/" TargetMode="External"/><Relationship Id="rId12" Type="http://schemas.openxmlformats.org/officeDocument/2006/relationships/hyperlink" Target="https://eo.gov.ua/dii-uchasnykiv-osvitnoho-protsesu-v-razi-nadzvychaynykh-sytuatsiy/2022/01/18/" TargetMode="External"/><Relationship Id="rId17" Type="http://schemas.openxmlformats.org/officeDocument/2006/relationships/hyperlink" Target="https://eo.gov.ua/dii-uchasnykiv-osvitnoho-protsesu-v-razi-nadzvychaynykh-sytuatsiy/2022/01/18/" TargetMode="External"/><Relationship Id="rId25" Type="http://schemas.openxmlformats.org/officeDocument/2006/relationships/hyperlink" Target="https://www.dsns.gov.ua/ua/Povin-pavodok.html" TargetMode="External"/><Relationship Id="rId33" Type="http://schemas.openxmlformats.org/officeDocument/2006/relationships/hyperlink" Target="https://resourcecentre.savethechildren.net/pdf/355_sops_and_safety_rules.pdf/?fbclid=IwAR0aYahhLCTCJtdhz9cqHgID2baPqMth3LKLxkMyCSy9NCtIjxuGXsLPMxM" TargetMode="External"/><Relationship Id="rId38" Type="http://schemas.openxmlformats.org/officeDocument/2006/relationships/hyperlink" Target="https://www.dsns.gov.ua/ua/Diyi-v-razi-teroristichnogo-aktu.html" TargetMode="External"/><Relationship Id="rId46" Type="http://schemas.openxmlformats.org/officeDocument/2006/relationships/hyperlink" Target="https://zakon.rada.gov.ua/laws/show/5403-17" TargetMode="External"/><Relationship Id="rId2" Type="http://schemas.openxmlformats.org/officeDocument/2006/relationships/styles" Target="styles.xml"/><Relationship Id="rId16" Type="http://schemas.openxmlformats.org/officeDocument/2006/relationships/hyperlink" Target="https://eo.gov.ua/dii-uchasnykiv-osvitnoho-protsesu-v-razi-nadzvychaynykh-sytuatsiy/2022/01/18/" TargetMode="External"/><Relationship Id="rId20" Type="http://schemas.openxmlformats.org/officeDocument/2006/relationships/hyperlink" Target="https://eo.gov.ua/dii-uchasnykiv-osvitnoho-protsesu-v-razi-nadzvychaynykh-sytuatsiy/2022/01/18/" TargetMode="External"/><Relationship Id="rId29" Type="http://schemas.openxmlformats.org/officeDocument/2006/relationships/hyperlink" Target="https://zakon.rada.gov.ua/rada/show/v0860666-09" TargetMode="External"/><Relationship Id="rId41" Type="http://schemas.openxmlformats.org/officeDocument/2006/relationships/hyperlink" Target="https://zakon.rada.gov.ua/laws/show/z1229-16" TargetMode="External"/><Relationship Id="rId54" Type="http://schemas.openxmlformats.org/officeDocument/2006/relationships/hyperlink" Target="https://ssu.gov.ua/novyny/sbu-zapobihla-teraktu-u-koledzhi-na-cherkashchyni-zlovmysnyky-pohrozhuvaly-masovym-rozstrilom-studenti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o.gov.ua/dii-uchasnykiv-osvitnoho-protsesu-v-razi-nadzvychaynykh-sytuatsiy/2022/01/18/" TargetMode="External"/><Relationship Id="rId24" Type="http://schemas.openxmlformats.org/officeDocument/2006/relationships/image" Target="media/image2.png"/><Relationship Id="rId32" Type="http://schemas.openxmlformats.org/officeDocument/2006/relationships/image" Target="media/image3.png"/><Relationship Id="rId37" Type="http://schemas.openxmlformats.org/officeDocument/2006/relationships/hyperlink" Target="https://www.dsns.gov.ua/" TargetMode="External"/><Relationship Id="rId40" Type="http://schemas.openxmlformats.org/officeDocument/2006/relationships/hyperlink" Target="https://www.dsns.gov.ua/ua/Diyi-v-razi-teroristichnogo-aktu.html" TargetMode="External"/><Relationship Id="rId45" Type="http://schemas.openxmlformats.org/officeDocument/2006/relationships/hyperlink" Target="https://eo.gov.ua/shcho-maie-buty-u-shkoli-dlia-domedychnoi-dopomohy/2021/04/12/" TargetMode="External"/><Relationship Id="rId53" Type="http://schemas.openxmlformats.org/officeDocument/2006/relationships/hyperlink" Target="https://ssu.gov.ua/novyny/sbu-zapobihla-teraktu-u-koledzhi-na-cherkashchyni-zlovmysnyky-pohrozhuvaly-masovym-rozstrilom-studentiv" TargetMode="External"/><Relationship Id="rId5" Type="http://schemas.openxmlformats.org/officeDocument/2006/relationships/webSettings" Target="webSettings.xml"/><Relationship Id="rId15" Type="http://schemas.openxmlformats.org/officeDocument/2006/relationships/hyperlink" Target="https://eo.gov.ua/dii-uchasnykiv-osvitnoho-protsesu-v-razi-nadzvychaynykh-sytuatsiy/2022/01/18/" TargetMode="External"/><Relationship Id="rId23" Type="http://schemas.openxmlformats.org/officeDocument/2006/relationships/hyperlink" Target="https://resourcecentre.savethechildren.net/pdf/355_sops_and_safety_rules.pdf/?fbclid=IwAR0aYahhLCTCJtdhz9cqHgID2baPqMth3LKLxkMyCSy9NCtIjxuGXsLPMxM" TargetMode="External"/><Relationship Id="rId28" Type="http://schemas.openxmlformats.org/officeDocument/2006/relationships/hyperlink" Target="https://www.dsns.gov.ua/ua/Diyi-v-razi-teroristichnogo-aktu.html" TargetMode="External"/><Relationship Id="rId36" Type="http://schemas.openxmlformats.org/officeDocument/2006/relationships/hyperlink" Target="https://www.dsns.gov.ua/ua/Diyi-v-razi-teroristichnogo-aktu.html" TargetMode="External"/><Relationship Id="rId49" Type="http://schemas.openxmlformats.org/officeDocument/2006/relationships/hyperlink" Target="https://zakon.rada.gov.ua/laws/show/444-2013-%D0%BF" TargetMode="External"/><Relationship Id="rId10" Type="http://schemas.openxmlformats.org/officeDocument/2006/relationships/hyperlink" Target="https://eo.gov.ua/dii-uchasnykiv-osvitnoho-protsesu-v-razi-nadzvychaynykh-sytuatsiy/2022/01/18/" TargetMode="External"/><Relationship Id="rId19" Type="http://schemas.openxmlformats.org/officeDocument/2006/relationships/hyperlink" Target="https://eo.gov.ua/dii-uchasnykiv-osvitnoho-protsesu-v-razi-nadzvychaynykh-sytuatsiy/2022/01/18/" TargetMode="External"/><Relationship Id="rId31" Type="http://schemas.openxmlformats.org/officeDocument/2006/relationships/hyperlink" Target="https://resourcecentre.savethechildren.net/pdf/355_sops_and_safety_rules.pdf/?fbclid=IwAR0aYahhLCTCJtdhz9cqHgID2baPqMth3LKLxkMyCSy9NCtIjxuGXsLPMxM" TargetMode="External"/><Relationship Id="rId44" Type="http://schemas.openxmlformats.org/officeDocument/2006/relationships/hyperlink" Target="https://www.me.gov.ua/Files/GetFile?lang=uk-UA&amp;fileId=3b3ff3e2-df33-4555-8f34-00a8b6be68be" TargetMode="External"/><Relationship Id="rId52" Type="http://schemas.openxmlformats.org/officeDocument/2006/relationships/hyperlink" Target="https://www.fbi.gov/file-repository/violence-prevention-in-schools-march-2017.pdf/view" TargetMode="External"/><Relationship Id="rId4" Type="http://schemas.openxmlformats.org/officeDocument/2006/relationships/settings" Target="settings.xml"/><Relationship Id="rId9" Type="http://schemas.openxmlformats.org/officeDocument/2006/relationships/hyperlink" Target="https://eo.gov.ua/dii-uchasnykiv-osvitnoho-protsesu-v-razi-nadzvychaynykh-sytuatsiy/2022/01/18/" TargetMode="External"/><Relationship Id="rId14" Type="http://schemas.openxmlformats.org/officeDocument/2006/relationships/hyperlink" Target="https://eo.gov.ua/dii-uchasnykiv-osvitnoho-protsesu-v-razi-nadzvychaynykh-sytuatsiy/2022/01/18/" TargetMode="External"/><Relationship Id="rId22" Type="http://schemas.openxmlformats.org/officeDocument/2006/relationships/hyperlink" Target="https://zakon.rada.gov.ua/rada/show/va457609-10" TargetMode="External"/><Relationship Id="rId27" Type="http://schemas.openxmlformats.org/officeDocument/2006/relationships/hyperlink" Target="https://www.dsns.gov.ua/" TargetMode="External"/><Relationship Id="rId30" Type="http://schemas.openxmlformats.org/officeDocument/2006/relationships/hyperlink" Target="https://zakon.rada.gov.ua/laws/show/z1229-16" TargetMode="External"/><Relationship Id="rId35" Type="http://schemas.openxmlformats.org/officeDocument/2006/relationships/hyperlink" Target="https://www.dsns.gov.ua/" TargetMode="External"/><Relationship Id="rId43" Type="http://schemas.openxmlformats.org/officeDocument/2006/relationships/hyperlink" Target="https://www.me.gov.ua/Files/GetFile?lang=uk-UA&amp;fileId=22daac6a-f0db-4de0-8d49-47aa6b2ecb99" TargetMode="External"/><Relationship Id="rId48" Type="http://schemas.openxmlformats.org/officeDocument/2006/relationships/hyperlink" Target="https://zakon.rada.gov.ua/laws/show/5403-17" TargetMode="External"/><Relationship Id="rId56" Type="http://schemas.openxmlformats.org/officeDocument/2006/relationships/theme" Target="theme/theme1.xml"/><Relationship Id="rId8" Type="http://schemas.openxmlformats.org/officeDocument/2006/relationships/hyperlink" Target="https://eo.gov.ua/dii-uchasnykiv-osvitnoho-protsesu-v-razi-nadzvychaynykh-sytuatsiy/2022/01/18/" TargetMode="External"/><Relationship Id="rId51" Type="http://schemas.openxmlformats.org/officeDocument/2006/relationships/hyperlink" Target="https://mon.gov.ua/ua/npa/pro-zatverdzhennya-planu-osnovnih-zahodiv-civilnogo-zahistu-ministerstva-osviti-i-nauki-ukrayini-na-2021-rik"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20519</Words>
  <Characters>11696</Characters>
  <Application>Microsoft Office Word</Application>
  <DocSecurity>0</DocSecurity>
  <Lines>97</Lines>
  <Paragraphs>64</Paragraphs>
  <ScaleCrop>false</ScaleCrop>
  <Company/>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2022-01-21T11:58:00Z</dcterms:created>
  <dcterms:modified xsi:type="dcterms:W3CDTF">2022-01-21T11:58:00Z</dcterms:modified>
</cp:coreProperties>
</file>