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737373"/>
          <w:sz w:val="28"/>
          <w:szCs w:val="28"/>
        </w:rPr>
      </w:pPr>
      <w:r w:rsidRPr="00044327">
        <w:rPr>
          <w:rStyle w:val="a4"/>
          <w:color w:val="000000"/>
          <w:sz w:val="28"/>
          <w:szCs w:val="28"/>
        </w:rPr>
        <w:t xml:space="preserve">Порядок </w:t>
      </w:r>
      <w:proofErr w:type="spellStart"/>
      <w:r w:rsidRPr="00044327">
        <w:rPr>
          <w:rStyle w:val="a4"/>
          <w:color w:val="000000"/>
          <w:sz w:val="28"/>
          <w:szCs w:val="28"/>
        </w:rPr>
        <w:t>реагування</w:t>
      </w:r>
      <w:proofErr w:type="spellEnd"/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737373"/>
          <w:sz w:val="28"/>
          <w:szCs w:val="28"/>
        </w:rPr>
      </w:pPr>
      <w:r w:rsidRPr="00044327">
        <w:rPr>
          <w:rStyle w:val="a4"/>
          <w:color w:val="000000"/>
          <w:sz w:val="28"/>
          <w:szCs w:val="28"/>
        </w:rPr>
        <w:t xml:space="preserve">на </w:t>
      </w:r>
      <w:proofErr w:type="spellStart"/>
      <w:r w:rsidRPr="00044327">
        <w:rPr>
          <w:rStyle w:val="a4"/>
          <w:color w:val="000000"/>
          <w:sz w:val="28"/>
          <w:szCs w:val="28"/>
        </w:rPr>
        <w:t>доведені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випадки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044327">
        <w:rPr>
          <w:rStyle w:val="a4"/>
          <w:color w:val="000000"/>
          <w:sz w:val="28"/>
          <w:szCs w:val="28"/>
        </w:rPr>
        <w:t>бул</w:t>
      </w:r>
      <w:proofErr w:type="gramEnd"/>
      <w:r w:rsidRPr="00044327">
        <w:rPr>
          <w:rStyle w:val="a4"/>
          <w:color w:val="000000"/>
          <w:sz w:val="28"/>
          <w:szCs w:val="28"/>
        </w:rPr>
        <w:t>інгу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044327">
        <w:rPr>
          <w:rStyle w:val="a4"/>
          <w:color w:val="000000"/>
          <w:sz w:val="28"/>
          <w:szCs w:val="28"/>
        </w:rPr>
        <w:t>цькування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) в </w:t>
      </w:r>
      <w:proofErr w:type="spellStart"/>
      <w:r w:rsidRPr="00044327">
        <w:rPr>
          <w:rStyle w:val="a4"/>
          <w:color w:val="000000"/>
          <w:sz w:val="28"/>
          <w:szCs w:val="28"/>
        </w:rPr>
        <w:t>закладі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освіти</w:t>
      </w:r>
      <w:proofErr w:type="spellEnd"/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737373"/>
          <w:sz w:val="28"/>
          <w:szCs w:val="28"/>
        </w:rPr>
      </w:pPr>
      <w:r w:rsidRPr="00044327">
        <w:rPr>
          <w:rStyle w:val="a4"/>
          <w:color w:val="000000"/>
          <w:sz w:val="28"/>
          <w:szCs w:val="28"/>
        </w:rPr>
        <w:t xml:space="preserve">та </w:t>
      </w:r>
      <w:proofErr w:type="spellStart"/>
      <w:r w:rsidRPr="00044327">
        <w:rPr>
          <w:rStyle w:val="a4"/>
          <w:color w:val="000000"/>
          <w:sz w:val="28"/>
          <w:szCs w:val="28"/>
        </w:rPr>
        <w:t>відповідальність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осіб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044327">
        <w:rPr>
          <w:rStyle w:val="a4"/>
          <w:color w:val="000000"/>
          <w:sz w:val="28"/>
          <w:szCs w:val="28"/>
        </w:rPr>
        <w:t>причетних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044327">
        <w:rPr>
          <w:rStyle w:val="a4"/>
          <w:color w:val="000000"/>
          <w:sz w:val="28"/>
          <w:szCs w:val="28"/>
        </w:rPr>
        <w:t>бул</w:t>
      </w:r>
      <w:proofErr w:type="gramEnd"/>
      <w:r w:rsidRPr="00044327">
        <w:rPr>
          <w:rStyle w:val="a4"/>
          <w:color w:val="000000"/>
          <w:sz w:val="28"/>
          <w:szCs w:val="28"/>
        </w:rPr>
        <w:t>інгу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044327">
        <w:rPr>
          <w:rStyle w:val="a4"/>
          <w:color w:val="000000"/>
          <w:sz w:val="28"/>
          <w:szCs w:val="28"/>
        </w:rPr>
        <w:t>цькування</w:t>
      </w:r>
      <w:proofErr w:type="spellEnd"/>
      <w:r w:rsidRPr="00044327">
        <w:rPr>
          <w:rStyle w:val="a4"/>
          <w:color w:val="000000"/>
          <w:sz w:val="28"/>
          <w:szCs w:val="28"/>
        </w:rPr>
        <w:t>)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 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1.    У день </w:t>
      </w:r>
      <w:proofErr w:type="spellStart"/>
      <w:r w:rsidRPr="00044327">
        <w:rPr>
          <w:color w:val="000000"/>
          <w:sz w:val="28"/>
          <w:szCs w:val="28"/>
        </w:rPr>
        <w:t>подання</w:t>
      </w:r>
      <w:proofErr w:type="spellEnd"/>
      <w:r w:rsidRPr="00044327">
        <w:rPr>
          <w:color w:val="000000"/>
          <w:sz w:val="28"/>
          <w:szCs w:val="28"/>
        </w:rPr>
        <w:t xml:space="preserve"> заяви </w:t>
      </w:r>
      <w:proofErr w:type="spellStart"/>
      <w:proofErr w:type="gramStart"/>
      <w:r w:rsidRPr="00044327">
        <w:rPr>
          <w:color w:val="000000"/>
          <w:sz w:val="28"/>
          <w:szCs w:val="28"/>
        </w:rPr>
        <w:t>видається</w:t>
      </w:r>
      <w:proofErr w:type="spellEnd"/>
      <w:proofErr w:type="gramEnd"/>
      <w:r w:rsidRPr="00044327">
        <w:rPr>
          <w:color w:val="000000"/>
          <w:sz w:val="28"/>
          <w:szCs w:val="28"/>
        </w:rPr>
        <w:t xml:space="preserve"> наказ по закладу </w:t>
      </w:r>
      <w:proofErr w:type="spellStart"/>
      <w:r w:rsidRPr="00044327">
        <w:rPr>
          <w:color w:val="000000"/>
          <w:sz w:val="28"/>
          <w:szCs w:val="28"/>
        </w:rPr>
        <w:t>освіти</w:t>
      </w:r>
      <w:proofErr w:type="spellEnd"/>
      <w:r w:rsidRPr="00044327">
        <w:rPr>
          <w:color w:val="000000"/>
          <w:sz w:val="28"/>
          <w:szCs w:val="28"/>
        </w:rPr>
        <w:t xml:space="preserve"> про </w:t>
      </w:r>
      <w:proofErr w:type="spellStart"/>
      <w:r w:rsidRPr="00044327">
        <w:rPr>
          <w:color w:val="000000"/>
          <w:sz w:val="28"/>
          <w:szCs w:val="28"/>
        </w:rPr>
        <w:t>проведення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розслідування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із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визначенням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уповноважених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осіб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2.    </w:t>
      </w:r>
      <w:proofErr w:type="spellStart"/>
      <w:r w:rsidRPr="00044327">
        <w:rPr>
          <w:color w:val="000000"/>
          <w:sz w:val="28"/>
          <w:szCs w:val="28"/>
        </w:rPr>
        <w:t>Створюється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розгляду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випадків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4327">
        <w:rPr>
          <w:color w:val="000000"/>
          <w:sz w:val="28"/>
          <w:szCs w:val="28"/>
        </w:rPr>
        <w:t>бул</w:t>
      </w:r>
      <w:proofErr w:type="gramEnd"/>
      <w:r w:rsidRPr="00044327">
        <w:rPr>
          <w:color w:val="000000"/>
          <w:sz w:val="28"/>
          <w:szCs w:val="28"/>
        </w:rPr>
        <w:t>інгу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>) (</w:t>
      </w:r>
      <w:proofErr w:type="spellStart"/>
      <w:r w:rsidRPr="00044327">
        <w:rPr>
          <w:color w:val="000000"/>
          <w:sz w:val="28"/>
          <w:szCs w:val="28"/>
        </w:rPr>
        <w:t>далі</w:t>
      </w:r>
      <w:proofErr w:type="spellEnd"/>
      <w:r w:rsidRPr="00044327">
        <w:rPr>
          <w:color w:val="000000"/>
          <w:sz w:val="28"/>
          <w:szCs w:val="28"/>
        </w:rPr>
        <w:t xml:space="preserve"> – </w:t>
      </w:r>
      <w:proofErr w:type="spellStart"/>
      <w:r w:rsidRPr="00044327">
        <w:rPr>
          <w:color w:val="000000"/>
          <w:sz w:val="28"/>
          <w:szCs w:val="28"/>
        </w:rPr>
        <w:t>Комісія</w:t>
      </w:r>
      <w:proofErr w:type="spellEnd"/>
      <w:r w:rsidRPr="00044327">
        <w:rPr>
          <w:color w:val="000000"/>
          <w:sz w:val="28"/>
          <w:szCs w:val="28"/>
        </w:rPr>
        <w:t xml:space="preserve">) </w:t>
      </w:r>
      <w:proofErr w:type="spellStart"/>
      <w:r w:rsidRPr="00044327">
        <w:rPr>
          <w:color w:val="000000"/>
          <w:sz w:val="28"/>
          <w:szCs w:val="28"/>
        </w:rPr>
        <w:t>зі</w:t>
      </w:r>
      <w:proofErr w:type="spellEnd"/>
      <w:r w:rsidRPr="00044327">
        <w:rPr>
          <w:color w:val="000000"/>
          <w:sz w:val="28"/>
          <w:szCs w:val="28"/>
        </w:rPr>
        <w:t xml:space="preserve"> складу </w:t>
      </w:r>
      <w:proofErr w:type="spellStart"/>
      <w:r w:rsidRPr="00044327">
        <w:rPr>
          <w:color w:val="000000"/>
          <w:sz w:val="28"/>
          <w:szCs w:val="28"/>
        </w:rPr>
        <w:t>педагогічних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працівників</w:t>
      </w:r>
      <w:proofErr w:type="spellEnd"/>
      <w:r w:rsidRPr="00044327">
        <w:rPr>
          <w:color w:val="000000"/>
          <w:sz w:val="28"/>
          <w:szCs w:val="28"/>
        </w:rPr>
        <w:t xml:space="preserve"> (у тому </w:t>
      </w:r>
      <w:proofErr w:type="spellStart"/>
      <w:r w:rsidRPr="00044327">
        <w:rPr>
          <w:color w:val="000000"/>
          <w:sz w:val="28"/>
          <w:szCs w:val="28"/>
        </w:rPr>
        <w:t>числі</w:t>
      </w:r>
      <w:proofErr w:type="spellEnd"/>
      <w:r w:rsidRPr="00044327">
        <w:rPr>
          <w:color w:val="000000"/>
          <w:sz w:val="28"/>
          <w:szCs w:val="28"/>
        </w:rPr>
        <w:t xml:space="preserve"> психолог, </w:t>
      </w:r>
      <w:proofErr w:type="spellStart"/>
      <w:r w:rsidRPr="00044327">
        <w:rPr>
          <w:color w:val="000000"/>
          <w:sz w:val="28"/>
          <w:szCs w:val="28"/>
        </w:rPr>
        <w:t>соціальний</w:t>
      </w:r>
      <w:proofErr w:type="spellEnd"/>
      <w:r w:rsidRPr="00044327">
        <w:rPr>
          <w:color w:val="000000"/>
          <w:sz w:val="28"/>
          <w:szCs w:val="28"/>
        </w:rPr>
        <w:t xml:space="preserve"> педагог), </w:t>
      </w:r>
      <w:proofErr w:type="spellStart"/>
      <w:r w:rsidRPr="00044327">
        <w:rPr>
          <w:color w:val="000000"/>
          <w:sz w:val="28"/>
          <w:szCs w:val="28"/>
        </w:rPr>
        <w:t>батьків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постраждалого</w:t>
      </w:r>
      <w:proofErr w:type="spellEnd"/>
      <w:r w:rsidRPr="00044327">
        <w:rPr>
          <w:color w:val="000000"/>
          <w:sz w:val="28"/>
          <w:szCs w:val="28"/>
        </w:rPr>
        <w:t xml:space="preserve"> та </w:t>
      </w:r>
      <w:proofErr w:type="spellStart"/>
      <w:r w:rsidRPr="00044327">
        <w:rPr>
          <w:color w:val="000000"/>
          <w:sz w:val="28"/>
          <w:szCs w:val="28"/>
        </w:rPr>
        <w:t>булера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керівника</w:t>
      </w:r>
      <w:proofErr w:type="spellEnd"/>
      <w:r w:rsidRPr="00044327">
        <w:rPr>
          <w:color w:val="000000"/>
          <w:sz w:val="28"/>
          <w:szCs w:val="28"/>
        </w:rPr>
        <w:t xml:space="preserve"> закладу </w:t>
      </w:r>
      <w:proofErr w:type="spellStart"/>
      <w:r w:rsidRPr="00044327">
        <w:rPr>
          <w:color w:val="000000"/>
          <w:sz w:val="28"/>
          <w:szCs w:val="28"/>
        </w:rPr>
        <w:t>освіти</w:t>
      </w:r>
      <w:proofErr w:type="spellEnd"/>
      <w:r w:rsidRPr="00044327">
        <w:rPr>
          <w:color w:val="000000"/>
          <w:sz w:val="28"/>
          <w:szCs w:val="28"/>
        </w:rPr>
        <w:t xml:space="preserve"> та </w:t>
      </w:r>
      <w:proofErr w:type="spellStart"/>
      <w:r w:rsidRPr="00044327">
        <w:rPr>
          <w:color w:val="000000"/>
          <w:sz w:val="28"/>
          <w:szCs w:val="28"/>
        </w:rPr>
        <w:t>скликається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засідання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3.    </w:t>
      </w:r>
      <w:proofErr w:type="spellStart"/>
      <w:r w:rsidRPr="00044327">
        <w:rPr>
          <w:color w:val="000000"/>
          <w:sz w:val="28"/>
          <w:szCs w:val="28"/>
        </w:rPr>
        <w:t>Комісія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протягом</w:t>
      </w:r>
      <w:proofErr w:type="spellEnd"/>
      <w:r w:rsidRPr="00044327">
        <w:rPr>
          <w:color w:val="000000"/>
          <w:sz w:val="28"/>
          <w:szCs w:val="28"/>
        </w:rPr>
        <w:t xml:space="preserve"> 10 </w:t>
      </w:r>
      <w:proofErr w:type="spellStart"/>
      <w:r w:rsidRPr="00044327">
        <w:rPr>
          <w:color w:val="000000"/>
          <w:sz w:val="28"/>
          <w:szCs w:val="28"/>
        </w:rPr>
        <w:t>днів</w:t>
      </w:r>
      <w:proofErr w:type="spellEnd"/>
      <w:r w:rsidRPr="00044327">
        <w:rPr>
          <w:color w:val="000000"/>
          <w:sz w:val="28"/>
          <w:szCs w:val="28"/>
        </w:rPr>
        <w:t xml:space="preserve"> проводить </w:t>
      </w:r>
      <w:proofErr w:type="spellStart"/>
      <w:r w:rsidRPr="00044327">
        <w:rPr>
          <w:color w:val="000000"/>
          <w:sz w:val="28"/>
          <w:szCs w:val="28"/>
        </w:rPr>
        <w:t>розслідування</w:t>
      </w:r>
      <w:proofErr w:type="spellEnd"/>
      <w:r w:rsidRPr="00044327">
        <w:rPr>
          <w:color w:val="000000"/>
          <w:sz w:val="28"/>
          <w:szCs w:val="28"/>
        </w:rPr>
        <w:t xml:space="preserve"> та </w:t>
      </w:r>
      <w:proofErr w:type="spellStart"/>
      <w:r w:rsidRPr="00044327">
        <w:rPr>
          <w:color w:val="000000"/>
          <w:sz w:val="28"/>
          <w:szCs w:val="28"/>
        </w:rPr>
        <w:t>приймає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відповідне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4327">
        <w:rPr>
          <w:color w:val="000000"/>
          <w:sz w:val="28"/>
          <w:szCs w:val="28"/>
        </w:rPr>
        <w:t>р</w:t>
      </w:r>
      <w:proofErr w:type="gramEnd"/>
      <w:r w:rsidRPr="00044327">
        <w:rPr>
          <w:color w:val="000000"/>
          <w:sz w:val="28"/>
          <w:szCs w:val="28"/>
        </w:rPr>
        <w:t>ішення</w:t>
      </w:r>
      <w:proofErr w:type="spellEnd"/>
      <w:r w:rsidRPr="00044327">
        <w:rPr>
          <w:color w:val="000000"/>
          <w:sz w:val="28"/>
          <w:szCs w:val="28"/>
        </w:rPr>
        <w:t>: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-        </w:t>
      </w:r>
      <w:proofErr w:type="spellStart"/>
      <w:r w:rsidRPr="00044327">
        <w:rPr>
          <w:color w:val="000000"/>
          <w:sz w:val="28"/>
          <w:szCs w:val="28"/>
        </w:rPr>
        <w:t>якщо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визна</w:t>
      </w:r>
      <w:proofErr w:type="gramStart"/>
      <w:r w:rsidRPr="00044327">
        <w:rPr>
          <w:color w:val="000000"/>
          <w:sz w:val="28"/>
          <w:szCs w:val="28"/>
        </w:rPr>
        <w:t>є</w:t>
      </w:r>
      <w:proofErr w:type="spellEnd"/>
      <w:r w:rsidRPr="00044327">
        <w:rPr>
          <w:color w:val="000000"/>
          <w:sz w:val="28"/>
          <w:szCs w:val="28"/>
        </w:rPr>
        <w:t>,</w:t>
      </w:r>
      <w:proofErr w:type="gram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що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це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був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булінг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 xml:space="preserve">), а не </w:t>
      </w:r>
      <w:proofErr w:type="spellStart"/>
      <w:r w:rsidRPr="00044327">
        <w:rPr>
          <w:color w:val="000000"/>
          <w:sz w:val="28"/>
          <w:szCs w:val="28"/>
        </w:rPr>
        <w:t>одноразовий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конфлікт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чи</w:t>
      </w:r>
      <w:proofErr w:type="spellEnd"/>
      <w:r w:rsidRPr="00044327">
        <w:rPr>
          <w:color w:val="000000"/>
          <w:sz w:val="28"/>
          <w:szCs w:val="28"/>
        </w:rPr>
        <w:t xml:space="preserve"> сварка, </w:t>
      </w:r>
      <w:proofErr w:type="spellStart"/>
      <w:r w:rsidRPr="00044327">
        <w:rPr>
          <w:color w:val="000000"/>
          <w:sz w:val="28"/>
          <w:szCs w:val="28"/>
        </w:rPr>
        <w:t>тобто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відповідні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носять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системний</w:t>
      </w:r>
      <w:proofErr w:type="spellEnd"/>
      <w:r w:rsidRPr="00044327">
        <w:rPr>
          <w:color w:val="000000"/>
          <w:sz w:val="28"/>
          <w:szCs w:val="28"/>
        </w:rPr>
        <w:t xml:space="preserve"> характер, про </w:t>
      </w:r>
      <w:proofErr w:type="spellStart"/>
      <w:r w:rsidRPr="00044327">
        <w:rPr>
          <w:color w:val="000000"/>
          <w:sz w:val="28"/>
          <w:szCs w:val="28"/>
        </w:rPr>
        <w:t>це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повідомляються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уповноважені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підрозділи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органів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Національної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поліції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України</w:t>
      </w:r>
      <w:proofErr w:type="spellEnd"/>
      <w:r w:rsidRPr="00044327">
        <w:rPr>
          <w:color w:val="000000"/>
          <w:sz w:val="28"/>
          <w:szCs w:val="28"/>
        </w:rPr>
        <w:t xml:space="preserve"> (ювенальна </w:t>
      </w:r>
      <w:proofErr w:type="spellStart"/>
      <w:r w:rsidRPr="00044327">
        <w:rPr>
          <w:color w:val="000000"/>
          <w:sz w:val="28"/>
          <w:szCs w:val="28"/>
        </w:rPr>
        <w:t>превенція</w:t>
      </w:r>
      <w:proofErr w:type="spellEnd"/>
      <w:r w:rsidRPr="00044327">
        <w:rPr>
          <w:color w:val="000000"/>
          <w:sz w:val="28"/>
          <w:szCs w:val="28"/>
        </w:rPr>
        <w:t xml:space="preserve">) та Служба у справах </w:t>
      </w:r>
      <w:proofErr w:type="spellStart"/>
      <w:r w:rsidRPr="00044327">
        <w:rPr>
          <w:color w:val="000000"/>
          <w:sz w:val="28"/>
          <w:szCs w:val="28"/>
        </w:rPr>
        <w:t>дітей</w:t>
      </w:r>
      <w:proofErr w:type="spellEnd"/>
      <w:r w:rsidRPr="00044327">
        <w:rPr>
          <w:color w:val="000000"/>
          <w:sz w:val="28"/>
          <w:szCs w:val="28"/>
        </w:rPr>
        <w:t>;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-        </w:t>
      </w:r>
      <w:proofErr w:type="spellStart"/>
      <w:r w:rsidRPr="00044327">
        <w:rPr>
          <w:color w:val="000000"/>
          <w:sz w:val="28"/>
          <w:szCs w:val="28"/>
        </w:rPr>
        <w:t>якщо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Комісія</w:t>
      </w:r>
      <w:proofErr w:type="spellEnd"/>
      <w:r w:rsidRPr="00044327">
        <w:rPr>
          <w:color w:val="000000"/>
          <w:sz w:val="28"/>
          <w:szCs w:val="28"/>
        </w:rPr>
        <w:t xml:space="preserve"> не </w:t>
      </w:r>
      <w:proofErr w:type="spellStart"/>
      <w:r w:rsidRPr="00044327">
        <w:rPr>
          <w:color w:val="000000"/>
          <w:sz w:val="28"/>
          <w:szCs w:val="28"/>
        </w:rPr>
        <w:t>кваліфікує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випадок</w:t>
      </w:r>
      <w:proofErr w:type="spellEnd"/>
      <w:r w:rsidRPr="00044327">
        <w:rPr>
          <w:color w:val="000000"/>
          <w:sz w:val="28"/>
          <w:szCs w:val="28"/>
        </w:rPr>
        <w:t xml:space="preserve"> як </w:t>
      </w:r>
      <w:proofErr w:type="spellStart"/>
      <w:proofErr w:type="gramStart"/>
      <w:r w:rsidRPr="00044327">
        <w:rPr>
          <w:color w:val="000000"/>
          <w:sz w:val="28"/>
          <w:szCs w:val="28"/>
        </w:rPr>
        <w:t>бул</w:t>
      </w:r>
      <w:proofErr w:type="gramEnd"/>
      <w:r w:rsidRPr="00044327">
        <w:rPr>
          <w:color w:val="000000"/>
          <w:sz w:val="28"/>
          <w:szCs w:val="28"/>
        </w:rPr>
        <w:t>інг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 xml:space="preserve">), а </w:t>
      </w:r>
      <w:proofErr w:type="spellStart"/>
      <w:r w:rsidRPr="00044327">
        <w:rPr>
          <w:color w:val="000000"/>
          <w:sz w:val="28"/>
          <w:szCs w:val="28"/>
        </w:rPr>
        <w:t>постраждалий</w:t>
      </w:r>
      <w:proofErr w:type="spellEnd"/>
      <w:r w:rsidRPr="00044327">
        <w:rPr>
          <w:color w:val="000000"/>
          <w:sz w:val="28"/>
          <w:szCs w:val="28"/>
        </w:rPr>
        <w:t xml:space="preserve"> не </w:t>
      </w:r>
      <w:proofErr w:type="spellStart"/>
      <w:r w:rsidRPr="00044327">
        <w:rPr>
          <w:color w:val="000000"/>
          <w:sz w:val="28"/>
          <w:szCs w:val="28"/>
        </w:rPr>
        <w:t>згоден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цим</w:t>
      </w:r>
      <w:proofErr w:type="spellEnd"/>
      <w:r w:rsidRPr="00044327">
        <w:rPr>
          <w:color w:val="000000"/>
          <w:sz w:val="28"/>
          <w:szCs w:val="28"/>
        </w:rPr>
        <w:t xml:space="preserve">, то </w:t>
      </w:r>
      <w:proofErr w:type="spellStart"/>
      <w:r w:rsidRPr="00044327">
        <w:rPr>
          <w:color w:val="000000"/>
          <w:sz w:val="28"/>
          <w:szCs w:val="28"/>
        </w:rPr>
        <w:t>він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може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одразу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звернутись</w:t>
      </w:r>
      <w:proofErr w:type="spellEnd"/>
      <w:r w:rsidRPr="00044327">
        <w:rPr>
          <w:color w:val="000000"/>
          <w:sz w:val="28"/>
          <w:szCs w:val="28"/>
        </w:rPr>
        <w:t xml:space="preserve"> до </w:t>
      </w:r>
      <w:proofErr w:type="spellStart"/>
      <w:r w:rsidRPr="00044327">
        <w:rPr>
          <w:color w:val="000000"/>
          <w:sz w:val="28"/>
          <w:szCs w:val="28"/>
        </w:rPr>
        <w:t>органів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Національної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поліції</w:t>
      </w:r>
      <w:proofErr w:type="spellEnd"/>
      <w:r w:rsidRPr="00044327">
        <w:rPr>
          <w:color w:val="000000"/>
          <w:sz w:val="28"/>
          <w:szCs w:val="28"/>
        </w:rPr>
        <w:t xml:space="preserve">  </w:t>
      </w:r>
      <w:proofErr w:type="spellStart"/>
      <w:r w:rsidRPr="00044327">
        <w:rPr>
          <w:color w:val="000000"/>
          <w:sz w:val="28"/>
          <w:szCs w:val="28"/>
        </w:rPr>
        <w:t>України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із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заявою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4.    </w:t>
      </w:r>
      <w:proofErr w:type="spellStart"/>
      <w:proofErr w:type="gramStart"/>
      <w:r w:rsidRPr="00044327">
        <w:rPr>
          <w:color w:val="000000"/>
          <w:sz w:val="28"/>
          <w:szCs w:val="28"/>
        </w:rPr>
        <w:t>Р</w:t>
      </w:r>
      <w:proofErr w:type="gramEnd"/>
      <w:r w:rsidRPr="00044327">
        <w:rPr>
          <w:color w:val="000000"/>
          <w:sz w:val="28"/>
          <w:szCs w:val="28"/>
        </w:rPr>
        <w:t>ішення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реєструються</w:t>
      </w:r>
      <w:proofErr w:type="spellEnd"/>
      <w:r w:rsidRPr="00044327">
        <w:rPr>
          <w:color w:val="000000"/>
          <w:sz w:val="28"/>
          <w:szCs w:val="28"/>
        </w:rPr>
        <w:t xml:space="preserve"> в </w:t>
      </w:r>
      <w:proofErr w:type="spellStart"/>
      <w:r w:rsidRPr="00044327">
        <w:rPr>
          <w:color w:val="000000"/>
          <w:sz w:val="28"/>
          <w:szCs w:val="28"/>
        </w:rPr>
        <w:t>окремому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журналі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зберігаються</w:t>
      </w:r>
      <w:proofErr w:type="spellEnd"/>
      <w:r w:rsidRPr="00044327">
        <w:rPr>
          <w:color w:val="000000"/>
          <w:sz w:val="28"/>
          <w:szCs w:val="28"/>
        </w:rPr>
        <w:t xml:space="preserve"> в </w:t>
      </w:r>
      <w:proofErr w:type="spellStart"/>
      <w:r w:rsidRPr="00044327">
        <w:rPr>
          <w:color w:val="000000"/>
          <w:sz w:val="28"/>
          <w:szCs w:val="28"/>
        </w:rPr>
        <w:t>паперовому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вигляді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оригіналами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підписів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усіх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членів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Комісії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 xml:space="preserve">5.    </w:t>
      </w:r>
      <w:proofErr w:type="spellStart"/>
      <w:r w:rsidRPr="00044327">
        <w:rPr>
          <w:color w:val="000000"/>
          <w:sz w:val="28"/>
          <w:szCs w:val="28"/>
        </w:rPr>
        <w:t>Кривдник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булер</w:t>
      </w:r>
      <w:proofErr w:type="spellEnd"/>
      <w:r w:rsidRPr="00044327">
        <w:rPr>
          <w:color w:val="000000"/>
          <w:sz w:val="28"/>
          <w:szCs w:val="28"/>
        </w:rPr>
        <w:t xml:space="preserve">), </w:t>
      </w:r>
      <w:proofErr w:type="spellStart"/>
      <w:r w:rsidRPr="00044327">
        <w:rPr>
          <w:color w:val="000000"/>
          <w:sz w:val="28"/>
          <w:szCs w:val="28"/>
        </w:rPr>
        <w:t>потерпілий</w:t>
      </w:r>
      <w:proofErr w:type="spellEnd"/>
      <w:r w:rsidRPr="00044327">
        <w:rPr>
          <w:color w:val="000000"/>
          <w:sz w:val="28"/>
          <w:szCs w:val="28"/>
        </w:rPr>
        <w:t xml:space="preserve"> (жертва </w:t>
      </w:r>
      <w:proofErr w:type="spellStart"/>
      <w:proofErr w:type="gramStart"/>
      <w:r w:rsidRPr="00044327">
        <w:rPr>
          <w:color w:val="000000"/>
          <w:sz w:val="28"/>
          <w:szCs w:val="28"/>
        </w:rPr>
        <w:t>бул</w:t>
      </w:r>
      <w:proofErr w:type="gramEnd"/>
      <w:r w:rsidRPr="00044327">
        <w:rPr>
          <w:color w:val="000000"/>
          <w:sz w:val="28"/>
          <w:szCs w:val="28"/>
        </w:rPr>
        <w:t>інгу</w:t>
      </w:r>
      <w:proofErr w:type="spellEnd"/>
      <w:r w:rsidRPr="00044327">
        <w:rPr>
          <w:color w:val="000000"/>
          <w:sz w:val="28"/>
          <w:szCs w:val="28"/>
        </w:rPr>
        <w:t xml:space="preserve">), за </w:t>
      </w:r>
      <w:proofErr w:type="spellStart"/>
      <w:r w:rsidRPr="00044327">
        <w:rPr>
          <w:color w:val="000000"/>
          <w:sz w:val="28"/>
          <w:szCs w:val="28"/>
        </w:rPr>
        <w:t>наявності</w:t>
      </w:r>
      <w:proofErr w:type="spellEnd"/>
      <w:r w:rsidRPr="00044327">
        <w:rPr>
          <w:color w:val="000000"/>
          <w:sz w:val="28"/>
          <w:szCs w:val="28"/>
        </w:rPr>
        <w:t xml:space="preserve"> — </w:t>
      </w:r>
      <w:proofErr w:type="spellStart"/>
      <w:r w:rsidRPr="00044327">
        <w:rPr>
          <w:color w:val="000000"/>
          <w:sz w:val="28"/>
          <w:szCs w:val="28"/>
        </w:rPr>
        <w:t>спостерігачі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зобов’язані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виконувати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рішення</w:t>
      </w:r>
      <w:proofErr w:type="spellEnd"/>
      <w:r w:rsidRPr="00044327">
        <w:rPr>
          <w:color w:val="000000"/>
          <w:sz w:val="28"/>
          <w:szCs w:val="28"/>
        </w:rPr>
        <w:t xml:space="preserve"> та </w:t>
      </w:r>
      <w:proofErr w:type="spellStart"/>
      <w:r w:rsidRPr="00044327">
        <w:rPr>
          <w:color w:val="000000"/>
          <w:sz w:val="28"/>
          <w:szCs w:val="28"/>
        </w:rPr>
        <w:t>рекомендації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комісії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розгляду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випадків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булінгу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 xml:space="preserve">) в </w:t>
      </w:r>
      <w:proofErr w:type="spellStart"/>
      <w:r w:rsidRPr="00044327">
        <w:rPr>
          <w:color w:val="000000"/>
          <w:sz w:val="28"/>
          <w:szCs w:val="28"/>
        </w:rPr>
        <w:t>закладі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освіти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 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rStyle w:val="a4"/>
          <w:color w:val="000000"/>
          <w:sz w:val="28"/>
          <w:szCs w:val="28"/>
        </w:rPr>
        <w:t>Стаття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173-4. </w:t>
      </w:r>
      <w:proofErr w:type="spellStart"/>
      <w:proofErr w:type="gramStart"/>
      <w:r w:rsidRPr="00044327">
        <w:rPr>
          <w:rStyle w:val="a4"/>
          <w:color w:val="000000"/>
          <w:sz w:val="28"/>
          <w:szCs w:val="28"/>
        </w:rPr>
        <w:t>Бул</w:t>
      </w:r>
      <w:proofErr w:type="gramEnd"/>
      <w:r w:rsidRPr="00044327">
        <w:rPr>
          <w:rStyle w:val="a4"/>
          <w:color w:val="000000"/>
          <w:sz w:val="28"/>
          <w:szCs w:val="28"/>
        </w:rPr>
        <w:t>інг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044327">
        <w:rPr>
          <w:rStyle w:val="a4"/>
          <w:color w:val="000000"/>
          <w:sz w:val="28"/>
          <w:szCs w:val="28"/>
        </w:rPr>
        <w:t>цькування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) </w:t>
      </w:r>
      <w:proofErr w:type="spellStart"/>
      <w:r w:rsidRPr="00044327">
        <w:rPr>
          <w:rStyle w:val="a4"/>
          <w:color w:val="000000"/>
          <w:sz w:val="28"/>
          <w:szCs w:val="28"/>
        </w:rPr>
        <w:t>учасника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освітнього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процесу</w:t>
      </w:r>
      <w:proofErr w:type="spellEnd"/>
      <w:r>
        <w:rPr>
          <w:rStyle w:val="a4"/>
          <w:color w:val="000000"/>
          <w:sz w:val="28"/>
          <w:szCs w:val="28"/>
        </w:rPr>
        <w:t xml:space="preserve">                         </w:t>
      </w:r>
      <w:r w:rsidRPr="00044327">
        <w:rPr>
          <w:rStyle w:val="a4"/>
          <w:color w:val="000000"/>
          <w:sz w:val="28"/>
          <w:szCs w:val="28"/>
        </w:rPr>
        <w:t xml:space="preserve">(Кодекс </w:t>
      </w:r>
      <w:proofErr w:type="spellStart"/>
      <w:r w:rsidRPr="00044327">
        <w:rPr>
          <w:rStyle w:val="a4"/>
          <w:color w:val="000000"/>
          <w:sz w:val="28"/>
          <w:szCs w:val="28"/>
        </w:rPr>
        <w:t>України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про </w:t>
      </w:r>
      <w:proofErr w:type="spellStart"/>
      <w:r w:rsidRPr="00044327">
        <w:rPr>
          <w:rStyle w:val="a4"/>
          <w:color w:val="000000"/>
          <w:sz w:val="28"/>
          <w:szCs w:val="28"/>
        </w:rPr>
        <w:t>адміністративні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правопорушення</w:t>
      </w:r>
      <w:proofErr w:type="spellEnd"/>
      <w:r w:rsidRPr="00044327">
        <w:rPr>
          <w:rStyle w:val="a4"/>
          <w:color w:val="000000"/>
          <w:sz w:val="28"/>
          <w:szCs w:val="28"/>
        </w:rPr>
        <w:t>)</w:t>
      </w:r>
    </w:p>
    <w:p w:rsid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Булінг</w:t>
      </w:r>
      <w:proofErr w:type="spellEnd"/>
      <w:r w:rsidRPr="00044327">
        <w:rPr>
          <w:color w:val="000000"/>
          <w:sz w:val="28"/>
          <w:szCs w:val="28"/>
        </w:rPr>
        <w:t xml:space="preserve"> (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 xml:space="preserve">), </w:t>
      </w:r>
      <w:proofErr w:type="spellStart"/>
      <w:r w:rsidRPr="00044327">
        <w:rPr>
          <w:color w:val="000000"/>
          <w:sz w:val="28"/>
          <w:szCs w:val="28"/>
        </w:rPr>
        <w:t>тобто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діяння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учасників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освітнього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процесу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які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полягають</w:t>
      </w:r>
      <w:proofErr w:type="spellEnd"/>
      <w:r w:rsidRPr="00044327">
        <w:rPr>
          <w:color w:val="000000"/>
          <w:sz w:val="28"/>
          <w:szCs w:val="28"/>
        </w:rPr>
        <w:t xml:space="preserve"> у </w:t>
      </w:r>
      <w:proofErr w:type="spellStart"/>
      <w:r w:rsidRPr="00044327">
        <w:rPr>
          <w:color w:val="000000"/>
          <w:sz w:val="28"/>
          <w:szCs w:val="28"/>
        </w:rPr>
        <w:t>психологічному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фізичному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економічному</w:t>
      </w:r>
      <w:proofErr w:type="spellEnd"/>
      <w:r w:rsidRPr="00044327">
        <w:rPr>
          <w:color w:val="000000"/>
          <w:sz w:val="28"/>
          <w:szCs w:val="28"/>
        </w:rPr>
        <w:t xml:space="preserve">, сексуальному </w:t>
      </w:r>
      <w:proofErr w:type="spellStart"/>
      <w:r w:rsidRPr="00044327">
        <w:rPr>
          <w:color w:val="000000"/>
          <w:sz w:val="28"/>
          <w:szCs w:val="28"/>
        </w:rPr>
        <w:t>насильстві</w:t>
      </w:r>
      <w:proofErr w:type="spellEnd"/>
      <w:r w:rsidRPr="00044327">
        <w:rPr>
          <w:color w:val="000000"/>
          <w:sz w:val="28"/>
          <w:szCs w:val="28"/>
        </w:rPr>
        <w:t xml:space="preserve">, у тому </w:t>
      </w:r>
      <w:proofErr w:type="spellStart"/>
      <w:r w:rsidRPr="00044327">
        <w:rPr>
          <w:color w:val="000000"/>
          <w:sz w:val="28"/>
          <w:szCs w:val="28"/>
        </w:rPr>
        <w:t>числі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із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застосуванням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засобів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електронних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комунікацій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що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вчиняються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стосовно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малолітньої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неповнолітньої</w:t>
      </w:r>
      <w:proofErr w:type="spellEnd"/>
      <w:r w:rsidRPr="00044327">
        <w:rPr>
          <w:color w:val="000000"/>
          <w:sz w:val="28"/>
          <w:szCs w:val="28"/>
        </w:rPr>
        <w:t xml:space="preserve"> особи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такою особою </w:t>
      </w:r>
      <w:proofErr w:type="spellStart"/>
      <w:r w:rsidRPr="00044327">
        <w:rPr>
          <w:color w:val="000000"/>
          <w:sz w:val="28"/>
          <w:szCs w:val="28"/>
        </w:rPr>
        <w:t>стосовно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інших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учасників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освітнього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процесу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внаслідок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чого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могла</w:t>
      </w:r>
      <w:proofErr w:type="gramEnd"/>
      <w:r w:rsidRPr="00044327">
        <w:rPr>
          <w:color w:val="000000"/>
          <w:sz w:val="28"/>
          <w:szCs w:val="28"/>
        </w:rPr>
        <w:t xml:space="preserve"> бути </w:t>
      </w:r>
      <w:proofErr w:type="spellStart"/>
      <w:r w:rsidRPr="00044327">
        <w:rPr>
          <w:color w:val="000000"/>
          <w:sz w:val="28"/>
          <w:szCs w:val="28"/>
        </w:rPr>
        <w:t>чи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була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заподіяна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шкода</w:t>
      </w:r>
      <w:proofErr w:type="gram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психічному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фізичному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здоров’ю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потерпілого</w:t>
      </w:r>
      <w:proofErr w:type="spellEnd"/>
      <w:r w:rsidRPr="000443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- 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тягне</w:t>
      </w:r>
      <w:proofErr w:type="spellEnd"/>
      <w:r w:rsidRPr="00044327">
        <w:rPr>
          <w:color w:val="000000"/>
          <w:sz w:val="28"/>
          <w:szCs w:val="28"/>
        </w:rPr>
        <w:t xml:space="preserve"> за собою </w:t>
      </w:r>
      <w:proofErr w:type="spellStart"/>
      <w:r w:rsidRPr="00044327">
        <w:rPr>
          <w:color w:val="000000"/>
          <w:sz w:val="28"/>
          <w:szCs w:val="28"/>
        </w:rPr>
        <w:t>накладення</w:t>
      </w:r>
      <w:proofErr w:type="spellEnd"/>
      <w:r w:rsidRPr="00044327">
        <w:rPr>
          <w:color w:val="000000"/>
          <w:sz w:val="28"/>
          <w:szCs w:val="28"/>
        </w:rPr>
        <w:t xml:space="preserve"> штрафу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п’ятдесяти</w:t>
      </w:r>
      <w:proofErr w:type="spellEnd"/>
      <w:r w:rsidRPr="00044327">
        <w:rPr>
          <w:color w:val="000000"/>
          <w:sz w:val="28"/>
          <w:szCs w:val="28"/>
        </w:rPr>
        <w:t xml:space="preserve"> до ста </w:t>
      </w:r>
      <w:proofErr w:type="spellStart"/>
      <w:r w:rsidRPr="00044327">
        <w:rPr>
          <w:color w:val="000000"/>
          <w:sz w:val="28"/>
          <w:szCs w:val="28"/>
        </w:rPr>
        <w:t>неоподатковуваних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мінімумів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доходів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громадян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громадські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роботи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на</w:t>
      </w:r>
      <w:proofErr w:type="gramEnd"/>
      <w:r w:rsidRPr="00044327">
        <w:rPr>
          <w:color w:val="000000"/>
          <w:sz w:val="28"/>
          <w:szCs w:val="28"/>
        </w:rPr>
        <w:t xml:space="preserve"> строк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двадцяти</w:t>
      </w:r>
      <w:proofErr w:type="spellEnd"/>
      <w:r w:rsidRPr="00044327">
        <w:rPr>
          <w:color w:val="000000"/>
          <w:sz w:val="28"/>
          <w:szCs w:val="28"/>
        </w:rPr>
        <w:t xml:space="preserve"> до сорока годин.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Діяння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передбачене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частиною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першою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цієї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статті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вчинене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групою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осіб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повторно </w:t>
      </w:r>
      <w:proofErr w:type="spellStart"/>
      <w:r w:rsidRPr="00044327">
        <w:rPr>
          <w:color w:val="000000"/>
          <w:sz w:val="28"/>
          <w:szCs w:val="28"/>
        </w:rPr>
        <w:t>протягом</w:t>
      </w:r>
      <w:proofErr w:type="spellEnd"/>
      <w:r w:rsidRPr="00044327">
        <w:rPr>
          <w:color w:val="000000"/>
          <w:sz w:val="28"/>
          <w:szCs w:val="28"/>
        </w:rPr>
        <w:t xml:space="preserve"> року </w:t>
      </w:r>
      <w:proofErr w:type="spellStart"/>
      <w:proofErr w:type="gramStart"/>
      <w:r w:rsidRPr="00044327">
        <w:rPr>
          <w:color w:val="000000"/>
          <w:sz w:val="28"/>
          <w:szCs w:val="28"/>
        </w:rPr>
        <w:t>п</w:t>
      </w:r>
      <w:proofErr w:type="gramEnd"/>
      <w:r w:rsidRPr="00044327">
        <w:rPr>
          <w:color w:val="000000"/>
          <w:sz w:val="28"/>
          <w:szCs w:val="28"/>
        </w:rPr>
        <w:t>ісля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накладення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адміністративного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стягнення</w:t>
      </w:r>
      <w:proofErr w:type="spellEnd"/>
      <w:r w:rsidRPr="00044327">
        <w:rPr>
          <w:color w:val="000000"/>
          <w:sz w:val="28"/>
          <w:szCs w:val="28"/>
        </w:rPr>
        <w:t>, -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lastRenderedPageBreak/>
        <w:t>тягне</w:t>
      </w:r>
      <w:proofErr w:type="spellEnd"/>
      <w:r w:rsidRPr="00044327">
        <w:rPr>
          <w:color w:val="000000"/>
          <w:sz w:val="28"/>
          <w:szCs w:val="28"/>
        </w:rPr>
        <w:t xml:space="preserve"> за собою </w:t>
      </w:r>
      <w:proofErr w:type="spellStart"/>
      <w:r w:rsidRPr="00044327">
        <w:rPr>
          <w:color w:val="000000"/>
          <w:sz w:val="28"/>
          <w:szCs w:val="28"/>
        </w:rPr>
        <w:t>накладення</w:t>
      </w:r>
      <w:proofErr w:type="spellEnd"/>
      <w:r w:rsidRPr="00044327">
        <w:rPr>
          <w:color w:val="000000"/>
          <w:sz w:val="28"/>
          <w:szCs w:val="28"/>
        </w:rPr>
        <w:t xml:space="preserve"> штрафу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ста до </w:t>
      </w:r>
      <w:proofErr w:type="spellStart"/>
      <w:r w:rsidRPr="00044327">
        <w:rPr>
          <w:color w:val="000000"/>
          <w:sz w:val="28"/>
          <w:szCs w:val="28"/>
        </w:rPr>
        <w:t>двохсот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неоподатковуваних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мінімумів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доходів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громадян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громадські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роботи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на</w:t>
      </w:r>
      <w:proofErr w:type="gramEnd"/>
      <w:r w:rsidRPr="00044327">
        <w:rPr>
          <w:color w:val="000000"/>
          <w:sz w:val="28"/>
          <w:szCs w:val="28"/>
        </w:rPr>
        <w:t xml:space="preserve"> строк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сорока до </w:t>
      </w:r>
      <w:proofErr w:type="spellStart"/>
      <w:r w:rsidRPr="00044327">
        <w:rPr>
          <w:color w:val="000000"/>
          <w:sz w:val="28"/>
          <w:szCs w:val="28"/>
        </w:rPr>
        <w:t>шістдесяти</w:t>
      </w:r>
      <w:proofErr w:type="spellEnd"/>
      <w:r w:rsidRPr="00044327">
        <w:rPr>
          <w:color w:val="000000"/>
          <w:sz w:val="28"/>
          <w:szCs w:val="28"/>
        </w:rPr>
        <w:t xml:space="preserve"> годин.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Діяння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передбачене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частиною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першою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цієї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статті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вчинене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малолітніми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неповнолітніми</w:t>
      </w:r>
      <w:proofErr w:type="spellEnd"/>
      <w:r w:rsidRPr="00044327">
        <w:rPr>
          <w:color w:val="000000"/>
          <w:sz w:val="28"/>
          <w:szCs w:val="28"/>
        </w:rPr>
        <w:t xml:space="preserve"> особами </w:t>
      </w:r>
      <w:proofErr w:type="spellStart"/>
      <w:r w:rsidRPr="00044327">
        <w:rPr>
          <w:color w:val="000000"/>
          <w:sz w:val="28"/>
          <w:szCs w:val="28"/>
        </w:rPr>
        <w:t>віком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чотирнадцяти</w:t>
      </w:r>
      <w:proofErr w:type="spellEnd"/>
      <w:r w:rsidRPr="00044327">
        <w:rPr>
          <w:color w:val="000000"/>
          <w:sz w:val="28"/>
          <w:szCs w:val="28"/>
        </w:rPr>
        <w:t xml:space="preserve"> до </w:t>
      </w:r>
      <w:proofErr w:type="spellStart"/>
      <w:r w:rsidRPr="00044327">
        <w:rPr>
          <w:color w:val="000000"/>
          <w:sz w:val="28"/>
          <w:szCs w:val="28"/>
        </w:rPr>
        <w:t>шістнадцяти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рокі</w:t>
      </w:r>
      <w:proofErr w:type="gramStart"/>
      <w:r w:rsidRPr="00044327">
        <w:rPr>
          <w:color w:val="000000"/>
          <w:sz w:val="28"/>
          <w:szCs w:val="28"/>
        </w:rPr>
        <w:t>в</w:t>
      </w:r>
      <w:proofErr w:type="spellEnd"/>
      <w:proofErr w:type="gramEnd"/>
      <w:r w:rsidRPr="00044327">
        <w:rPr>
          <w:color w:val="000000"/>
          <w:sz w:val="28"/>
          <w:szCs w:val="28"/>
        </w:rPr>
        <w:t>, -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тягне</w:t>
      </w:r>
      <w:proofErr w:type="spellEnd"/>
      <w:r w:rsidRPr="00044327">
        <w:rPr>
          <w:color w:val="000000"/>
          <w:sz w:val="28"/>
          <w:szCs w:val="28"/>
        </w:rPr>
        <w:t xml:space="preserve"> за собою </w:t>
      </w:r>
      <w:proofErr w:type="spellStart"/>
      <w:r w:rsidRPr="00044327">
        <w:rPr>
          <w:color w:val="000000"/>
          <w:sz w:val="28"/>
          <w:szCs w:val="28"/>
        </w:rPr>
        <w:t>накладення</w:t>
      </w:r>
      <w:proofErr w:type="spellEnd"/>
      <w:r w:rsidRPr="00044327">
        <w:rPr>
          <w:color w:val="000000"/>
          <w:sz w:val="28"/>
          <w:szCs w:val="28"/>
        </w:rPr>
        <w:t xml:space="preserve"> штрафу на </w:t>
      </w:r>
      <w:proofErr w:type="spellStart"/>
      <w:r w:rsidRPr="00044327">
        <w:rPr>
          <w:color w:val="000000"/>
          <w:sz w:val="28"/>
          <w:szCs w:val="28"/>
        </w:rPr>
        <w:t>батьків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осіб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які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їх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замінюють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п’ятдесяти</w:t>
      </w:r>
      <w:proofErr w:type="spellEnd"/>
      <w:r w:rsidRPr="00044327">
        <w:rPr>
          <w:color w:val="000000"/>
          <w:sz w:val="28"/>
          <w:szCs w:val="28"/>
        </w:rPr>
        <w:t xml:space="preserve"> до ста </w:t>
      </w:r>
      <w:proofErr w:type="spellStart"/>
      <w:r w:rsidRPr="00044327">
        <w:rPr>
          <w:color w:val="000000"/>
          <w:sz w:val="28"/>
          <w:szCs w:val="28"/>
        </w:rPr>
        <w:t>неоподатковуваних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мінімумів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доходів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громадян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громадські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роботи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на</w:t>
      </w:r>
      <w:proofErr w:type="gramEnd"/>
      <w:r w:rsidRPr="00044327">
        <w:rPr>
          <w:color w:val="000000"/>
          <w:sz w:val="28"/>
          <w:szCs w:val="28"/>
        </w:rPr>
        <w:t xml:space="preserve"> строк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двадцяти</w:t>
      </w:r>
      <w:proofErr w:type="spellEnd"/>
      <w:r w:rsidRPr="00044327">
        <w:rPr>
          <w:color w:val="000000"/>
          <w:sz w:val="28"/>
          <w:szCs w:val="28"/>
        </w:rPr>
        <w:t xml:space="preserve"> до сорока годин.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Діяння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передбачене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частиною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другою</w:t>
      </w:r>
      <w:proofErr w:type="gram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цієї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статті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вчинене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малолітньою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неповнолітньою</w:t>
      </w:r>
      <w:proofErr w:type="spellEnd"/>
      <w:r w:rsidRPr="00044327">
        <w:rPr>
          <w:color w:val="000000"/>
          <w:sz w:val="28"/>
          <w:szCs w:val="28"/>
        </w:rPr>
        <w:t xml:space="preserve"> особою </w:t>
      </w:r>
      <w:proofErr w:type="spellStart"/>
      <w:r w:rsidRPr="00044327">
        <w:rPr>
          <w:color w:val="000000"/>
          <w:sz w:val="28"/>
          <w:szCs w:val="28"/>
        </w:rPr>
        <w:t>віком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чотирнадцяти</w:t>
      </w:r>
      <w:proofErr w:type="spellEnd"/>
      <w:r w:rsidRPr="00044327">
        <w:rPr>
          <w:color w:val="000000"/>
          <w:sz w:val="28"/>
          <w:szCs w:val="28"/>
        </w:rPr>
        <w:t xml:space="preserve"> до </w:t>
      </w:r>
      <w:proofErr w:type="spellStart"/>
      <w:r w:rsidRPr="00044327">
        <w:rPr>
          <w:color w:val="000000"/>
          <w:sz w:val="28"/>
          <w:szCs w:val="28"/>
        </w:rPr>
        <w:t>шістнадцяти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років</w:t>
      </w:r>
      <w:proofErr w:type="spellEnd"/>
      <w:r w:rsidRPr="00044327">
        <w:rPr>
          <w:color w:val="000000"/>
          <w:sz w:val="28"/>
          <w:szCs w:val="28"/>
        </w:rPr>
        <w:t>, -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тягне</w:t>
      </w:r>
      <w:proofErr w:type="spellEnd"/>
      <w:r w:rsidRPr="00044327">
        <w:rPr>
          <w:color w:val="000000"/>
          <w:sz w:val="28"/>
          <w:szCs w:val="28"/>
        </w:rPr>
        <w:t xml:space="preserve"> за собою </w:t>
      </w:r>
      <w:proofErr w:type="spellStart"/>
      <w:r w:rsidRPr="00044327">
        <w:rPr>
          <w:color w:val="000000"/>
          <w:sz w:val="28"/>
          <w:szCs w:val="28"/>
        </w:rPr>
        <w:t>накладення</w:t>
      </w:r>
      <w:proofErr w:type="spellEnd"/>
      <w:r w:rsidRPr="00044327">
        <w:rPr>
          <w:color w:val="000000"/>
          <w:sz w:val="28"/>
          <w:szCs w:val="28"/>
        </w:rPr>
        <w:t xml:space="preserve"> штрафу на </w:t>
      </w:r>
      <w:proofErr w:type="spellStart"/>
      <w:r w:rsidRPr="00044327">
        <w:rPr>
          <w:color w:val="000000"/>
          <w:sz w:val="28"/>
          <w:szCs w:val="28"/>
        </w:rPr>
        <w:t>батьків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осіб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які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їх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замінюють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ста до </w:t>
      </w:r>
      <w:proofErr w:type="spellStart"/>
      <w:r w:rsidRPr="00044327">
        <w:rPr>
          <w:color w:val="000000"/>
          <w:sz w:val="28"/>
          <w:szCs w:val="28"/>
        </w:rPr>
        <w:t>двохсот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неоподатковуваних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мінімумів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доходів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громадян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громадські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роботи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gramStart"/>
      <w:r w:rsidRPr="00044327">
        <w:rPr>
          <w:color w:val="000000"/>
          <w:sz w:val="28"/>
          <w:szCs w:val="28"/>
        </w:rPr>
        <w:t>на</w:t>
      </w:r>
      <w:proofErr w:type="gramEnd"/>
      <w:r w:rsidRPr="00044327">
        <w:rPr>
          <w:color w:val="000000"/>
          <w:sz w:val="28"/>
          <w:szCs w:val="28"/>
        </w:rPr>
        <w:t xml:space="preserve"> строк </w:t>
      </w:r>
      <w:proofErr w:type="spellStart"/>
      <w:r w:rsidRPr="00044327">
        <w:rPr>
          <w:color w:val="000000"/>
          <w:sz w:val="28"/>
          <w:szCs w:val="28"/>
        </w:rPr>
        <w:t>від</w:t>
      </w:r>
      <w:proofErr w:type="spellEnd"/>
      <w:r w:rsidRPr="00044327">
        <w:rPr>
          <w:color w:val="000000"/>
          <w:sz w:val="28"/>
          <w:szCs w:val="28"/>
        </w:rPr>
        <w:t xml:space="preserve"> сорока до </w:t>
      </w:r>
      <w:proofErr w:type="spellStart"/>
      <w:r w:rsidRPr="00044327">
        <w:rPr>
          <w:color w:val="000000"/>
          <w:sz w:val="28"/>
          <w:szCs w:val="28"/>
        </w:rPr>
        <w:t>шістдесяти</w:t>
      </w:r>
      <w:proofErr w:type="spellEnd"/>
      <w:r w:rsidRPr="00044327">
        <w:rPr>
          <w:color w:val="000000"/>
          <w:sz w:val="28"/>
          <w:szCs w:val="28"/>
        </w:rPr>
        <w:t xml:space="preserve"> годин.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 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rStyle w:val="a4"/>
          <w:color w:val="000000"/>
          <w:sz w:val="28"/>
          <w:szCs w:val="28"/>
        </w:rPr>
        <w:t>Штрафи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044327">
        <w:rPr>
          <w:rStyle w:val="a4"/>
          <w:color w:val="000000"/>
          <w:sz w:val="28"/>
          <w:szCs w:val="28"/>
        </w:rPr>
        <w:t>які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4327">
        <w:rPr>
          <w:rStyle w:val="a4"/>
          <w:color w:val="000000"/>
          <w:sz w:val="28"/>
          <w:szCs w:val="28"/>
        </w:rPr>
        <w:t>передбачено</w:t>
      </w:r>
      <w:proofErr w:type="spellEnd"/>
      <w:r w:rsidRPr="00044327">
        <w:rPr>
          <w:rStyle w:val="a4"/>
          <w:color w:val="000000"/>
          <w:sz w:val="28"/>
          <w:szCs w:val="28"/>
        </w:rPr>
        <w:t xml:space="preserve"> за </w:t>
      </w:r>
      <w:proofErr w:type="spellStart"/>
      <w:r w:rsidRPr="00044327">
        <w:rPr>
          <w:rStyle w:val="a4"/>
          <w:color w:val="000000"/>
          <w:sz w:val="28"/>
          <w:szCs w:val="28"/>
        </w:rPr>
        <w:t>знущання</w:t>
      </w:r>
      <w:proofErr w:type="spellEnd"/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-</w:t>
      </w:r>
      <w:proofErr w:type="spellStart"/>
      <w:r w:rsidRPr="00044327">
        <w:rPr>
          <w:color w:val="000000"/>
          <w:sz w:val="28"/>
          <w:szCs w:val="28"/>
        </w:rPr>
        <w:t>Моральне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чи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фізичне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насильство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агресія</w:t>
      </w:r>
      <w:proofErr w:type="spellEnd"/>
      <w:r w:rsidRPr="00044327">
        <w:rPr>
          <w:color w:val="000000"/>
          <w:sz w:val="28"/>
          <w:szCs w:val="28"/>
        </w:rPr>
        <w:t xml:space="preserve"> – 340-850 </w:t>
      </w:r>
      <w:proofErr w:type="spellStart"/>
      <w:r w:rsidRPr="00044327">
        <w:rPr>
          <w:color w:val="000000"/>
          <w:sz w:val="28"/>
          <w:szCs w:val="28"/>
        </w:rPr>
        <w:t>грн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-</w:t>
      </w:r>
      <w:proofErr w:type="spellStart"/>
      <w:r w:rsidRPr="00044327">
        <w:rPr>
          <w:color w:val="000000"/>
          <w:sz w:val="28"/>
          <w:szCs w:val="28"/>
        </w:rPr>
        <w:t>Дії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особливою </w:t>
      </w:r>
      <w:proofErr w:type="spellStart"/>
      <w:r w:rsidRPr="00044327">
        <w:rPr>
          <w:color w:val="000000"/>
          <w:sz w:val="28"/>
          <w:szCs w:val="28"/>
        </w:rPr>
        <w:t>жорстокістю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повторне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порушення</w:t>
      </w:r>
      <w:proofErr w:type="spellEnd"/>
      <w:r w:rsidRPr="00044327">
        <w:rPr>
          <w:color w:val="000000"/>
          <w:sz w:val="28"/>
          <w:szCs w:val="28"/>
        </w:rPr>
        <w:t xml:space="preserve"> – 850-1700 </w:t>
      </w:r>
      <w:proofErr w:type="spellStart"/>
      <w:r w:rsidRPr="00044327">
        <w:rPr>
          <w:color w:val="000000"/>
          <w:sz w:val="28"/>
          <w:szCs w:val="28"/>
        </w:rPr>
        <w:t>грн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r w:rsidRPr="00044327">
        <w:rPr>
          <w:color w:val="000000"/>
          <w:sz w:val="28"/>
          <w:szCs w:val="28"/>
        </w:rPr>
        <w:t>-</w:t>
      </w:r>
      <w:proofErr w:type="spellStart"/>
      <w:r w:rsidRPr="00044327">
        <w:rPr>
          <w:color w:val="000000"/>
          <w:sz w:val="28"/>
          <w:szCs w:val="28"/>
        </w:rPr>
        <w:t>Приховування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вчителем</w:t>
      </w:r>
      <w:proofErr w:type="spellEnd"/>
      <w:r w:rsidRPr="00044327">
        <w:rPr>
          <w:color w:val="000000"/>
          <w:sz w:val="28"/>
          <w:szCs w:val="28"/>
        </w:rPr>
        <w:t xml:space="preserve"> факту </w:t>
      </w:r>
      <w:proofErr w:type="spellStart"/>
      <w:r w:rsidRPr="00044327">
        <w:rPr>
          <w:color w:val="000000"/>
          <w:sz w:val="28"/>
          <w:szCs w:val="28"/>
        </w:rPr>
        <w:t>цькування</w:t>
      </w:r>
      <w:proofErr w:type="spellEnd"/>
      <w:r w:rsidRPr="00044327">
        <w:rPr>
          <w:color w:val="000000"/>
          <w:sz w:val="28"/>
          <w:szCs w:val="28"/>
        </w:rPr>
        <w:t xml:space="preserve"> – 1700-3400 </w:t>
      </w:r>
      <w:proofErr w:type="spellStart"/>
      <w:r w:rsidRPr="00044327">
        <w:rPr>
          <w:color w:val="000000"/>
          <w:sz w:val="28"/>
          <w:szCs w:val="28"/>
        </w:rPr>
        <w:t>грн</w:t>
      </w:r>
      <w:proofErr w:type="spellEnd"/>
      <w:r w:rsidRPr="00044327">
        <w:rPr>
          <w:color w:val="000000"/>
          <w:sz w:val="28"/>
          <w:szCs w:val="28"/>
        </w:rPr>
        <w:t xml:space="preserve">, </w:t>
      </w:r>
      <w:proofErr w:type="spellStart"/>
      <w:r w:rsidRPr="00044327">
        <w:rPr>
          <w:color w:val="000000"/>
          <w:sz w:val="28"/>
          <w:szCs w:val="28"/>
        </w:rPr>
        <w:t>або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виправні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роботи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строком</w:t>
      </w:r>
      <w:proofErr w:type="spellEnd"/>
      <w:r w:rsidRPr="00044327">
        <w:rPr>
          <w:color w:val="000000"/>
          <w:sz w:val="28"/>
          <w:szCs w:val="28"/>
        </w:rPr>
        <w:t xml:space="preserve"> до одного </w:t>
      </w:r>
      <w:proofErr w:type="spellStart"/>
      <w:r w:rsidRPr="00044327">
        <w:rPr>
          <w:color w:val="000000"/>
          <w:sz w:val="28"/>
          <w:szCs w:val="28"/>
        </w:rPr>
        <w:t>місяця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з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відрахуванням</w:t>
      </w:r>
      <w:proofErr w:type="spellEnd"/>
      <w:r w:rsidRPr="00044327">
        <w:rPr>
          <w:color w:val="000000"/>
          <w:sz w:val="28"/>
          <w:szCs w:val="28"/>
        </w:rPr>
        <w:t xml:space="preserve"> до 20 % </w:t>
      </w:r>
      <w:proofErr w:type="spellStart"/>
      <w:r w:rsidRPr="00044327">
        <w:rPr>
          <w:color w:val="000000"/>
          <w:sz w:val="28"/>
          <w:szCs w:val="28"/>
        </w:rPr>
        <w:t>заробітку</w:t>
      </w:r>
      <w:proofErr w:type="spellEnd"/>
      <w:r w:rsidRPr="00044327">
        <w:rPr>
          <w:color w:val="000000"/>
          <w:sz w:val="28"/>
          <w:szCs w:val="28"/>
        </w:rPr>
        <w:t>.</w:t>
      </w:r>
    </w:p>
    <w:p w:rsidR="00044327" w:rsidRPr="00044327" w:rsidRDefault="00044327" w:rsidP="00044327">
      <w:pPr>
        <w:pStyle w:val="a3"/>
        <w:shd w:val="clear" w:color="auto" w:fill="FFFFFF"/>
        <w:spacing w:before="150" w:beforeAutospacing="0" w:after="150" w:afterAutospacing="0"/>
        <w:jc w:val="both"/>
        <w:rPr>
          <w:color w:val="737373"/>
          <w:sz w:val="28"/>
          <w:szCs w:val="28"/>
        </w:rPr>
      </w:pPr>
      <w:proofErr w:type="spellStart"/>
      <w:r w:rsidRPr="00044327">
        <w:rPr>
          <w:color w:val="000000"/>
          <w:sz w:val="28"/>
          <w:szCs w:val="28"/>
        </w:rPr>
        <w:t>Якщо</w:t>
      </w:r>
      <w:proofErr w:type="spellEnd"/>
      <w:r w:rsidRPr="00044327">
        <w:rPr>
          <w:color w:val="000000"/>
          <w:sz w:val="28"/>
          <w:szCs w:val="28"/>
        </w:rPr>
        <w:t xml:space="preserve"> </w:t>
      </w:r>
      <w:proofErr w:type="spellStart"/>
      <w:r w:rsidRPr="00044327">
        <w:rPr>
          <w:color w:val="000000"/>
          <w:sz w:val="28"/>
          <w:szCs w:val="28"/>
        </w:rPr>
        <w:t>правопорушення</w:t>
      </w:r>
      <w:proofErr w:type="spellEnd"/>
      <w:r w:rsidRPr="00044327">
        <w:rPr>
          <w:color w:val="000000"/>
          <w:sz w:val="28"/>
          <w:szCs w:val="28"/>
        </w:rPr>
        <w:t xml:space="preserve"> вчинили </w:t>
      </w:r>
      <w:proofErr w:type="spellStart"/>
      <w:r w:rsidRPr="00044327">
        <w:rPr>
          <w:color w:val="000000"/>
          <w:sz w:val="28"/>
          <w:szCs w:val="28"/>
        </w:rPr>
        <w:t>неповнолітні</w:t>
      </w:r>
      <w:proofErr w:type="spellEnd"/>
      <w:r w:rsidRPr="00044327">
        <w:rPr>
          <w:color w:val="000000"/>
          <w:sz w:val="28"/>
          <w:szCs w:val="28"/>
        </w:rPr>
        <w:t xml:space="preserve"> до 16 </w:t>
      </w:r>
      <w:proofErr w:type="spellStart"/>
      <w:r w:rsidRPr="00044327">
        <w:rPr>
          <w:color w:val="000000"/>
          <w:sz w:val="28"/>
          <w:szCs w:val="28"/>
        </w:rPr>
        <w:t>років</w:t>
      </w:r>
      <w:proofErr w:type="spellEnd"/>
      <w:r w:rsidRPr="00044327">
        <w:rPr>
          <w:color w:val="000000"/>
          <w:sz w:val="28"/>
          <w:szCs w:val="28"/>
        </w:rPr>
        <w:t xml:space="preserve">, штраф </w:t>
      </w:r>
      <w:proofErr w:type="spellStart"/>
      <w:r w:rsidRPr="00044327">
        <w:rPr>
          <w:color w:val="000000"/>
          <w:sz w:val="28"/>
          <w:szCs w:val="28"/>
        </w:rPr>
        <w:t>сплачуватимуть</w:t>
      </w:r>
      <w:proofErr w:type="spellEnd"/>
      <w:r w:rsidRPr="00044327">
        <w:rPr>
          <w:color w:val="000000"/>
          <w:sz w:val="28"/>
          <w:szCs w:val="28"/>
        </w:rPr>
        <w:t xml:space="preserve"> батьки.</w:t>
      </w:r>
    </w:p>
    <w:p w:rsidR="00741D4A" w:rsidRPr="00044327" w:rsidRDefault="00741D4A">
      <w:pPr>
        <w:rPr>
          <w:rFonts w:ascii="Times New Roman" w:hAnsi="Times New Roman" w:cs="Times New Roman"/>
          <w:sz w:val="28"/>
          <w:szCs w:val="28"/>
        </w:rPr>
      </w:pPr>
    </w:p>
    <w:sectPr w:rsidR="00741D4A" w:rsidRPr="00044327" w:rsidSect="0004432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27"/>
    <w:rsid w:val="00044327"/>
    <w:rsid w:val="0074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2020-05-15T18:53:00Z</dcterms:created>
  <dcterms:modified xsi:type="dcterms:W3CDTF">2020-05-15T18:57:00Z</dcterms:modified>
</cp:coreProperties>
</file>