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8" w:rsidRPr="00245AE8" w:rsidRDefault="00245AE8" w:rsidP="00245AE8">
      <w:pPr>
        <w:shd w:val="clear" w:color="auto" w:fill="FFFFFF"/>
        <w:spacing w:after="0" w:line="490" w:lineRule="atLeast"/>
        <w:ind w:left="-280" w:right="-28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</w:pPr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  <w:t>ПЛАН ЗАХОДІВ Великонизг</w:t>
      </w:r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val="uk-UA" w:eastAsia="ru-RU"/>
        </w:rPr>
        <w:t>і</w:t>
      </w:r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  <w:t xml:space="preserve">рецЬКОЇ ЗАГАЛЬНООСВІТНЬОЇ ШКОЛИ І-ІІІ СТУПЕНІВ </w:t>
      </w:r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val="uk-UA" w:eastAsia="ru-RU"/>
        </w:rPr>
        <w:t>Семенівської сільської</w:t>
      </w:r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  <w:t xml:space="preserve"> РАДИ, СПРЯМОВАНИХ НА ЗАПОБІГАННЯ ТА ПРОТИДІ</w:t>
      </w:r>
      <w:proofErr w:type="gramStart"/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  <w:t>Ю</w:t>
      </w:r>
      <w:proofErr w:type="gramEnd"/>
      <w:r w:rsidRPr="00245AE8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9"/>
          <w:szCs w:val="29"/>
          <w:lang w:eastAsia="ru-RU"/>
        </w:rPr>
        <w:t xml:space="preserve"> БУЛІНГУ В УЧНІВСЬКОМУ СЕРЕДОВИЩІ</w:t>
      </w:r>
    </w:p>
    <w:p w:rsidR="00245AE8" w:rsidRPr="00245AE8" w:rsidRDefault="00245AE8" w:rsidP="00245AE8">
      <w:pPr>
        <w:shd w:val="clear" w:color="auto" w:fill="FFFFFF"/>
        <w:spacing w:before="200" w:after="300" w:line="324" w:lineRule="atLeast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r w:rsidRPr="00245AE8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-972" w:type="dxa"/>
        <w:tblCellMar>
          <w:left w:w="0" w:type="dxa"/>
          <w:right w:w="0" w:type="dxa"/>
        </w:tblCellMar>
        <w:tblLook w:val="04A0"/>
      </w:tblPr>
      <w:tblGrid>
        <w:gridCol w:w="516"/>
        <w:gridCol w:w="5099"/>
        <w:gridCol w:w="1989"/>
        <w:gridCol w:w="1701"/>
      </w:tblGrid>
      <w:tr w:rsidR="00245AE8" w:rsidRPr="00245AE8" w:rsidTr="00245AE8">
        <w:trPr>
          <w:jc w:val="center"/>
        </w:trPr>
        <w:tc>
          <w:tcPr>
            <w:tcW w:w="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19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Термін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Перевірка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приміщень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метою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місць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потенційно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можуть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бути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небезпечними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сприятливими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вчинення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Згідно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графіком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зборі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Інформування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Виступ-презентація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загальношкільній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батьківській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конференції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едагог-організатор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Нарада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вчителів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потрібно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знати про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боулінг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Виступ-презентація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Вересень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Засідання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методичного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об’єднання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соціального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явища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шкільному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Голова м/о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годин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превентивного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загальнолюдських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психологічних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розмов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колу, 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ситуативно-рольових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ігор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тощо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55A62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Психодіагностика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вибірково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на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схильності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агресивної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поведінки</w:t>
            </w:r>
            <w:proofErr w:type="spell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55A62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B152C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55A62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відеолекцій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занять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протидії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моральних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цінностей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участю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провідних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спеціалістів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навчально-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ерівн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B152C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55A62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Систематичне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навчальних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55A62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Адміністрація</w:t>
            </w:r>
            <w:proofErr w:type="spellEnd"/>
          </w:p>
          <w:p w:rsidR="00245AE8" w:rsidRPr="00245AE8" w:rsidRDefault="00245AE8" w:rsidP="00D55A62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Педагог-організатор</w:t>
            </w:r>
            <w:proofErr w:type="spellEnd"/>
          </w:p>
          <w:p w:rsidR="00245AE8" w:rsidRPr="00245AE8" w:rsidRDefault="00245AE8" w:rsidP="00D55A62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ерівн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45AE8" w:rsidRPr="00245AE8" w:rsidRDefault="00245AE8" w:rsidP="00D55A62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B152C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8D10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Перегляд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обговорення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школярами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відеофільмі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8D10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45AE8" w:rsidRPr="00245AE8" w:rsidRDefault="00245AE8" w:rsidP="008D10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8D10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536CFB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536CFB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ерівники</w:t>
            </w:r>
            <w:proofErr w:type="spellEnd"/>
          </w:p>
          <w:p w:rsidR="00245AE8" w:rsidRPr="00245AE8" w:rsidRDefault="00245AE8" w:rsidP="00536CFB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6-11-их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536CFB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Березень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пам’яток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освіти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протидіяти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боулінгу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065B20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рекомендацій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класних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щодо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065B20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Заступник директора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виховної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роботи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065B20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Упродовж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року</w:t>
            </w:r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21D47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2-11-х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21D47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D21D47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</w:tr>
      <w:tr w:rsidR="00245AE8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45AE8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C25F0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Тренінгове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заняття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«Як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протистояти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тиску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відстоювати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власну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позицію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5-6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класі</w:t>
            </w:r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687B13" w:rsidP="002C25F0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Класні керівники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245AE8" w:rsidP="002C25F0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</w:tr>
      <w:tr w:rsidR="00687B13" w:rsidRPr="00245AE8" w:rsidTr="00245AE8">
        <w:trPr>
          <w:jc w:val="center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687B13" w:rsidP="00C6160A">
            <w:pPr>
              <w:spacing w:before="200"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AE8" w:rsidRPr="00245AE8" w:rsidRDefault="00687B13" w:rsidP="00C6160A">
            <w:pPr>
              <w:spacing w:before="200" w:after="3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Круглий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Безпечна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школа. Маски </w:t>
            </w:r>
            <w:proofErr w:type="spellStart"/>
            <w:proofErr w:type="gram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</w:t>
            </w:r>
            <w:proofErr w:type="gram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інгу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13" w:rsidRPr="00245AE8" w:rsidRDefault="00687B13" w:rsidP="00C6160A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Класні</w:t>
            </w:r>
            <w:proofErr w:type="spellEnd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керівники</w:t>
            </w:r>
            <w:proofErr w:type="spellEnd"/>
          </w:p>
          <w:p w:rsidR="00245AE8" w:rsidRPr="00245AE8" w:rsidRDefault="00687B13" w:rsidP="00C6160A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7B13" w:rsidRPr="00245AE8" w:rsidRDefault="00687B13" w:rsidP="002C25F0">
            <w:pPr>
              <w:spacing w:before="200" w:after="3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5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</w:tr>
    </w:tbl>
    <w:p w:rsidR="00AA4A53" w:rsidRDefault="00AA4A53"/>
    <w:sectPr w:rsidR="00AA4A53" w:rsidSect="00245AE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45AE8"/>
    <w:rsid w:val="00245AE8"/>
    <w:rsid w:val="00687B13"/>
    <w:rsid w:val="00AA4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53"/>
  </w:style>
  <w:style w:type="paragraph" w:styleId="1">
    <w:name w:val="heading 1"/>
    <w:basedOn w:val="a"/>
    <w:link w:val="10"/>
    <w:uiPriority w:val="9"/>
    <w:qFormat/>
    <w:rsid w:val="00245A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5A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45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A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2020-05-14T17:01:00Z</dcterms:created>
  <dcterms:modified xsi:type="dcterms:W3CDTF">2020-05-14T17:13:00Z</dcterms:modified>
</cp:coreProperties>
</file>