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8513A" wp14:editId="0650F870">
            <wp:simplePos x="0" y="0"/>
            <wp:positionH relativeFrom="column">
              <wp:posOffset>2700654</wp:posOffset>
            </wp:positionH>
            <wp:positionV relativeFrom="paragraph">
              <wp:posOffset>-101601</wp:posOffset>
            </wp:positionV>
            <wp:extent cx="942975" cy="942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Default="003A4103" w:rsidP="003A410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Одеська обласна державна адміністрація</w:t>
      </w:r>
    </w:p>
    <w:p w:rsidR="003A4103" w:rsidRDefault="003A4103" w:rsidP="003A410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Розпорядження</w:t>
      </w:r>
    </w:p>
    <w:p w:rsidR="003A4103" w:rsidRPr="003A4103" w:rsidRDefault="003A4103" w:rsidP="003A410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21.05.2019р.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  <w:t>№618/А - 2019</w:t>
      </w:r>
    </w:p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видачу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ліцензій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освітньої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комунальним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закладам </w:t>
      </w:r>
    </w:p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Ізмаїльського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Одеської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3A4103" w:rsidRDefault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Default="003A4103" w:rsidP="003A410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пункту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частини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другої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статті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частин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сьомої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десятої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статті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13,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статті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14 Закону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ліцензування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підпункту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 пункту 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Прикінцевих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перехідних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положень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пункту 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Переліку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ліцензування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Кабінету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Міністрів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серпня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2015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609,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Ліцензійних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освітньої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закладів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затверджених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Кабінету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Міністрів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грудня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2015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№ 1187:</w:t>
      </w:r>
    </w:p>
    <w:p w:rsidR="0015746C" w:rsidRDefault="003A4103" w:rsidP="003A4103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ліцензії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провадження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освітньої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закладам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Ізмаїльського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Одеської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переліком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додається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зазначен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ліцензії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видана).</w:t>
      </w:r>
    </w:p>
    <w:p w:rsidR="003A4103" w:rsidRDefault="003A4103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Департаменту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науки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Одеської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закладів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прийняте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рішення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103" w:rsidRDefault="003A4103" w:rsidP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Виконуючий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язки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3A4103" w:rsidRDefault="003A4103" w:rsidP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обласної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С.В.Паращенко</w:t>
      </w:r>
      <w:proofErr w:type="spellEnd"/>
    </w:p>
    <w:p w:rsidR="003A4103" w:rsidRDefault="003A4103" w:rsidP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Default="003A4103" w:rsidP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Default="003A4103" w:rsidP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Default="003A4103" w:rsidP="003A410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A4103" w:rsidRPr="003A4103" w:rsidRDefault="003A4103" w:rsidP="003A4103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3A4103" w:rsidRPr="003A4103" w:rsidRDefault="003A4103" w:rsidP="003A4103">
      <w:pPr>
        <w:ind w:left="4248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Додаток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3A4103" w:rsidRPr="003A4103" w:rsidRDefault="003A4103" w:rsidP="003A4103">
      <w:pPr>
        <w:ind w:left="4248"/>
        <w:rPr>
          <w:rFonts w:ascii="Times New Roman" w:hAnsi="Times New Roman" w:cs="Times New Roman"/>
          <w:color w:val="000000"/>
          <w:sz w:val="28"/>
          <w:szCs w:val="26"/>
        </w:rPr>
      </w:pPr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до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розпорядження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3A4103" w:rsidRPr="003A4103" w:rsidRDefault="003A4103" w:rsidP="003A4103">
      <w:pPr>
        <w:ind w:left="4248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виконуючого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обов’язки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</w:p>
    <w:p w:rsidR="003A4103" w:rsidRPr="003A4103" w:rsidRDefault="003A4103" w:rsidP="003A4103">
      <w:pPr>
        <w:ind w:left="4248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голови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обласної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державної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адміністрації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3A4103" w:rsidRPr="003A4103" w:rsidRDefault="003A4103" w:rsidP="003A4103">
      <w:pPr>
        <w:ind w:left="4248"/>
        <w:rPr>
          <w:rFonts w:ascii="Times New Roman" w:hAnsi="Times New Roman" w:cs="Times New Roman"/>
          <w:color w:val="000000"/>
          <w:sz w:val="28"/>
          <w:szCs w:val="26"/>
        </w:rPr>
      </w:pPr>
      <w:r w:rsidRPr="003A4103">
        <w:rPr>
          <w:rFonts w:ascii="Times New Roman" w:hAnsi="Times New Roman" w:cs="Times New Roman"/>
          <w:color w:val="000000"/>
          <w:sz w:val="28"/>
          <w:szCs w:val="26"/>
        </w:rPr>
        <w:t>21.05.2019 № 618/А-2019</w:t>
      </w:r>
    </w:p>
    <w:p w:rsidR="003A4103" w:rsidRP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</w:p>
    <w:p w:rsidR="003A4103" w:rsidRPr="003A4103" w:rsidRDefault="003A4103" w:rsidP="003A4103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Перелік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закладів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освіти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</w:p>
    <w:p w:rsidR="003A4103" w:rsidRPr="003A4103" w:rsidRDefault="003A4103" w:rsidP="003A4103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Ізмаїльського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району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Одеської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області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, </w:t>
      </w:r>
    </w:p>
    <w:p w:rsidR="003A4103" w:rsidRPr="003A4103" w:rsidRDefault="003A4103" w:rsidP="003A4103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яким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видається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ліцензія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на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провадження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</w:p>
    <w:p w:rsidR="003A4103" w:rsidRPr="003A4103" w:rsidRDefault="003A4103" w:rsidP="003A4103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освітньої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діяльності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(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із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зазначенням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виду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ліцензії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, </w:t>
      </w:r>
      <w:proofErr w:type="spellStart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>що</w:t>
      </w:r>
      <w:proofErr w:type="spellEnd"/>
      <w:r w:rsidRPr="003A4103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видана)</w:t>
      </w:r>
    </w:p>
    <w:p w:rsidR="003A4103" w:rsidRP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</w:p>
    <w:p w:rsid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Утконосівській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загальноосвітній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школі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І-ІІІ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ступенів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Ізмаїльської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районної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ради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Одеської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області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ідентифікаційний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код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юридичної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особи 26110890, 68645,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Одеська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область,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Ізмаїльський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район, с.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Утконосівка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вулиця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Шкільна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будинок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3) –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ліцензію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на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провадження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освітньої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діяльності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за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рівнями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повної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загальної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середньої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освіти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(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здобуття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початкової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освіти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базової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середньої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освіти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профільної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середньої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освіти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) з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ліцензованим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обсягом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 400 </w:t>
      </w:r>
      <w:proofErr w:type="spellStart"/>
      <w:r w:rsidRPr="003A4103">
        <w:rPr>
          <w:rFonts w:ascii="Times New Roman" w:hAnsi="Times New Roman" w:cs="Times New Roman"/>
          <w:color w:val="000000"/>
          <w:sz w:val="28"/>
          <w:szCs w:val="26"/>
        </w:rPr>
        <w:t>осіб</w:t>
      </w:r>
      <w:proofErr w:type="spellEnd"/>
      <w:r w:rsidRPr="003A4103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</w:p>
    <w:p w:rsid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</w:p>
    <w:p w:rsid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</w:p>
    <w:p w:rsidR="003A4103" w:rsidRDefault="003A4103" w:rsidP="003A4103">
      <w:pPr>
        <w:rPr>
          <w:rFonts w:ascii="Times New Roman" w:hAnsi="Times New Roman" w:cs="Times New Roman"/>
          <w:color w:val="000000"/>
          <w:sz w:val="28"/>
          <w:szCs w:val="26"/>
        </w:rPr>
      </w:pP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Директор Департаменту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освіти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і науки </w:t>
      </w:r>
    </w:p>
    <w:p w:rsidR="003A4103" w:rsidRPr="003A4103" w:rsidRDefault="003A4103" w:rsidP="003A410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Одеської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обласної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державної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адміністрації</w:t>
      </w:r>
      <w:proofErr w:type="spellEnd"/>
      <w:r w:rsidRPr="003A410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О.А. Лончак</w:t>
      </w:r>
    </w:p>
    <w:p w:rsidR="003A4103" w:rsidRDefault="003A4103" w:rsidP="003A410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3A4103" w:rsidRPr="003A4103" w:rsidRDefault="003A4103">
      <w:pPr>
        <w:rPr>
          <w:rFonts w:ascii="Times New Roman" w:hAnsi="Times New Roman" w:cs="Times New Roman"/>
          <w:sz w:val="24"/>
        </w:rPr>
      </w:pPr>
    </w:p>
    <w:sectPr w:rsidR="003A4103" w:rsidRPr="003A4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3"/>
    <w:rsid w:val="0015746C"/>
    <w:rsid w:val="003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5033-877E-45BD-B1B8-63B3C1E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2020-06-24T10:34:00Z</dcterms:created>
  <dcterms:modified xsi:type="dcterms:W3CDTF">2020-06-24T10:41:00Z</dcterms:modified>
</cp:coreProperties>
</file>