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12" w:rsidRPr="00E52E12" w:rsidRDefault="00E52E12" w:rsidP="00E52E12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52E12">
        <w:rPr>
          <w:rFonts w:ascii="Times New Roman" w:hAnsi="Times New Roman" w:cs="Times New Roman"/>
          <w:b/>
          <w:sz w:val="48"/>
          <w:szCs w:val="48"/>
        </w:rPr>
        <w:t xml:space="preserve">Аналіз </w:t>
      </w:r>
    </w:p>
    <w:p w:rsidR="00E52E12" w:rsidRPr="00E52E12" w:rsidRDefault="00E52E12" w:rsidP="00E52E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2E12">
        <w:rPr>
          <w:rFonts w:ascii="Times New Roman" w:hAnsi="Times New Roman" w:cs="Times New Roman"/>
          <w:b/>
          <w:sz w:val="48"/>
          <w:szCs w:val="48"/>
        </w:rPr>
        <w:t xml:space="preserve">виховної роботи </w:t>
      </w:r>
      <w:proofErr w:type="spellStart"/>
      <w:r w:rsidRPr="00E52E12">
        <w:rPr>
          <w:rFonts w:ascii="Times New Roman" w:hAnsi="Times New Roman" w:cs="Times New Roman"/>
          <w:b/>
          <w:sz w:val="48"/>
          <w:szCs w:val="48"/>
        </w:rPr>
        <w:t>Утконосівського</w:t>
      </w:r>
      <w:proofErr w:type="spellEnd"/>
      <w:r w:rsidRPr="00E52E12">
        <w:rPr>
          <w:rFonts w:ascii="Times New Roman" w:hAnsi="Times New Roman" w:cs="Times New Roman"/>
          <w:b/>
          <w:sz w:val="48"/>
          <w:szCs w:val="48"/>
        </w:rPr>
        <w:t xml:space="preserve"> ЗЗСО </w:t>
      </w:r>
      <w:proofErr w:type="spellStart"/>
      <w:r w:rsidRPr="00E52E12">
        <w:rPr>
          <w:rFonts w:ascii="Times New Roman" w:hAnsi="Times New Roman" w:cs="Times New Roman"/>
          <w:b/>
          <w:sz w:val="48"/>
          <w:szCs w:val="48"/>
        </w:rPr>
        <w:t>Саф’янівської</w:t>
      </w:r>
      <w:proofErr w:type="spellEnd"/>
      <w:r w:rsidRPr="00E52E12">
        <w:rPr>
          <w:rFonts w:ascii="Times New Roman" w:hAnsi="Times New Roman" w:cs="Times New Roman"/>
          <w:b/>
          <w:sz w:val="48"/>
          <w:szCs w:val="48"/>
        </w:rPr>
        <w:t xml:space="preserve"> сільської ради  Ізмаїльського району Одеської області </w:t>
      </w:r>
    </w:p>
    <w:p w:rsidR="000F293E" w:rsidRPr="00E52E12" w:rsidRDefault="00C02CBE" w:rsidP="00E52E1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за 2022/2023</w:t>
      </w:r>
      <w:r w:rsidR="00E52E12" w:rsidRPr="00E52E12">
        <w:rPr>
          <w:rFonts w:ascii="Times New Roman" w:hAnsi="Times New Roman" w:cs="Times New Roman"/>
          <w:b/>
          <w:sz w:val="48"/>
          <w:szCs w:val="48"/>
        </w:rPr>
        <w:t xml:space="preserve"> навчальний рік</w:t>
      </w:r>
      <w:r w:rsidR="00C5539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</w:p>
    <w:p w:rsidR="008307F8" w:rsidRPr="007A379C" w:rsidRDefault="00A572D8" w:rsidP="008307F8">
      <w:pPr>
        <w:tabs>
          <w:tab w:val="left" w:pos="851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 і навчання – нероздільний педагогічний процес у двох взаємопов’язаних аспектах. По – перше, це – пе</w:t>
      </w:r>
      <w:r w:rsidR="00D2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дагогічний вплив закладу освіти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сім’ї, колективу дітей в урочній і позаурочній діяльності; а по – друге, це – готовність учня сприйняти цей вплив, а вчителя, батьків – здійснити його.</w:t>
      </w:r>
      <w:r w:rsidR="008307F8" w:rsidRPr="007A3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Виховна робота  була спрямован</w:t>
      </w:r>
      <w:r w:rsidR="00C02CBE" w:rsidRPr="007A379C">
        <w:rPr>
          <w:rFonts w:ascii="Times New Roman" w:eastAsia="Calibri" w:hAnsi="Times New Roman" w:cs="Times New Roman"/>
          <w:sz w:val="28"/>
          <w:szCs w:val="28"/>
          <w:lang w:eastAsia="ru-RU"/>
        </w:rPr>
        <w:t>а на виконання Законів України «Про освіту», «Про загальну середню освіту»</w:t>
      </w:r>
      <w:r w:rsidR="008307F8" w:rsidRPr="007A3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«Про позашкільну освіту», Національної програми правової освіти та Концепції національно-патріотичного виховання в системі освіти України, затвердженої наказом Міністерства освіти і науки України від 29 липня 2019 року № 1038; програми «Нова українська школа» у поступі до цінностей», яка розглянута та затверджена Вченими Радами Інституту проблем виховання (протокол № 6 від 02 липня 2018 року) та Інституту модернізації змісту освіти (протокол № 7 від 26 вересня 2018 року); Конвенції ООН про права дитини. Ключовими нормативними документами у сфері освітньої політики щодо виховання є наказ МОН № 1243 від 31.10.2011, яким затверджено "Основні орієнтири виховання учнів 1-11 класів загальноосвітніх навчальних закладів України",  </w:t>
      </w:r>
      <w:r w:rsidR="008307F8" w:rsidRPr="007A37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як важлива умова комплексного впливу на особистість, підвищення ролі освіти в розбудові й зміцненні  української державності та утвердженні національної єдності</w:t>
      </w:r>
      <w:r w:rsidR="008307F8" w:rsidRPr="007A37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</w:t>
      </w:r>
      <w:r w:rsidR="00C02CB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22/2023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навчальному році був розроблений план виховних заходів з учнями 1-4 та 5-11-х класів на основі річного плану роботи  закладу. Діяльність педагогічного колективу була спрямована на виховання компетентної особистості, громадянина України. Виховна робота в закладі була спланована за основними напрямками: - ціннісне ставлення до суспільства; - ціннісне ставлення до людей; - ціннісне ставлення до праці; - ціннісне ставлення до мистецтва; - ціннісне ставлення до себе; - ціннісне ставлення до свого психічного „Я”; - ціннісне ставлення до свого соціального „Я”.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Виховну роботу в закладі у 20</w:t>
      </w:r>
      <w:r w:rsidR="00C02CB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22/2023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навчальному році було спрямовано на реалізацію головної методичної теми: «</w:t>
      </w:r>
      <w:r w:rsidRPr="007A379C">
        <w:rPr>
          <w:rFonts w:ascii="Times New Roman" w:eastAsia="Calibri" w:hAnsi="Times New Roman" w:cs="Times New Roman"/>
          <w:sz w:val="28"/>
          <w:szCs w:val="28"/>
        </w:rPr>
        <w:t xml:space="preserve">Формування громадянина і патріота України, </w:t>
      </w:r>
      <w:proofErr w:type="spellStart"/>
      <w:r w:rsidRPr="007A379C">
        <w:rPr>
          <w:rFonts w:ascii="Times New Roman" w:eastAsia="Calibri" w:hAnsi="Times New Roman" w:cs="Times New Roman"/>
          <w:sz w:val="28"/>
          <w:szCs w:val="28"/>
        </w:rPr>
        <w:t>визнаючого</w:t>
      </w:r>
      <w:proofErr w:type="spellEnd"/>
      <w:r w:rsidRPr="007A379C">
        <w:rPr>
          <w:rFonts w:ascii="Times New Roman" w:eastAsia="Calibri" w:hAnsi="Times New Roman" w:cs="Times New Roman"/>
          <w:sz w:val="28"/>
          <w:szCs w:val="28"/>
        </w:rPr>
        <w:t xml:space="preserve"> свою належність до сучасної європейської цивілізації , підготовленого до життя і праці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Головне зусилля було зосереджено на формування в учнів ключових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компетентостей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підвищення якості освіти. Головною тенденцією виховного процесу в закладі була побудова на основі громадянських та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загальнолюдських цінностей. Особлива увага зверталася на створення відповідних психолого-педагогічних умов у закладі, які сприяли організації освітньої , позаурочної та позакласної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діяльностям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позашкільної освіти, роботі організації учнівського самоврядування закладу  «Джерело», взаємодії з батьками через роботу батьківських зборів.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Виховні форми, які використовував у своїй роботі заклад  це: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челленджи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флешмоби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07F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мужності,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конкурси, виховні години, круглі столи, диспути, спортивні змагання, анкетування, свята, оформлення виставок з залученням дітей та їх батьків до співпраці, лекції, групові справи, інсценізація, умовні подорожі та інші.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педагогічними умовами та шляхами підвищення ефективності виховного процесу було: впровадження особистісно орієнтованого підходу до учня, перетворення його із об’єкта на суб’єкт виховного процесу; стимулювання здорового способу життя і забезпечення позитивної соціальної орієнтації; впровадження активних форм і методів виховного впливу на учнів; впровадження інноваційних технологій в діяльність вчителів-</w:t>
      </w:r>
      <w:r w:rsidR="008307F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предметників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класних керівників, керівників гуртків, секцій.</w:t>
      </w:r>
    </w:p>
    <w:p w:rsidR="00A572D8" w:rsidRPr="007A379C" w:rsidRDefault="00A572D8" w:rsidP="00C06B0D">
      <w:pPr>
        <w:rPr>
          <w:rFonts w:ascii="Times New Roman" w:hAnsi="Times New Roman" w:cs="Times New Roman"/>
          <w:sz w:val="28"/>
          <w:szCs w:val="28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складанні плану виховної роботи враховувалися  мета й завдання виховання, визначалися державні та нормативні документи, якими керувався заклад, рівень розвитку і вихованості учнів, можливості виховного середовища, досвід і кваліфікація педагогів, аналіз роботи за попередній навчальний рік, пропозиції дітей, вчителів, календар знаменних і пам’ятних дат. Зміст плану спрямовувався на таку діяльність школярів, як пізнавальна, трудова, суспільно-корисна, фізкультурно-оздоровча та інші. Планування виховної роботи здійснювалося на основі досліджень запитів учнів з різних напрямків виховної роботи: естетичного, краєзнавчого, патріотичного, екологічного.</w:t>
      </w:r>
      <w:r w:rsidRPr="007A379C">
        <w:rPr>
          <w:rFonts w:ascii="Times New Roman" w:hAnsi="Times New Roman" w:cs="Times New Roman"/>
          <w:sz w:val="28"/>
          <w:szCs w:val="28"/>
        </w:rPr>
        <w:t xml:space="preserve"> Враховуючи воєнний стан, виклики та загрози, які впливають на подальшу стабільність суспільного життя, виховна  робота  класного керівника велася  з внесенням корективів відповідно наявного стану та ситуації.</w:t>
      </w:r>
      <w:r w:rsidR="00C06B0D" w:rsidRPr="007A379C">
        <w:rPr>
          <w:rFonts w:ascii="Times New Roman" w:hAnsi="Times New Roman" w:cs="Times New Roman"/>
          <w:sz w:val="28"/>
          <w:szCs w:val="28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Склалася система традиційних для закладу заходів, які користуються найбільшою популярністю серед учнів: свято Першого дзвоника, свято до Дня працівників освіт</w:t>
      </w:r>
      <w:r w:rsidR="00C02CB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новорічні свята, огляд дитячої творчості, спортивні зма</w:t>
      </w:r>
      <w:r w:rsidR="00C02CB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гання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посвята в першокласники, свято Осені. Слід зазначити що цього навчального року всі 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традиційні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були заплановані та ні всі  проведені , або проведені у новому форматі он-лайн та висвітлювалися на сторінці у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фейсбуці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на сайті закладу.  </w:t>
      </w:r>
    </w:p>
    <w:p w:rsidR="00A572D8" w:rsidRPr="007A379C" w:rsidRDefault="00C02CBE" w:rsidP="00C02CBE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 2022/2023</w:t>
      </w:r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питання виховної роботи обговорювались на засіданні  педагогічної р</w:t>
      </w:r>
      <w:r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ади, на нарадах при директорові.</w:t>
      </w:r>
    </w:p>
    <w:p w:rsidR="00A572D8" w:rsidRPr="007A379C" w:rsidRDefault="00A572D8" w:rsidP="00A572D8">
      <w:pPr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 уявити при формуванні ціннісного ставлення до суспільства і держави дитину без родинно-сімейного виховання. Так у цьому напрямку у 20</w:t>
      </w:r>
      <w:r w:rsidR="00C02CB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22/ 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навчальному році головним завданням було  забезпечення гармонійного,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всебічного розвитку дитини, підготувати її до життя в існуючих соціальних умовах; формувати такі моральні цінності, як добро, справедливість, правда, людяність;  формувати високу культуру поведінки в сім’ї - поглиблювати психолого-педагогічну підготовку батьків;  удосконалювати взаємозв’язки закладу  з батьками; - удосконалювати систему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педагогізації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батьків,</w:t>
      </w:r>
      <w:r w:rsid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саме у період карантину  та військового стану де ідеться про інші форми спілкування та роботи. В закладі приділялася увага родинному вихованню, бо безпосередня активна участь батьків у суспільному і громадсько-політичному житті є необхідною умовою успішного сімейного виховання дітей. Слід відзначити, що у минулому навчальному році робота з батьками була спрямована на створення єдиного колективу вчителів, батьків, учнів. 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Згідно 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карантинним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умовам та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військов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були проведені он- лайн  батьківські збори та он-лайн батьківські консультації. На 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УПЗ розглядались питання: </w:t>
      </w:r>
    </w:p>
    <w:p w:rsidR="00A572D8" w:rsidRPr="007A379C" w:rsidRDefault="00A572D8" w:rsidP="00A572D8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A379C">
        <w:rPr>
          <w:rFonts w:ascii="Times New Roman" w:hAnsi="Times New Roman" w:cs="Times New Roman"/>
          <w:bCs/>
          <w:sz w:val="28"/>
          <w:szCs w:val="28"/>
          <w:lang w:eastAsia="ru-RU"/>
        </w:rPr>
        <w:t>1-4 класи</w:t>
      </w:r>
      <w:r w:rsidRPr="007A37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7A37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A379C">
        <w:rPr>
          <w:rFonts w:ascii="Times New Roman" w:hAnsi="Times New Roman" w:cs="Times New Roman"/>
          <w:sz w:val="28"/>
          <w:szCs w:val="28"/>
        </w:rPr>
        <w:t>«Основні форми та напрямки співпраці сім’ї та закладу», «Виховання свідомого ставлення до свого здоров'я як найвищої соціальної цінності.», «Людську гідність формуйте з дитинства. Проблеми спілкування батьків і дітей. Педагогічний такт батьків», «Роль національно-патріотичного виховання у формуванні духовно морального світогляду школярів. Виховання громадянина-патріота України».</w:t>
      </w:r>
    </w:p>
    <w:p w:rsidR="00C06B0D" w:rsidRPr="007A379C" w:rsidRDefault="00A572D8" w:rsidP="00C06B0D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A379C">
        <w:rPr>
          <w:rFonts w:ascii="Times New Roman" w:hAnsi="Times New Roman" w:cs="Times New Roman"/>
          <w:sz w:val="28"/>
          <w:szCs w:val="28"/>
        </w:rPr>
        <w:t>5-9 класи: «Законодавство України про освіту: права та обов’язки батьків»,  «Моральний клімат у сім'ї, методика вирішення конфліктних ситуацій у сім'ї. Анкетування батьків. Запобігання травматизму та правопорушень в закладі та в позаурочний час», «Формування відповідальності, самооцінки та самоконтролю засобами родинного виховання» «Проблемні питання виховання дитини середнього шкільного віку. Діти і закон» .Виховання громадянина-патріота України».</w:t>
      </w:r>
    </w:p>
    <w:p w:rsidR="00C06B0D" w:rsidRPr="007A379C" w:rsidRDefault="00A572D8" w:rsidP="00C06B0D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A379C">
        <w:rPr>
          <w:rFonts w:ascii="Times New Roman" w:hAnsi="Times New Roman" w:cs="Times New Roman"/>
          <w:sz w:val="28"/>
          <w:szCs w:val="28"/>
        </w:rPr>
        <w:t>10-11 класи: «Законодавство України про освіту: права та обов’язки батьків», «П’ять мов любові – шлях до порозуміння», «Формування відповідальності, самооцінки та самоконтролю засобами родинного виховання», «Правильний життєвий вибір - основа вдалої соціалізації випускників». Виховання громадянина-патріота України».</w:t>
      </w:r>
      <w:r w:rsidR="00C06B0D" w:rsidRPr="007A3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B0D" w:rsidRPr="007A379C" w:rsidRDefault="00A572D8" w:rsidP="00C06B0D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  <w:r w:rsidRPr="007A379C">
        <w:rPr>
          <w:rFonts w:ascii="Times New Roman" w:hAnsi="Times New Roman" w:cs="Times New Roman"/>
          <w:sz w:val="28"/>
          <w:szCs w:val="28"/>
        </w:rPr>
        <w:t>Певну увагу приділено пільговому контингенту учнів. У закладі навчаються 1 дитина-сирота (</w:t>
      </w:r>
      <w:proofErr w:type="spellStart"/>
      <w:r w:rsidRPr="007A379C">
        <w:rPr>
          <w:rFonts w:ascii="Times New Roman" w:hAnsi="Times New Roman" w:cs="Times New Roman"/>
          <w:sz w:val="28"/>
          <w:szCs w:val="28"/>
        </w:rPr>
        <w:t>Іордан</w:t>
      </w:r>
      <w:proofErr w:type="spellEnd"/>
      <w:r w:rsidRPr="007A379C">
        <w:rPr>
          <w:rFonts w:ascii="Times New Roman" w:hAnsi="Times New Roman" w:cs="Times New Roman"/>
          <w:sz w:val="28"/>
          <w:szCs w:val="28"/>
        </w:rPr>
        <w:t xml:space="preserve"> Х.</w:t>
      </w:r>
      <w:r w:rsidR="00D27A52">
        <w:rPr>
          <w:rFonts w:ascii="Times New Roman" w:hAnsi="Times New Roman" w:cs="Times New Roman"/>
          <w:sz w:val="28"/>
          <w:szCs w:val="28"/>
        </w:rPr>
        <w:t>-11 А кл.</w:t>
      </w:r>
      <w:bookmarkStart w:id="0" w:name="_GoBack"/>
      <w:bookmarkEnd w:id="0"/>
      <w:r w:rsidRPr="007A379C">
        <w:rPr>
          <w:rFonts w:ascii="Times New Roman" w:hAnsi="Times New Roman" w:cs="Times New Roman"/>
          <w:sz w:val="28"/>
          <w:szCs w:val="28"/>
        </w:rPr>
        <w:t>), 2 дитини  позбавлені батьк</w:t>
      </w:r>
      <w:r w:rsidR="00183AC1" w:rsidRPr="007A379C">
        <w:rPr>
          <w:rFonts w:ascii="Times New Roman" w:hAnsi="Times New Roman" w:cs="Times New Roman"/>
          <w:sz w:val="28"/>
          <w:szCs w:val="28"/>
        </w:rPr>
        <w:t>івського піклування</w:t>
      </w:r>
      <w:r w:rsidR="00EA6BCB">
        <w:rPr>
          <w:rFonts w:ascii="Times New Roman" w:hAnsi="Times New Roman" w:cs="Times New Roman"/>
          <w:sz w:val="28"/>
          <w:szCs w:val="28"/>
        </w:rPr>
        <w:t xml:space="preserve"> </w:t>
      </w:r>
      <w:r w:rsidR="00183AC1" w:rsidRPr="007A379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83AC1" w:rsidRPr="007A379C">
        <w:rPr>
          <w:rFonts w:ascii="Times New Roman" w:hAnsi="Times New Roman" w:cs="Times New Roman"/>
          <w:sz w:val="28"/>
          <w:szCs w:val="28"/>
        </w:rPr>
        <w:t>Негоїця</w:t>
      </w:r>
      <w:proofErr w:type="spellEnd"/>
      <w:r w:rsidR="00183AC1" w:rsidRPr="007A379C">
        <w:rPr>
          <w:rFonts w:ascii="Times New Roman" w:hAnsi="Times New Roman" w:cs="Times New Roman"/>
          <w:sz w:val="28"/>
          <w:szCs w:val="28"/>
        </w:rPr>
        <w:t xml:space="preserve"> М.-4</w:t>
      </w:r>
      <w:r w:rsidRPr="007A379C">
        <w:rPr>
          <w:rFonts w:ascii="Times New Roman" w:hAnsi="Times New Roman" w:cs="Times New Roman"/>
          <w:sz w:val="28"/>
          <w:szCs w:val="28"/>
        </w:rPr>
        <w:t>А</w:t>
      </w:r>
      <w:r w:rsidR="00183AC1" w:rsidRPr="007A37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AC1" w:rsidRPr="007A3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83AC1" w:rsidRPr="007A379C">
        <w:rPr>
          <w:rFonts w:ascii="Times New Roman" w:hAnsi="Times New Roman" w:cs="Times New Roman"/>
          <w:sz w:val="28"/>
          <w:szCs w:val="28"/>
        </w:rPr>
        <w:t>..,</w:t>
      </w:r>
      <w:proofErr w:type="spellStart"/>
      <w:r w:rsidR="00183AC1" w:rsidRPr="007A379C">
        <w:rPr>
          <w:rFonts w:ascii="Times New Roman" w:hAnsi="Times New Roman" w:cs="Times New Roman"/>
          <w:sz w:val="28"/>
          <w:szCs w:val="28"/>
        </w:rPr>
        <w:t>Негоіця</w:t>
      </w:r>
      <w:proofErr w:type="spellEnd"/>
      <w:r w:rsidR="00183AC1" w:rsidRPr="007A379C">
        <w:rPr>
          <w:rFonts w:ascii="Times New Roman" w:hAnsi="Times New Roman" w:cs="Times New Roman"/>
          <w:sz w:val="28"/>
          <w:szCs w:val="28"/>
        </w:rPr>
        <w:t xml:space="preserve"> В.-11</w:t>
      </w:r>
      <w:r w:rsidRPr="007A379C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7A37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A379C">
        <w:rPr>
          <w:rFonts w:ascii="Times New Roman" w:hAnsi="Times New Roman" w:cs="Times New Roman"/>
          <w:sz w:val="28"/>
          <w:szCs w:val="28"/>
        </w:rPr>
        <w:t xml:space="preserve">.). Особові справи цих дітей оформлені згідно з положенням та форми індивідуального плану соціального захисту дитини, яка опинилася у складних життєвих обставинах, дитини-сироти та дитини, позбавленої батьківського піклування».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 метою профорієнтаційної роботи у закладі проводилися ряд виховних заходів класними керівниками 5-11 класів: Години спілкування по класах: «Світ моїх захоплень», «Ким я хочу стати», «На порозі професійного вибору», «Людина - творець власної долі», інтелектуальна гра: «Людина знакова система», презентація: «Людина для професії чи професія для людини» та інші,  он-лайн зустрічі з представниками ВУЗів, презентації професій,  он-лайн відвідування «Днів відкритих дверей».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Ціннісне ставлення до себе передбачає сформованість у зростаючої особистості вміння цінувати себе як носія фізичних,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 душевних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соціальних сил. Основними завданнями у цьому напрямку у 20</w:t>
      </w:r>
      <w:r w:rsidR="00183AC1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22/2023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навчальному році було: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покращення роботи вчителів фізкультури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підвищення якості та ефективності проведення спортивно-масових заходів;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покращення пропаганди здорового способу життя.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забезпечення повноцінного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учнів, охорона і зміцнення їх здоров’я;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формування фізичних здібностей, гармонії тіла і душі;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виховування потреби у регулярних заняттях фізичною культурою і дотриманні режиму дня;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формування санітарно-гігієнічних знань і навичок;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формування вміння поводитися у критичних життєвих ситуаціях і надавати необхідну допомогу собі та оточуючим.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освіти  приділяє велику увагу збереженню здоров'я дітей. Всі учні пройшли медичне обстеження, складено  листи здоров'я кожного класу. Приділялася увага роботі з попередження наркоманії, алкоголізму, правопорушень, боротьбі з тютюнопалінням серед неповнолітніх. З метою профілактики та пропаганди здорового способу життя, боротьби з наркоманією та СНІДом, відповідно до річного плану роботи проводилися наступні заходи: тематичні виховні години та години спілкування; «круглі столи», диспути, заходи до Дня без тютюну; шкільні спортивні змагання; шкільний етап малих Олімпійських ігор тощо. </w:t>
      </w:r>
    </w:p>
    <w:p w:rsidR="00A572D8" w:rsidRPr="007A379C" w:rsidRDefault="00A572D8" w:rsidP="00A572D8">
      <w:pPr>
        <w:pStyle w:val="a3"/>
        <w:shd w:val="clear" w:color="auto" w:fill="FFFFFF" w:themeFill="background1"/>
        <w:spacing w:before="0" w:beforeAutospacing="0" w:after="0" w:afterAutospacing="0"/>
        <w:ind w:left="-567" w:right="-143" w:firstLine="567"/>
        <w:jc w:val="both"/>
        <w:rPr>
          <w:sz w:val="28"/>
          <w:szCs w:val="28"/>
          <w:lang w:val="uk-UA"/>
        </w:rPr>
      </w:pPr>
      <w:r w:rsidRPr="007A379C">
        <w:rPr>
          <w:color w:val="000000"/>
          <w:sz w:val="28"/>
          <w:szCs w:val="28"/>
          <w:lang w:val="uk-UA"/>
        </w:rPr>
        <w:t xml:space="preserve">Ціннісне ставлення до природи формується у процесі екологічного виховання і виявляється у таких ознаках як  усвідомлення функцій природи в житті людини, самоцінності природи; почуття особистої причетності до збереження природних багатств, відповідальної за них; здатності особистості гармонійно співіснувати з природою критичній оцінці </w:t>
      </w:r>
      <w:proofErr w:type="spellStart"/>
      <w:r w:rsidRPr="007A379C">
        <w:rPr>
          <w:color w:val="000000"/>
          <w:sz w:val="28"/>
          <w:szCs w:val="28"/>
          <w:lang w:val="uk-UA"/>
        </w:rPr>
        <w:t>споживацько</w:t>
      </w:r>
      <w:proofErr w:type="spellEnd"/>
      <w:r w:rsidRPr="007A379C">
        <w:rPr>
          <w:color w:val="000000"/>
          <w:sz w:val="28"/>
          <w:szCs w:val="28"/>
          <w:lang w:val="uk-UA"/>
        </w:rPr>
        <w:t xml:space="preserve">-утилітарного ставлення до природи, яке призводить до порушення природної рівноваги, появи екологічної кризи; вміння протистояти проявам такого ставлення доступними способами; активній участі у практичних природоохоронних заходах: здійснення природоохоронної діяльності з власної ініціативи; посильному екологічному просвітництві (робота екологічної агітбригади </w:t>
      </w:r>
      <w:proofErr w:type="spellStart"/>
      <w:r w:rsidRPr="007A379C">
        <w:rPr>
          <w:color w:val="000000"/>
          <w:sz w:val="28"/>
          <w:szCs w:val="28"/>
          <w:lang w:val="uk-UA"/>
        </w:rPr>
        <w:t>ЕКОпрайм</w:t>
      </w:r>
      <w:proofErr w:type="spellEnd"/>
      <w:r w:rsidRPr="007A379C">
        <w:rPr>
          <w:color w:val="000000"/>
          <w:sz w:val="28"/>
          <w:szCs w:val="28"/>
          <w:lang w:val="uk-UA"/>
        </w:rPr>
        <w:t>), участь учнів закладу  у природоохоронних акціях «Щедрість рідної землі», «Ялинка», «</w:t>
      </w:r>
      <w:proofErr w:type="spellStart"/>
      <w:r w:rsidRPr="007A379C">
        <w:rPr>
          <w:color w:val="000000"/>
          <w:sz w:val="28"/>
          <w:szCs w:val="28"/>
          <w:lang w:val="uk-UA"/>
        </w:rPr>
        <w:t>Годивнічка</w:t>
      </w:r>
      <w:proofErr w:type="spellEnd"/>
      <w:r w:rsidRPr="007A379C">
        <w:rPr>
          <w:color w:val="000000"/>
          <w:sz w:val="28"/>
          <w:szCs w:val="28"/>
          <w:lang w:val="uk-UA"/>
        </w:rPr>
        <w:t>» , «До чистих джерел»</w:t>
      </w:r>
      <w:r w:rsidR="008307F8" w:rsidRPr="007A379C">
        <w:rPr>
          <w:color w:val="000000"/>
          <w:sz w:val="28"/>
          <w:szCs w:val="28"/>
          <w:lang w:val="uk-UA"/>
        </w:rPr>
        <w:t>, «Прибирання»</w:t>
      </w:r>
      <w:r w:rsidRPr="007A379C">
        <w:rPr>
          <w:color w:val="000000"/>
          <w:sz w:val="28"/>
          <w:szCs w:val="28"/>
          <w:lang w:val="uk-UA"/>
        </w:rPr>
        <w:t xml:space="preserve">. Протягом  місячника екологічного виховання  та у рамках акції до Дня довкілля у закладі  були посаджені </w:t>
      </w:r>
      <w:r w:rsidR="00163E38" w:rsidRPr="007A379C">
        <w:rPr>
          <w:sz w:val="28"/>
          <w:szCs w:val="28"/>
          <w:lang w:val="uk-UA"/>
        </w:rPr>
        <w:t>18</w:t>
      </w:r>
      <w:r w:rsidRPr="007A379C">
        <w:rPr>
          <w:sz w:val="28"/>
          <w:szCs w:val="28"/>
          <w:lang w:val="uk-UA"/>
        </w:rPr>
        <w:t xml:space="preserve"> кущів троянд</w:t>
      </w:r>
      <w:r w:rsidR="00163E38" w:rsidRPr="007A379C">
        <w:rPr>
          <w:sz w:val="28"/>
          <w:szCs w:val="28"/>
          <w:shd w:val="clear" w:color="auto" w:fill="FFFFFF"/>
          <w:lang w:val="uk-UA"/>
        </w:rPr>
        <w:t xml:space="preserve"> </w:t>
      </w:r>
      <w:r w:rsidR="00163E38" w:rsidRPr="007A379C">
        <w:rPr>
          <w:color w:val="000000"/>
          <w:sz w:val="28"/>
          <w:szCs w:val="28"/>
          <w:shd w:val="clear" w:color="auto" w:fill="FFFFFF"/>
          <w:lang w:val="uk-UA"/>
        </w:rPr>
        <w:t xml:space="preserve">та одне дерево </w:t>
      </w:r>
      <w:proofErr w:type="spellStart"/>
      <w:r w:rsidR="00163E38" w:rsidRPr="007A379C">
        <w:rPr>
          <w:color w:val="000000"/>
          <w:sz w:val="28"/>
          <w:szCs w:val="28"/>
          <w:shd w:val="clear" w:color="auto" w:fill="FFFFFF"/>
          <w:lang w:val="uk-UA"/>
        </w:rPr>
        <w:t>сакури</w:t>
      </w:r>
      <w:proofErr w:type="spellEnd"/>
      <w:r w:rsidRPr="007A379C">
        <w:rPr>
          <w:color w:val="FF0000"/>
          <w:sz w:val="28"/>
          <w:szCs w:val="28"/>
          <w:lang w:val="uk-UA"/>
        </w:rPr>
        <w:t xml:space="preserve">. </w:t>
      </w:r>
      <w:r w:rsidRPr="007A379C">
        <w:rPr>
          <w:sz w:val="28"/>
          <w:szCs w:val="28"/>
          <w:lang w:val="uk-UA"/>
        </w:rPr>
        <w:t xml:space="preserve">До Дня водно-болотних угідь  учні 1-4 класів прийняли участь в он-лайн  арт- акції «Флора та фауна озера </w:t>
      </w:r>
      <w:proofErr w:type="spellStart"/>
      <w:r w:rsidRPr="007A379C">
        <w:rPr>
          <w:sz w:val="28"/>
          <w:szCs w:val="28"/>
          <w:lang w:val="uk-UA"/>
        </w:rPr>
        <w:t>Катлабух</w:t>
      </w:r>
      <w:proofErr w:type="spellEnd"/>
      <w:r w:rsidRPr="007A379C">
        <w:rPr>
          <w:sz w:val="28"/>
          <w:szCs w:val="28"/>
          <w:lang w:val="uk-UA"/>
        </w:rPr>
        <w:t>»</w:t>
      </w:r>
      <w:r w:rsidR="00163E38" w:rsidRPr="007A379C">
        <w:rPr>
          <w:sz w:val="28"/>
          <w:szCs w:val="28"/>
          <w:lang w:val="uk-UA"/>
        </w:rPr>
        <w:t>.</w:t>
      </w:r>
    </w:p>
    <w:p w:rsidR="00A572D8" w:rsidRPr="007A379C" w:rsidRDefault="00A572D8" w:rsidP="00A572D8">
      <w:pPr>
        <w:pStyle w:val="a3"/>
        <w:shd w:val="clear" w:color="auto" w:fill="FFFFFF" w:themeFill="background1"/>
        <w:spacing w:before="0" w:beforeAutospacing="0" w:after="0" w:afterAutospacing="0"/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 w:rsidRPr="007A379C">
        <w:rPr>
          <w:color w:val="000000"/>
          <w:sz w:val="28"/>
          <w:szCs w:val="28"/>
          <w:lang w:val="uk-UA"/>
        </w:rPr>
        <w:lastRenderedPageBreak/>
        <w:t>Програма виховної роботи «Особиста гідність. Безпека життя. Громадянська позиція» для учнів 7-10 класів  реалізується у закладі   на виховних годинах класними керівниками  з метою формування в учнів  таких життєвих навичок, як спілкування, прийняття рішень, критичне мислення, управління емоціями, стресами та конфліктними ситуаціями, формування цінностей та набуття відповідни</w:t>
      </w:r>
      <w:r w:rsidR="00163E38" w:rsidRPr="007A379C">
        <w:rPr>
          <w:color w:val="000000"/>
          <w:sz w:val="28"/>
          <w:szCs w:val="28"/>
          <w:lang w:val="uk-UA"/>
        </w:rPr>
        <w:t xml:space="preserve">х </w:t>
      </w:r>
      <w:proofErr w:type="spellStart"/>
      <w:r w:rsidR="00163E38" w:rsidRPr="007A379C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163E38" w:rsidRPr="007A379C">
        <w:rPr>
          <w:color w:val="000000"/>
          <w:sz w:val="28"/>
          <w:szCs w:val="28"/>
          <w:lang w:val="uk-UA"/>
        </w:rPr>
        <w:t>. Протягом 2022/2023</w:t>
      </w:r>
      <w:r w:rsidRPr="007A379C">
        <w:rPr>
          <w:color w:val="000000"/>
          <w:sz w:val="28"/>
          <w:szCs w:val="28"/>
          <w:lang w:val="uk-UA"/>
        </w:rPr>
        <w:t xml:space="preserve"> навчального року класними керівниками проведені бесіди  з учнями та батьками по програмі :</w:t>
      </w:r>
    </w:p>
    <w:p w:rsidR="00A572D8" w:rsidRPr="007A379C" w:rsidRDefault="00A572D8" w:rsidP="00A572D8">
      <w:pPr>
        <w:pStyle w:val="a3"/>
        <w:shd w:val="clear" w:color="auto" w:fill="FFFFFF" w:themeFill="background1"/>
        <w:spacing w:before="0" w:beforeAutospacing="0" w:after="0" w:afterAutospacing="0"/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 w:rsidRPr="007A379C">
        <w:rPr>
          <w:color w:val="000000"/>
          <w:sz w:val="28"/>
          <w:szCs w:val="28"/>
          <w:lang w:val="uk-UA"/>
        </w:rPr>
        <w:t xml:space="preserve">-«Небезпечні </w:t>
      </w:r>
      <w:proofErr w:type="spellStart"/>
      <w:r w:rsidRPr="007A379C">
        <w:rPr>
          <w:color w:val="000000"/>
          <w:sz w:val="28"/>
          <w:szCs w:val="28"/>
          <w:lang w:val="uk-UA"/>
        </w:rPr>
        <w:t>квести</w:t>
      </w:r>
      <w:proofErr w:type="spellEnd"/>
      <w:r w:rsidRPr="007A379C">
        <w:rPr>
          <w:color w:val="000000"/>
          <w:sz w:val="28"/>
          <w:szCs w:val="28"/>
          <w:lang w:val="uk-UA"/>
        </w:rPr>
        <w:t xml:space="preserve"> для дітей: профілактика залучення»- мета запобігання втягненню дітей у небезпечні </w:t>
      </w:r>
      <w:proofErr w:type="spellStart"/>
      <w:r w:rsidRPr="007A379C">
        <w:rPr>
          <w:color w:val="000000"/>
          <w:sz w:val="28"/>
          <w:szCs w:val="28"/>
          <w:lang w:val="uk-UA"/>
        </w:rPr>
        <w:t>квести</w:t>
      </w:r>
      <w:proofErr w:type="spellEnd"/>
      <w:r w:rsidRPr="007A379C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A379C">
        <w:rPr>
          <w:color w:val="000000"/>
          <w:sz w:val="28"/>
          <w:szCs w:val="28"/>
          <w:lang w:val="uk-UA"/>
        </w:rPr>
        <w:t>суїцидальна</w:t>
      </w:r>
      <w:proofErr w:type="spellEnd"/>
      <w:r w:rsidRPr="007A379C">
        <w:rPr>
          <w:color w:val="000000"/>
          <w:sz w:val="28"/>
          <w:szCs w:val="28"/>
          <w:lang w:val="uk-UA"/>
        </w:rPr>
        <w:t xml:space="preserve"> поведінка</w:t>
      </w:r>
    </w:p>
    <w:p w:rsidR="00A572D8" w:rsidRPr="007A379C" w:rsidRDefault="00A572D8" w:rsidP="00A572D8">
      <w:pPr>
        <w:pStyle w:val="a3"/>
        <w:shd w:val="clear" w:color="auto" w:fill="FFFFFF" w:themeFill="background1"/>
        <w:spacing w:before="0" w:beforeAutospacing="0" w:after="0" w:afterAutospacing="0"/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 w:rsidRPr="007A379C">
        <w:rPr>
          <w:color w:val="000000"/>
          <w:sz w:val="28"/>
          <w:szCs w:val="28"/>
          <w:lang w:val="uk-UA"/>
        </w:rPr>
        <w:t>- профілактика девіантної поведінки, правопорушень та злочинності серед неповнолітніх.(робота Ради з профілактики правопорушень)</w:t>
      </w:r>
    </w:p>
    <w:p w:rsidR="00A572D8" w:rsidRPr="007A379C" w:rsidRDefault="00A572D8" w:rsidP="00A572D8">
      <w:pPr>
        <w:pStyle w:val="a3"/>
        <w:shd w:val="clear" w:color="auto" w:fill="FFFFFF" w:themeFill="background1"/>
        <w:spacing w:before="0" w:beforeAutospacing="0" w:after="0" w:afterAutospacing="0"/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 w:rsidRPr="007A379C">
        <w:rPr>
          <w:color w:val="000000"/>
          <w:sz w:val="28"/>
          <w:szCs w:val="28"/>
          <w:lang w:val="uk-UA"/>
        </w:rPr>
        <w:t>-залучення  учнів закладу до спортивних  секцій,  гуртків , громадських заходів із пропаганди здорового способу життя</w:t>
      </w:r>
    </w:p>
    <w:p w:rsidR="00A572D8" w:rsidRPr="007A379C" w:rsidRDefault="00A572D8" w:rsidP="00A572D8">
      <w:pPr>
        <w:pStyle w:val="a3"/>
        <w:shd w:val="clear" w:color="auto" w:fill="FFFFFF" w:themeFill="background1"/>
        <w:spacing w:before="0" w:beforeAutospacing="0" w:after="0" w:afterAutospacing="0"/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 w:rsidRPr="007A379C">
        <w:rPr>
          <w:color w:val="000000"/>
          <w:sz w:val="28"/>
          <w:szCs w:val="28"/>
          <w:lang w:val="uk-UA"/>
        </w:rPr>
        <w:t>- Робота соціально-психологічної служби закладу</w:t>
      </w:r>
    </w:p>
    <w:p w:rsidR="008307F8" w:rsidRPr="007A379C" w:rsidRDefault="00A572D8" w:rsidP="00F65566">
      <w:pPr>
        <w:pStyle w:val="3"/>
        <w:shd w:val="clear" w:color="auto" w:fill="FFFFFF"/>
        <w:spacing w:before="0" w:after="3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A379C">
        <w:rPr>
          <w:rFonts w:ascii="Times New Roman" w:hAnsi="Times New Roman" w:cs="Times New Roman"/>
          <w:color w:val="000000"/>
          <w:sz w:val="28"/>
          <w:szCs w:val="28"/>
        </w:rPr>
        <w:t xml:space="preserve">-Проведення годин соціального педагога з питань профілактики </w:t>
      </w:r>
      <w:proofErr w:type="spellStart"/>
      <w:r w:rsidRPr="007A379C">
        <w:rPr>
          <w:rFonts w:ascii="Times New Roman" w:hAnsi="Times New Roman" w:cs="Times New Roman"/>
          <w:color w:val="000000"/>
          <w:sz w:val="28"/>
          <w:szCs w:val="28"/>
        </w:rPr>
        <w:t>булінгу</w:t>
      </w:r>
      <w:proofErr w:type="spellEnd"/>
      <w:r w:rsidR="006B4850" w:rsidRPr="007A37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1937" w:rsidRPr="007A379C" w:rsidRDefault="00211E7E" w:rsidP="00F6556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b/>
          <w:bCs/>
          <w:color w:val="2B587A"/>
          <w:sz w:val="28"/>
          <w:szCs w:val="28"/>
        </w:rPr>
        <w:t xml:space="preserve">          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 ініціативної, здатної приймати свідомі рішення особистості неможливе без широкого залучення учнів до управління шкільними справами через участь в органах учнівського самоврядування. Модель учнівського самоврядування нашого закладу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організація  «Джерело», має цілеспрямовану, конкретну, систематичну, організовану і прогнозовану за наслідками діяльність між шкільним та класними парламентами під керівництвом вчителів-наставників.</w:t>
      </w:r>
      <w:r w:rsidR="004D1937" w:rsidRPr="007A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Шкільний парламент працює за такими напрямками: міністерство освіти та науки, міністерство внутрішніх справ, міністерство культури та дозвілля, міністерство здоров’я, міністерство соціального захисту, міністерство екології, міністерство інформації, міністерство фізкультури та спорту. У кожному класному колективі сформувалася чітка модель учнівського самоврядування, де також працюють міністерства (окрім початкової школи) і діє чіткий розподіл доручень між членами класу.</w:t>
      </w:r>
    </w:p>
    <w:p w:rsidR="004D1937" w:rsidRPr="007A379C" w:rsidRDefault="004D1937" w:rsidP="00F6556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1-4 класах сформувалася система змінних доручень відповідно до віку дітей, яку координував класний керівник. Динамічна група працювала лише  в межах класного колективу. </w:t>
      </w:r>
    </w:p>
    <w:p w:rsidR="00A572D8" w:rsidRPr="007A379C" w:rsidRDefault="006B4850" w:rsidP="004D1937">
      <w:pPr>
        <w:shd w:val="clear" w:color="auto" w:fill="FFFFFF" w:themeFill="background1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Протягом 2022-2023</w:t>
      </w:r>
      <w:r w:rsidR="004D1937" w:rsidRPr="007A37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навчального року шкільній парламент «Джерело» довелося активно працювати як у звичайному так і в дистанційному режимі. Основні події з життя школи  висвітлювалися на шкільному сайті та у групі «</w:t>
      </w:r>
      <w:proofErr w:type="spellStart"/>
      <w:r w:rsidR="004D1937" w:rsidRPr="007A37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Утконосівська</w:t>
      </w:r>
      <w:proofErr w:type="spellEnd"/>
      <w:r w:rsidR="004D1937" w:rsidRPr="007A37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ЗЗСО» соціальної мережі </w:t>
      </w:r>
      <w:proofErr w:type="spellStart"/>
      <w:r w:rsidR="004D1937" w:rsidRPr="007A37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Facebook</w:t>
      </w:r>
      <w:proofErr w:type="spellEnd"/>
      <w:r w:rsidR="004D1937" w:rsidRPr="007A37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самоврядування налагоджена таким чином, що кожен учень має доручення (постійні, тимчасові). Діяльність учнівського самоврядування відзначається чіткістю і конкретністю планування, координацією різних його категорій, результативністю. Чимало цікавих і корисних справ проходять у закладі на повному самоврядуванні учнів. Згідно Статуту ШО «Джерело» у закладі  щомісяця проводиться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участі класів у загальношкільних заходах з 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усіма напрямами ( освіта, дозвілля, дисципліна, спорт,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волонтерський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рух). </w:t>
      </w:r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Підсумки рейтингу висвітлюються у загальношкільних конкурсах «Клас року», «Учень року </w:t>
      </w:r>
      <w:r w:rsidR="00EA6BCB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наприкінці</w:t>
      </w:r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травня місяця. З</w:t>
      </w:r>
      <w:r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результатами   Учень року 2023- </w:t>
      </w:r>
      <w:proofErr w:type="spellStart"/>
      <w:r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Кроїтору</w:t>
      </w:r>
      <w:proofErr w:type="spellEnd"/>
      <w:r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Марія</w:t>
      </w:r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,   Клас  року 2</w:t>
      </w:r>
      <w:r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023-11</w:t>
      </w:r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–А</w:t>
      </w:r>
      <w:r w:rsidR="00211E7E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клас, Класний керівник року 2023</w:t>
      </w:r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Боурош</w:t>
      </w:r>
      <w:proofErr w:type="spellEnd"/>
      <w:r w:rsidR="00A572D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 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ознайомлення з кращим досвідом своєї роботи учні виступають на районних, конкурсах, приймали  участь в олімпіадах, Всеукраїнських та міжнародних акціях».</w:t>
      </w:r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Волонтерська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роботу міністерства соціальної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допомогою роботи волонтерів були проведенні акції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милосердя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«Поспішайте робити добро»,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Дивітесь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нас як на рівних»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Допомога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переселенцям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208" w:rsidRPr="007A379C" w:rsidRDefault="006B4850" w:rsidP="00CA1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2022/2023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у закладі  працювало</w:t>
      </w:r>
      <w:r w:rsidR="00CA1208" w:rsidRPr="007A3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6  шкільних гуртків за інтересами а саме:  «Вокальний»,  «Ансамбль народних інструментів»,  «Джура»- середня група,  «Джура» - молодша група, «Хореографічний», один гурток від ЦДЮТ «Хореографічний».</w:t>
      </w:r>
    </w:p>
    <w:p w:rsidR="00CA1208" w:rsidRPr="007A379C" w:rsidRDefault="00CA1208" w:rsidP="00CA1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закладі  створено систему виховання здорово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softHyphen/>
        <w:t>го способу життя, яка сприяє розвитку фізичних якостей учнів. Велика увага приділяється питанню організації спортивно-масової роботи. При школі діє  секція «Футбол» від ДЮСШ та настільний теніс.</w:t>
      </w:r>
    </w:p>
    <w:p w:rsidR="00CA120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 роботи всіх гуртків були  погоджені та затверджені. Усі керівники гуртків вели  документацію відповідно до вимог. Планування здійснювалося  згідно вікових особливостей учнів. Результати своєї діяльності гуртківці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представляли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під час предметних тижнів, брали участь у культурно-масових та суспільно-корисних заходах, які проходили  закладі, у селі,  районі. У позаурочний час вчителі проводили позакласну роботу зі свого предмету; так проводили  предметні тижні, Всеукраїнські конкурси, участь учнів у районних конкурсах, додаткові консультації та заняття.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 актуальним стає питання виховання правової культури. З метою підвищення рівня правової освіти та виховання учнівської молоді, стійкого негативного відношення школярів до алкоголю, наркотиків, тютюнопаління, ранньої профілактики шкідливих звичок та правопорушень серед неповнолітніх, повноцінного розвитку дітей і молоді, охорони та зміцнення їхнього здоров’я у закладі  постійно проводяться виховні профілактичні заходи щодо належного виховання молодого покоління, тому створено певну систему правової освіти та виховання. Робота у цьому напрямку здійснювалося  згідно нормативно-правовим документам, які зберігаються у теках, відповідно до номенклатури справ.</w:t>
      </w:r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Проведені ряд превентивних заходів серед дітей та молоді в умовах воєнного стану в Україні»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 завданнями ф</w:t>
      </w:r>
      <w:r w:rsidR="00476E82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ормування правосвідомості у 2022/2023 навчальному році було: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і розвиток у дітей та шкільної молоді міцних переконань і потребу поводити себе згідно з моральними нормами, які склалися в суспільстві; формування цілісної моральної особистості з розвинутими гуманістичними рисами: доброта, чуйність, милосердя, увага, толерантність, совість, чесність, справедливість, людську гідність, повагу і любов до людей, правдивість, скромність, сміливість, мужність.  З метою правового та громадянського виховання, формування громадянина України, формування громадських та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соціальних рис особистості, виховання поваги до державних та національних символів України в закладі та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кабінетах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створено „Куточок української державності”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Слід зазначити, що куточки в навчальних кабінетах відповідають віковим особливостям учнів .Також з метою національно громадянського виховання учні закладу приймали участь у різноманітних конкурсах. </w:t>
      </w:r>
      <w:r w:rsidR="00AD4418" w:rsidRPr="007A37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Члени гуртка «Джура», молодша та середня групи (Керівники: Михайлова Л.І., </w:t>
      </w:r>
      <w:proofErr w:type="spellStart"/>
      <w:r w:rsidR="00AD4418" w:rsidRPr="007A37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Каракач</w:t>
      </w:r>
      <w:proofErr w:type="spellEnd"/>
      <w:r w:rsidR="00AD4418" w:rsidRPr="007A37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Н.М.) </w:t>
      </w:r>
      <w:proofErr w:type="spellStart"/>
      <w:r w:rsidR="00AD4418" w:rsidRPr="007A37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Утконосівського</w:t>
      </w:r>
      <w:proofErr w:type="spellEnd"/>
      <w:r w:rsidR="00AD4418" w:rsidRPr="007A37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ЗЗСО прийняли участь у VI щорічного Всеукраїнського національно-патріотичного конкурсу, приуроченого до Дня Козацтва «Я – козацького роду!». </w:t>
      </w:r>
      <w:r w:rsidR="00AD4418" w:rsidRPr="007A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 Всеукраїнської дитячо-юнацької військово-патріотичної гри «Сокіл»(«Джура»),  рій «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Славні козачата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Л.І.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прийня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в заочному конкурсі звітів про роботу роїв молодшої вікової групи  Всеукраїнської дитячо-юнацької військово-патріотичної гри «Сокіл»(«Джура»).,</w:t>
      </w:r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також рій «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Серце патріота»</w:t>
      </w:r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 керівництвом педагога-організатора </w:t>
      </w:r>
      <w:proofErr w:type="spellStart"/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Каракач</w:t>
      </w:r>
      <w:proofErr w:type="spellEnd"/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Н.М., вчителя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фізичної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культури </w:t>
      </w:r>
      <w:proofErr w:type="spellStart"/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Тонча</w:t>
      </w:r>
      <w:proofErr w:type="spellEnd"/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 </w:t>
      </w:r>
      <w:r w:rsidR="00211E7E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медпрацівника закладу Михайлової А.І. прийня</w:t>
      </w:r>
      <w:r w:rsidR="00476E82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участь у </w:t>
      </w:r>
      <w:r w:rsidR="00AD4418" w:rsidRPr="007A379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 етап Всеукраїнської дитячо-юнацької військово-патріотичної гри «Сокіл» («Джура»)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щоденн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хвилини мовчання за співвітчизниками загиблими внаслідок  агресії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 України. З метою патріотичного виховання  у закладі пройшли заходи до Дня єднання,</w:t>
      </w:r>
      <w:r w:rsidR="00F65566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метою вшанування  учасників Революції Гідності та увічнення  пам’яті героїв Небесної Сотні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ула проведена інформацій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хвилина «Герої не </w:t>
      </w:r>
      <w:r w:rsidR="00F65566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вмирають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Були проведенні патріотичні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флешмоби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присвяченні ЗСУ,</w:t>
      </w:r>
      <w:r w:rsidR="00F65566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Європа підтримує Україну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</w:t>
      </w:r>
    </w:p>
    <w:p w:rsidR="00F65566" w:rsidRPr="007A379C" w:rsidRDefault="00A572D8" w:rsidP="00F65566">
      <w:pPr>
        <w:pStyle w:val="3"/>
        <w:shd w:val="clear" w:color="auto" w:fill="FFFFFF"/>
        <w:spacing w:before="0" w:after="3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Питання з профілактичної роботи з попередження правопорушень та злочинів серед учнів розглядалися на нарадах при директорові, на засіданнях методичного об’єднання класних керівників, батьківських зборах. У грудні місяці на засіданні педагогічної ради було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заслуховано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питання: «Створення «Кодексу безпечного освітнього середовища» та прийняття угоди яка регулює стосунки між усіма учасниками освітнього процесу». На підставі рішення педагогічної ради видано наказ «Про створення безпечного освітнього середовища, формування у дітей та учнівської молоді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ціннісних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навичок у 2022/2023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р.» та розроблений план заходів щодо протидії </w:t>
      </w:r>
      <w:proofErr w:type="spellStart"/>
      <w:r w:rsidRPr="007A37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булінгу</w:t>
      </w:r>
      <w:proofErr w:type="spellEnd"/>
      <w:r w:rsidRPr="007A37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2022/2023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р</w:t>
      </w:r>
      <w:r w:rsidR="00F65566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hyperlink r:id="rId6" w:history="1">
        <w:r w:rsidR="00F65566" w:rsidRPr="007A379C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Наказ про призначення відповідальної особи у випадках </w:t>
        </w:r>
        <w:proofErr w:type="spellStart"/>
        <w:r w:rsidR="00F65566" w:rsidRPr="007A379C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булінгу</w:t>
        </w:r>
        <w:proofErr w:type="spellEnd"/>
        <w:r w:rsidR="00F65566" w:rsidRPr="007A379C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 xml:space="preserve"> у школі</w:t>
        </w:r>
      </w:hyperlink>
      <w:r w:rsidR="00F65566" w:rsidRPr="007A37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  <w:r w:rsidR="00AD4418" w:rsidRPr="007A37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Протягом 2022/2023</w:t>
      </w:r>
      <w:r w:rsidR="00F65566" w:rsidRPr="007A37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навчального року випадків </w:t>
      </w:r>
      <w:proofErr w:type="spellStart"/>
      <w:r w:rsidR="00F65566" w:rsidRPr="007A37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булінгу</w:t>
      </w:r>
      <w:proofErr w:type="spellEnd"/>
      <w:r w:rsidR="00F65566" w:rsidRPr="007A379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у закладі не було виявлено.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Ведуться протоколи засідань Ради профілактики. У закладі наявні особові справи дітей облікових категорій, де зберігаються відповідні документи, які підтверджують статус дитини, акти обстеження житлово-побутових умов, характеристики, особисті документи опікунів, наявність єдиного квитка. Обстеження житлово-побутових умов проводиться протягом навчального року 2 рази (у вересні та у січні) або  за потребою.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Учнів на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внутрішкільному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обліку  не має.</w:t>
      </w:r>
    </w:p>
    <w:p w:rsidR="00A572D8" w:rsidRPr="007A379C" w:rsidRDefault="00AD441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 2022/2023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навчального року класними керівниками були проведені  бесіди для учнів 9-11 класів «Права людини в традиціях українського народу», </w:t>
      </w:r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«Які права дитини складніше всього відобразити у житті». Соціальним </w:t>
      </w:r>
      <w:proofErr w:type="spellStart"/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педагогм</w:t>
      </w:r>
      <w:proofErr w:type="spellEnd"/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Аржинт</w:t>
      </w:r>
      <w:proofErr w:type="spellEnd"/>
      <w:r w:rsidR="00A572D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К.П. проведено: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виховні години та години спілкування: «Урок чемності – правила поведінки в закладі»,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необхідність дотримання учнями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внутрішкільного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розпорядку».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Рейди: «Урок», «Запізнення» , «Літера Н»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Конкурс-виставка плакатів «Ми і наші права» ( за статтями Конвенції прав дитини), присвячена Всесвітньому дню прав дитини(вчитель образотворчого мистецтва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Нівня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С.В.)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конкурс малюнків «Я і моя держава» (педагог- організатор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Каракач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Н.М.) 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Тиждень права ( жовтень, грудень, вчителя права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Кулава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І.В.,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</w:t>
      </w:r>
      <w:proofErr w:type="spellEnd"/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вчителя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предметники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Соціальний педагог закладу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Аржинт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К.П.</w:t>
      </w:r>
      <w:r w:rsidR="00AD4418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 дітьми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девіантної  поведінки», соціально незахищених категорій. Складено план роботи з  дітьми, розроблено план індивідуальної роботи з учнями, які потребують особливої уваги, ведеться діагностування класних колективів, проводиться анкетування, індивідуальні бесіди. Були проведені такі заходи: урок-казка «Правовий букварик» для учнів початкової школи, диспут «Що важливіше: права чи обов’язки», перегляд презентації «Конвенція про права дитини», тематичні класні години «Діти мають право». Усі заходи сприяли поліпшенню умов навчання, розвитку та виховання дітей. З учнями закладу, схильним до девіантної поведінк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пропусків навчальних занять 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поважних причин, проводила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планомірна робота щодо охоплення їх навчанням та позашкільною освітою 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 20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22/2023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навчального року з учнями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які не  відвідували заняття по причини, проводились індивідуальні бесіди . В сім’ях, які опинилися у складних життєвих обставинах, проводилося  обстеження житлово-побутових умов, індивідуальні бесіди з батьками. З оголошенням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  соціально-психологічної  службою закладу  була </w:t>
      </w:r>
      <w:r w:rsidRPr="007A379C">
        <w:rPr>
          <w:rFonts w:ascii="Times New Roman" w:hAnsi="Times New Roman" w:cs="Times New Roman"/>
          <w:sz w:val="28"/>
          <w:szCs w:val="28"/>
        </w:rPr>
        <w:t xml:space="preserve"> організована  </w:t>
      </w:r>
      <w:r w:rsidR="00EA6BCB">
        <w:rPr>
          <w:rFonts w:ascii="Times New Roman" w:hAnsi="Times New Roman" w:cs="Times New Roman"/>
          <w:sz w:val="28"/>
          <w:szCs w:val="28"/>
        </w:rPr>
        <w:t>соціально-</w:t>
      </w:r>
      <w:proofErr w:type="spellStart"/>
      <w:r w:rsidR="00EA6BCB">
        <w:rPr>
          <w:rFonts w:ascii="Times New Roman" w:hAnsi="Times New Roman" w:cs="Times New Roman"/>
          <w:sz w:val="28"/>
          <w:szCs w:val="28"/>
        </w:rPr>
        <w:t>емоційно</w:t>
      </w:r>
      <w:proofErr w:type="spellEnd"/>
      <w:r w:rsidR="00EA6BCB">
        <w:rPr>
          <w:rFonts w:ascii="Times New Roman" w:hAnsi="Times New Roman" w:cs="Times New Roman"/>
          <w:sz w:val="28"/>
          <w:szCs w:val="28"/>
        </w:rPr>
        <w:t>-</w:t>
      </w:r>
      <w:r w:rsidRPr="007A379C">
        <w:rPr>
          <w:rFonts w:ascii="Times New Roman" w:hAnsi="Times New Roman" w:cs="Times New Roman"/>
          <w:sz w:val="28"/>
          <w:szCs w:val="28"/>
        </w:rPr>
        <w:t xml:space="preserve"> психологічна моральна підтримка та матеріальна допомога учнів закладу.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закладі   працювала Рада профілактики, затверджено Положення, де визначено критерії про постановку учня на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внутрішкільний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облік; план Ради профілактики. Під час засідань Ради профілактики велися  протоколи.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закладі створено систему профілактичної роботи, а саме: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Первинна профілактика: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здійснювався контроль за відвідуванням учнями заклад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розроблено правила для учнів;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проводився цикл бесід на правову тематику.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Вторинна профілактика: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рада профілактики збиралася кожен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На своїх засіданнях вона розглядала питання роботи з учнями, схильними до правопорушень; було залучено для консультації батьків, педагогів, вивчалося виконання учнями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внутрішкільного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розпорядку та правил для учнів; розглядалися випадки порушення дисципліни в закладі, сім’ї та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 закладом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дієвої роботи з учнями, які відносяться до «групи ризику», на початку навчального року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класними  керівниками  проводилося діагностування класного колективу, для вияву дітей, які схильні до порушення шкільної дисципліни та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правопорушень. Завдяки цьому діагностуванню є можливість попередити правопорушення учнями та взяти під контроль педагогічного колективу учнів, які схильні до правопорушень, або мають шкільну дезадаптацію.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 20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22/2023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навчального року були видані  накази з питань профілактики дитячого травматизму . Питання профілактики дитячого травматизму заслуховувалися на нарадах при директорові. Перед педагогічним колективом поставлено конкретні завдання, визначено оптимальні строки виконання, призначено відповідальних. Навчання, інструктажі з охорони праці здійснювалися  відповідно до вимог Типового положення про порядок навчання і перевірки знань з питань охорони праці: серпень-вересень - проведення вступного (первинного) інструктажу з учнями (що зафіксовано на окремій сторінці класного журналу, а у початковій школі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журналах вступного інструктажу</w:t>
      </w:r>
      <w:r w:rsidR="00C06B0D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окремо у кожному класі); виданні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накази з організації роботи з охорони праці та безпеки життєдіяльності; перегляд інструкцій з правил техніки безпеки; оформленні акті-дозволі на роботу в навчальних кабінетах, спортивній залі;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забезпечено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проходження працівниками профілактичного медичного огляду;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забезпечено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виконання заходів протипожежного захисту закладу; січень-лютий -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повторний інструктаж з учасниками освітнього процесу; аналіз стану охорони праці та безпеки життєдіяльності закладу; моніторинг результатів щорічного медичного огляду учнів.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роботи з охорони життя, здоров'я дітей та учнівської молоді, попередження дитячого травматизму та нещасних випадків по закладу включає напрямки: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забезпечення здорових і безпечних умов  освітнього процесу;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навчання учнів з питань охорони життя, здоров’я, пожежної, радіаційної безпеки, безпеки дорожнього руху, попередження побутового травматизму як на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«Основи здоров`я», так і під час проведення </w:t>
      </w:r>
      <w:proofErr w:type="spellStart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позанавчальних</w:t>
      </w:r>
      <w:proofErr w:type="spellEnd"/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заходів;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профілактична робота з учнями в позаурочний час (виховна робота);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інформаційно-агітаційна діяльність та просвітницька робота;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робота з батьківською громадськістю;</w:t>
      </w:r>
    </w:p>
    <w:p w:rsidR="007A379C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рамках місячника пожарної безпеки були організовані перегляд мультфільмів,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он-лайн конкурс малюнків «З вогнем не жартуй!»,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виставка плакатів «П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ожежу </w:t>
      </w:r>
      <w:proofErr w:type="spellStart"/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proofErr w:type="spellEnd"/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попередити!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Також були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організовані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перегляди мультфільмів та відео презентацій щодо вивчення ризиків пов’язаних із вибухонебезпечними предметами. 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Робота педагогічного колективу закладу постійно була  спрямована на поліпшення профілактики травматизму та недопущення випадків травмування дітей та учнівської молоді через: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Систематичне проведення інструктажів з учнями у кабінетах підвищеної небезпеки, під час масових заходів, екскурсій, тощо.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Щомісячне проведення  бесід з попередження нещасних випадків, бесід з правил дорожнього руху,  пожежної безпеки, з пропаганди здорового способу життя тощо.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Система обов’язкових масових заходів з безпеки життєдіяльності з учнями:- у вересні – місячник безпеки руху «Увага ! Діти на дорозі!»; - у листопаді –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тиждень безпеки дорожнього руху; - конкурс дитячих малюнків та агітаційних плакатів; - у жовтні – тиждень знань з безпеки життєдіяльності;</w:t>
      </w:r>
    </w:p>
    <w:p w:rsidR="00A572D8" w:rsidRPr="007A379C" w:rsidRDefault="00A572D8" w:rsidP="00A572D8">
      <w:pPr>
        <w:shd w:val="clear" w:color="auto" w:fill="FFFFFF" w:themeFill="background1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планах виховної роботи класних керівників наявні бесіди з питань безпечної поведінки, збереження життя та здоров’я дітей, графіки чергування вчителів на перервах. Графіки затверджено установленим порядком. У кабінетах  підвищеної небезпек</w:t>
      </w:r>
      <w:r w:rsidR="00976587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(інформатики, хімії,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6587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навчання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фізики,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біології,</w:t>
      </w:r>
      <w:r w:rsidR="007A379C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ЗУ,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6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портивна зала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наявні правила техніки безпеки.</w:t>
      </w:r>
    </w:p>
    <w:p w:rsidR="00A572D8" w:rsidRPr="007A379C" w:rsidRDefault="00A572D8" w:rsidP="00A572D8">
      <w:pPr>
        <w:pStyle w:val="a3"/>
        <w:shd w:val="clear" w:color="auto" w:fill="FFFFFF" w:themeFill="background1"/>
        <w:spacing w:before="180" w:beforeAutospacing="0" w:after="45" w:afterAutospacing="0" w:line="293" w:lineRule="atLeast"/>
        <w:ind w:left="-567" w:right="-143" w:firstLine="567"/>
        <w:jc w:val="both"/>
        <w:rPr>
          <w:color w:val="000000"/>
          <w:sz w:val="28"/>
          <w:szCs w:val="28"/>
          <w:lang w:val="uk-UA"/>
        </w:rPr>
      </w:pPr>
      <w:r w:rsidRPr="007A379C">
        <w:rPr>
          <w:color w:val="000000"/>
          <w:sz w:val="28"/>
          <w:szCs w:val="28"/>
          <w:lang w:val="uk-UA"/>
        </w:rPr>
        <w:t>У кожному класному</w:t>
      </w:r>
      <w:r w:rsidR="007A379C" w:rsidRPr="007A379C">
        <w:rPr>
          <w:color w:val="000000"/>
          <w:sz w:val="28"/>
          <w:szCs w:val="28"/>
          <w:lang w:val="uk-UA"/>
        </w:rPr>
        <w:t xml:space="preserve"> журналі наявні листки здоров’я</w:t>
      </w:r>
      <w:r w:rsidRPr="007A379C">
        <w:rPr>
          <w:color w:val="000000"/>
          <w:sz w:val="28"/>
          <w:szCs w:val="28"/>
          <w:lang w:val="uk-UA"/>
        </w:rPr>
        <w:t xml:space="preserve">, які відповідають встановленій формі та з відповідними позначками щодо належності дитини до групи здоров’я. Сторінка предмета «Основи здоров’я» вчителем ведеться відповідно вимогам. Навчальні досягнення учнів оцінено об’єктивно. На відповідних сторінках класних журналів наявні бесіди з питань запобігання всім видам дитячого травматизму. Бесіди проводяться своєчасно, з учнями, які були відсутні, проведено індивідуальні бесіди. На батьківських зборах класними керівниками неодноразово порушувалися питання з безпеки життєдіяльності дітей, проводилися бесіди з попередження дитячого травматизму вдома і на вулиці. У зв’язку з карантином та військовим станом класні керівники працювали з учнями згідно плану виховної роботи в групах класів у </w:t>
      </w:r>
      <w:r w:rsidRPr="007A379C">
        <w:rPr>
          <w:b/>
          <w:color w:val="000000"/>
          <w:sz w:val="28"/>
          <w:szCs w:val="28"/>
          <w:lang w:val="uk-UA"/>
        </w:rPr>
        <w:t xml:space="preserve">F та на освітній платформі </w:t>
      </w:r>
      <w:proofErr w:type="spellStart"/>
      <w:r w:rsidRPr="007A379C">
        <w:rPr>
          <w:b/>
          <w:color w:val="000000"/>
          <w:sz w:val="28"/>
          <w:szCs w:val="28"/>
          <w:lang w:val="uk-UA"/>
        </w:rPr>
        <w:t>classroom</w:t>
      </w:r>
      <w:proofErr w:type="spellEnd"/>
      <w:r w:rsidRPr="007A379C">
        <w:rPr>
          <w:color w:val="000000"/>
          <w:sz w:val="28"/>
          <w:szCs w:val="28"/>
          <w:lang w:val="uk-UA"/>
        </w:rPr>
        <w:t xml:space="preserve">. </w:t>
      </w:r>
    </w:p>
    <w:p w:rsidR="00A572D8" w:rsidRPr="007A379C" w:rsidRDefault="00A572D8" w:rsidP="00A572D8">
      <w:p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379C">
        <w:rPr>
          <w:rFonts w:ascii="Times New Roman" w:hAnsi="Times New Roman" w:cs="Times New Roman"/>
          <w:color w:val="000000"/>
          <w:sz w:val="28"/>
          <w:szCs w:val="28"/>
        </w:rPr>
        <w:t>Враховуючи набутий позитивний досвід в діяльності МО класних керівників, відмічені недоліки, враховуючи проблему над якою працює педагогічний колектив</w:t>
      </w:r>
      <w:r w:rsidR="00976587" w:rsidRPr="007A379C">
        <w:rPr>
          <w:rFonts w:ascii="Times New Roman" w:hAnsi="Times New Roman" w:cs="Times New Roman"/>
          <w:color w:val="000000"/>
          <w:sz w:val="28"/>
          <w:szCs w:val="28"/>
        </w:rPr>
        <w:t xml:space="preserve"> закладу</w:t>
      </w:r>
      <w:r w:rsidRPr="007A379C">
        <w:rPr>
          <w:rFonts w:ascii="Times New Roman" w:hAnsi="Times New Roman" w:cs="Times New Roman"/>
          <w:color w:val="000000"/>
          <w:sz w:val="28"/>
          <w:szCs w:val="28"/>
        </w:rPr>
        <w:t>, ставить перед собою  завдання на 202</w:t>
      </w:r>
      <w:r w:rsidR="007A379C" w:rsidRPr="007A37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379C">
        <w:rPr>
          <w:rFonts w:ascii="Times New Roman" w:hAnsi="Times New Roman" w:cs="Times New Roman"/>
          <w:color w:val="000000"/>
          <w:sz w:val="28"/>
          <w:szCs w:val="28"/>
        </w:rPr>
        <w:t>/20</w:t>
      </w:r>
      <w:r w:rsidR="007A379C" w:rsidRPr="007A379C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A37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379C">
        <w:rPr>
          <w:rFonts w:ascii="Times New Roman" w:hAnsi="Times New Roman" w:cs="Times New Roman"/>
          <w:color w:val="000000"/>
          <w:sz w:val="28"/>
          <w:szCs w:val="28"/>
        </w:rPr>
        <w:t>н.р</w:t>
      </w:r>
      <w:proofErr w:type="spellEnd"/>
      <w:r w:rsidRPr="007A379C">
        <w:rPr>
          <w:rFonts w:ascii="Times New Roman" w:hAnsi="Times New Roman" w:cs="Times New Roman"/>
          <w:color w:val="000000"/>
          <w:sz w:val="28"/>
          <w:szCs w:val="28"/>
        </w:rPr>
        <w:t xml:space="preserve">.: </w:t>
      </w:r>
    </w:p>
    <w:p w:rsidR="00A572D8" w:rsidRPr="007A379C" w:rsidRDefault="00A572D8" w:rsidP="00A572D8">
      <w:p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підвищення теоретичного рівня класних керівників  з питань морально-духовного виховання й вмінь застосовувати одержані знання в практичній діяльності, вдосконалення якості й форм роботи з громадянського виховання;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  сприяння становленню й розвитку органів учнівського самоврядування, забезпечення єдиного принципового підходу до виховання й соціалізації учнів;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 виконання рекомендацій практичного психолога по підвищенню рівня вихованості учнів.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спрямування роботи на реалізацію принципу особистого підходу до учня в педагогічній діяльності вчителів.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виховання учнів в дусі національної свідомості, людської гідності, патріота своєї держави.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збереження та зміцнення фізичного, морального та психічного розвитку дитини.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приділяти належну увагу формуванню дружнього колективу.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систематично проводити роботу з батьками по попередженню дитячого травматизму, збереженню здоров’я та життєдіяльності учнів.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проводити різноманітні бесіди з батьками по попередженню дитячої злочинності, на виявлення суїциду, бездоглядності дітей.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lastRenderedPageBreak/>
        <w:t>приділяти більшу увагу проблемам молодих класних керівників, їх адаптації до шкільного життя. 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посилити індивідуальну роботу з дітьми, схильними до правопорушень. </w:t>
      </w:r>
    </w:p>
    <w:p w:rsidR="00A572D8" w:rsidRPr="007A379C" w:rsidRDefault="00A572D8" w:rsidP="00A572D8">
      <w:pPr>
        <w:numPr>
          <w:ilvl w:val="0"/>
          <w:numId w:val="4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риділяти особливу увагу організації роботи з обдарованими дітьми. Працювати над створенням оптимальних умов для розвитку обдарованих дітей, забезпечення їх самореалізації. . </w:t>
      </w:r>
    </w:p>
    <w:p w:rsidR="00A572D8" w:rsidRPr="007A379C" w:rsidRDefault="00A572D8" w:rsidP="00A572D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формування ціннісного ставлення до себе, людей, довкілля, Батьківщини;</w:t>
      </w:r>
    </w:p>
    <w:p w:rsidR="00A572D8" w:rsidRPr="007A379C" w:rsidRDefault="00A572D8" w:rsidP="00A572D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формування гуманістичної, життєтворчої, духовно багатої та морально чистої особистості з глибоко усвідомленою національною та громадянською позицією;</w:t>
      </w:r>
    </w:p>
    <w:p w:rsidR="00A572D8" w:rsidRPr="007A379C" w:rsidRDefault="00A572D8" w:rsidP="00A572D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формування навичок економічного та екологічного мислення, виховання основних рис ділової людини;</w:t>
      </w:r>
    </w:p>
    <w:p w:rsidR="00A572D8" w:rsidRPr="007A379C" w:rsidRDefault="00A572D8" w:rsidP="00A572D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формування вміння швидко пристосовуватись до безперервних змін у суспільстві, економіці; уміння соціально адаптуватись, шукати найкращих шляхів розв’язання життєвих проблем;</w:t>
      </w:r>
    </w:p>
    <w:p w:rsidR="00A572D8" w:rsidRPr="007A379C" w:rsidRDefault="00A572D8" w:rsidP="00A572D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виховання уміння не губитися у швидкоплинному інформаційному просторі, вміння володіти собою в складних життєвих ситуаціях; дотримуватись самодисципліни, самоконтролю;</w:t>
      </w:r>
    </w:p>
    <w:p w:rsidR="00A572D8" w:rsidRPr="007A379C" w:rsidRDefault="00A572D8" w:rsidP="00A572D8">
      <w:pPr>
        <w:numPr>
          <w:ilvl w:val="0"/>
          <w:numId w:val="5"/>
        </w:num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виховання вміти спілкуватись з однолітками, в </w:t>
      </w:r>
      <w:r w:rsidR="00EA6BCB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між статевих</w:t>
      </w: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відносинах і різновікових колективах;</w:t>
      </w:r>
    </w:p>
    <w:p w:rsidR="00A572D8" w:rsidRPr="007A379C" w:rsidRDefault="00A572D8" w:rsidP="00A572D8">
      <w:pPr>
        <w:numPr>
          <w:ilvl w:val="0"/>
          <w:numId w:val="5"/>
        </w:numPr>
        <w:shd w:val="clear" w:color="auto" w:fill="FFFFFF"/>
        <w:spacing w:after="6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формування засад здорового способу життя</w:t>
      </w:r>
      <w:r w:rsidR="00976587" w:rsidRPr="007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.</w:t>
      </w:r>
    </w:p>
    <w:p w:rsidR="007A379C" w:rsidRPr="00EC0A43" w:rsidRDefault="007A379C" w:rsidP="00A572D8">
      <w:pPr>
        <w:ind w:left="-567" w:right="-143" w:firstLine="567"/>
        <w:rPr>
          <w:rFonts w:ascii="Times New Roman" w:hAnsi="Times New Roman" w:cs="Times New Roman"/>
          <w:sz w:val="28"/>
          <w:szCs w:val="28"/>
        </w:rPr>
      </w:pPr>
    </w:p>
    <w:p w:rsidR="00A37579" w:rsidRPr="00E52E12" w:rsidRDefault="00A37579"/>
    <w:sectPr w:rsidR="00A37579" w:rsidRPr="00E52E12" w:rsidSect="007A68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1A8B"/>
    <w:multiLevelType w:val="hybridMultilevel"/>
    <w:tmpl w:val="438CBBBC"/>
    <w:lvl w:ilvl="0" w:tplc="B4CA28D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A1E4B14"/>
    <w:multiLevelType w:val="hybridMultilevel"/>
    <w:tmpl w:val="C034310C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" w15:restartNumberingAfterBreak="0">
    <w:nsid w:val="1ACC4054"/>
    <w:multiLevelType w:val="multilevel"/>
    <w:tmpl w:val="1ACE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DA4A65"/>
    <w:multiLevelType w:val="hybridMultilevel"/>
    <w:tmpl w:val="F1EA599C"/>
    <w:lvl w:ilvl="0" w:tplc="9EB060F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E20681F"/>
    <w:multiLevelType w:val="hybridMultilevel"/>
    <w:tmpl w:val="722A1D20"/>
    <w:lvl w:ilvl="0" w:tplc="0419000B">
      <w:start w:val="1"/>
      <w:numFmt w:val="bullet"/>
      <w:lvlText w:val=""/>
      <w:lvlJc w:val="left"/>
      <w:pPr>
        <w:ind w:left="94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76E465ED"/>
    <w:multiLevelType w:val="multilevel"/>
    <w:tmpl w:val="13E0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C7"/>
    <w:rsid w:val="000F293E"/>
    <w:rsid w:val="00163E38"/>
    <w:rsid w:val="00183AC1"/>
    <w:rsid w:val="00211E7E"/>
    <w:rsid w:val="002618A8"/>
    <w:rsid w:val="0027056E"/>
    <w:rsid w:val="00280E6C"/>
    <w:rsid w:val="003935E5"/>
    <w:rsid w:val="00476E82"/>
    <w:rsid w:val="004D1937"/>
    <w:rsid w:val="0052353B"/>
    <w:rsid w:val="006B4850"/>
    <w:rsid w:val="007A379C"/>
    <w:rsid w:val="007A685D"/>
    <w:rsid w:val="007F20B7"/>
    <w:rsid w:val="008307F8"/>
    <w:rsid w:val="00976587"/>
    <w:rsid w:val="00A37579"/>
    <w:rsid w:val="00A56D0F"/>
    <w:rsid w:val="00A572D8"/>
    <w:rsid w:val="00AD4418"/>
    <w:rsid w:val="00B1162D"/>
    <w:rsid w:val="00BD486B"/>
    <w:rsid w:val="00C02CBE"/>
    <w:rsid w:val="00C06B0D"/>
    <w:rsid w:val="00C55395"/>
    <w:rsid w:val="00CA1208"/>
    <w:rsid w:val="00D27A52"/>
    <w:rsid w:val="00E52E12"/>
    <w:rsid w:val="00E57BB7"/>
    <w:rsid w:val="00E94E2E"/>
    <w:rsid w:val="00EA6BCB"/>
    <w:rsid w:val="00F106BC"/>
    <w:rsid w:val="00F10DC7"/>
    <w:rsid w:val="00F65566"/>
    <w:rsid w:val="00FB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A745"/>
  <w15:docId w15:val="{461BD5F9-41AA-428C-A1EC-41512353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3E"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05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F20B7"/>
    <w:rPr>
      <w:rFonts w:ascii="Tahoma" w:hAnsi="Tahoma" w:cs="Tahoma"/>
      <w:sz w:val="16"/>
      <w:szCs w:val="16"/>
      <w:lang w:val="uk-UA"/>
    </w:rPr>
  </w:style>
  <w:style w:type="paragraph" w:customStyle="1" w:styleId="Style5">
    <w:name w:val="Style5"/>
    <w:basedOn w:val="a"/>
    <w:rsid w:val="00280E6C"/>
    <w:pPr>
      <w:widowControl w:val="0"/>
      <w:autoSpaceDE w:val="0"/>
      <w:autoSpaceDN w:val="0"/>
      <w:adjustRightInd w:val="0"/>
      <w:spacing w:after="0" w:line="226" w:lineRule="exact"/>
    </w:pPr>
    <w:rPr>
      <w:rFonts w:ascii="Tahoma" w:eastAsia="Times New Roman" w:hAnsi="Tahoma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7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7">
    <w:name w:val="Hyperlink"/>
    <w:basedOn w:val="a0"/>
    <w:uiPriority w:val="99"/>
    <w:unhideWhenUsed/>
    <w:rsid w:val="007A3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tent.e-schools.info/utkonosovka2018/library/%D0%9D%D0%B0%D0%BA%D0%B0%D0%B7_%D0%BF%D1%80%D0%BE_%D0%BF%D1%80%D0%B8%D0%B7%D0%BD%D0%B0%D1%87%D0%B5%D0%BD%D0%BD%D1%8F_%D0%B2%D1%96%D0%B4%D0%BF%D0%BE%D0%B2%D1%96%D0%B4%D0%B0%D0%BB%D1%8C%D0%BD%D0%BE%D1%97_%D0%BE%D1%81%D0%BE%D0%B1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B405-8DD1-4D1D-BD22-7CE650EA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4420</Words>
  <Characters>25197</Characters>
  <Application>Microsoft Office Word</Application>
  <DocSecurity>0</DocSecurity>
  <Lines>209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21</cp:revision>
  <cp:lastPrinted>2019-06-25T06:50:00Z</cp:lastPrinted>
  <dcterms:created xsi:type="dcterms:W3CDTF">2019-06-05T06:46:00Z</dcterms:created>
  <dcterms:modified xsi:type="dcterms:W3CDTF">2023-06-25T18:52:00Z</dcterms:modified>
</cp:coreProperties>
</file>