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color w:val="545454"/>
          <w:sz w:val="28"/>
          <w:szCs w:val="28"/>
        </w:rPr>
        <w:t>ЯК ДІТИ РІЗНОГО ВІКУ РЕАГУЮТЬ НА СТРЕС ТА СПРИЙМАЮТЬ КРИЗОВУ СИТУАЦІЮ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Діти 0-3 років: у цьому віці діти відчувають дратівливість, плачуть, можуть проявляти надокучливу або агресивну поведінку та бояться незрозумілих звуків, криків, різких рухів і потребують фізичної близькості батьків. Тому їм насамперед потрібно забезпечити присутність батьків та їхній тактильний контакт.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Діти 4-6 років: часто відчувають безпорадність та безсилля, страх розлуки, у своїх іграх можуть відбивати аспекти ситуації, відмовлятися визнавати ситуацію та заглиблюватися в себе й не бажати спілкуватися з однолітками та дорослими. Вони потребують насамперед безпеки, тому батькам слід заспокоїти дитину, що і вона, і самі батьки в безпеці.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Діти 7-10 років: можуть відчувати провину, неспроможність, злість, фантазії, в яких дитина бачить себе </w:t>
      </w:r>
      <w:proofErr w:type="spellStart"/>
      <w:r w:rsidRPr="00CE753E">
        <w:rPr>
          <w:color w:val="545454"/>
          <w:sz w:val="28"/>
          <w:szCs w:val="28"/>
        </w:rPr>
        <w:t>“рятувальником”</w:t>
      </w:r>
      <w:proofErr w:type="spellEnd"/>
      <w:r w:rsidRPr="00CE753E">
        <w:rPr>
          <w:color w:val="545454"/>
          <w:sz w:val="28"/>
          <w:szCs w:val="28"/>
        </w:rPr>
        <w:t xml:space="preserve">, </w:t>
      </w:r>
      <w:proofErr w:type="spellStart"/>
      <w:r w:rsidRPr="00CE753E">
        <w:rPr>
          <w:color w:val="545454"/>
          <w:sz w:val="28"/>
          <w:szCs w:val="28"/>
        </w:rPr>
        <w:t>“зацикленість”</w:t>
      </w:r>
      <w:proofErr w:type="spellEnd"/>
      <w:r w:rsidRPr="00CE753E">
        <w:rPr>
          <w:color w:val="545454"/>
          <w:sz w:val="28"/>
          <w:szCs w:val="28"/>
        </w:rPr>
        <w:t xml:space="preserve"> на подробицях події. Дитина боїться втратити звичне та боїться смерті, досить добре розуміє загрозу, може переживати страх і думає про майбутнє. Тому батькам потрібно обговорювати з дитиною події та переживання і забезпечити їй безпеку та звичний спосіб життя (ігри, спілкування з друзями тощо).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Діти 11-13 років: відчувають дратівливість, страх, депресію, можуть поводитися агресивно та не приймати правила. Вони бояться втратити життя, близьких, будинок, звичний спосіб життя. У цьому віці діти розуміють, що відбувається, прогнозують майбутнє, але мінімальний власний досвід викликає тривожність. Батькам можна відкрито говорити про свої переживання, страхи та допомагати дітям відтворювати соціальні зв’язки.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Діти 14-18 років: проявляють небезпечну поведінку, можливі спроби самогубства, реакції, що нагадують реакції дорослих. Бояться втратити себе, своє місце, життя, близьких. Можуть радикально сприймати ситуацію, адже підліток тільки стає на ноги, а звичний світ зруйнувався. У цьому віці дорослим важливо не заохочувати підлітка брати на себе роль дорослого. З підлітком слід ділитися досвідом, розмовляти, допомагати знизити емоційне напруження, дати можливість бути природним зі своїми переживаннями.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Психологи звертають увагу, що практично у всіх дітей, особливо молодших, зараз спостерігається певний регрес – діти капризують, не виконують домовленості, втрачають деякі навички. Це абсолютно нормально, й у цій ситуації батькам не треба лякатися такої поведінки дітей. Перш за все дорослим потрібно забезпечити </w:t>
      </w:r>
      <w:proofErr w:type="spellStart"/>
      <w:r w:rsidRPr="00CE753E">
        <w:rPr>
          <w:color w:val="545454"/>
          <w:sz w:val="28"/>
          <w:szCs w:val="28"/>
        </w:rPr>
        <w:t>“завдання</w:t>
      </w:r>
      <w:proofErr w:type="spellEnd"/>
      <w:r w:rsidRPr="00CE753E">
        <w:rPr>
          <w:color w:val="545454"/>
          <w:sz w:val="28"/>
          <w:szCs w:val="28"/>
        </w:rPr>
        <w:t xml:space="preserve"> </w:t>
      </w:r>
      <w:proofErr w:type="spellStart"/>
      <w:r w:rsidRPr="00CE753E">
        <w:rPr>
          <w:color w:val="545454"/>
          <w:sz w:val="28"/>
          <w:szCs w:val="28"/>
        </w:rPr>
        <w:t>виживання”</w:t>
      </w:r>
      <w:proofErr w:type="spellEnd"/>
      <w:r w:rsidRPr="00CE753E">
        <w:rPr>
          <w:color w:val="545454"/>
          <w:sz w:val="28"/>
          <w:szCs w:val="28"/>
        </w:rPr>
        <w:t xml:space="preserve"> – заспокоїти дитину тощо. При нормалізації умов можна буде працювати над відновленням, а дещо повернеться саме собою.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noProof/>
          <w:sz w:val="28"/>
          <w:szCs w:val="28"/>
        </w:rPr>
        <w:drawing>
          <wp:inline distT="0" distB="0" distL="0" distR="0">
            <wp:extent cx="9734550" cy="7029450"/>
            <wp:effectExtent l="19050" t="0" r="0" b="0"/>
            <wp:docPr id="1" name="Рисунок 1" descr="https://znayshov.com/FR/11793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yshov.com/FR/11793/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53E">
        <w:rPr>
          <w:rStyle w:val="a4"/>
          <w:color w:val="545454"/>
          <w:sz w:val="28"/>
          <w:szCs w:val="28"/>
        </w:rPr>
        <w:t xml:space="preserve"> ЩО РОБИТИ ДОРОСЛИМ, ЩОБ ЗАСПОКОЇТИ І ПІДТРИМАТИ ДИТИНУ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1. ГОВОРІТЬ ІЗ ДИТИНОЮ, ЗАЛИШАЙТЕСЯ СПОКІЙНИМ ПІД ЧАС РОЗМОВИ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proofErr w:type="spellStart"/>
      <w:r w:rsidRPr="00CE753E">
        <w:rPr>
          <w:color w:val="545454"/>
          <w:sz w:val="28"/>
          <w:szCs w:val="28"/>
        </w:rPr>
        <w:t>Психологиня</w:t>
      </w:r>
      <w:proofErr w:type="spellEnd"/>
      <w:r w:rsidRPr="00CE753E">
        <w:rPr>
          <w:color w:val="545454"/>
          <w:sz w:val="28"/>
          <w:szCs w:val="28"/>
        </w:rPr>
        <w:t xml:space="preserve"> Катерина </w:t>
      </w:r>
      <w:proofErr w:type="spellStart"/>
      <w:r w:rsidRPr="00CE753E">
        <w:rPr>
          <w:color w:val="545454"/>
          <w:sz w:val="28"/>
          <w:szCs w:val="28"/>
        </w:rPr>
        <w:t>Гольцберг</w:t>
      </w:r>
      <w:proofErr w:type="spellEnd"/>
      <w:r w:rsidRPr="00CE753E">
        <w:rPr>
          <w:color w:val="545454"/>
          <w:sz w:val="28"/>
          <w:szCs w:val="28"/>
        </w:rPr>
        <w:t> </w:t>
      </w:r>
      <w:hyperlink r:id="rId5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на своїй сторінці в мережі </w:t>
        </w:r>
        <w:proofErr w:type="spellStart"/>
        <w:r w:rsidRPr="00CE753E">
          <w:rPr>
            <w:rStyle w:val="a7"/>
            <w:b/>
            <w:bCs/>
            <w:color w:val="0060B1"/>
            <w:sz w:val="28"/>
            <w:szCs w:val="28"/>
          </w:rPr>
          <w:t>Facebook</w:t>
        </w:r>
        <w:proofErr w:type="spellEnd"/>
      </w:hyperlink>
      <w:r w:rsidRPr="00CE753E">
        <w:rPr>
          <w:color w:val="545454"/>
          <w:sz w:val="28"/>
          <w:szCs w:val="28"/>
        </w:rPr>
        <w:t> радить обов’язково поговорити з дитиною про ситуацію, що відбувається. Говорити з дитиною варто дорослому, який найбільше зберігає спокій. Перед тим, як говорити з дитиною, дорослому самому слід заспокоїтися, щоб не завдати шкоди дитині. Як дорослим заспокоїти себе – читайте далі в підрозділі про дії під час панічної атаки.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Якщо спілкуєтеся з підлітком – також дуже важливо навчати його, де шукати перевірену інформацію, та ділитися джерелами для її пошуку. Адже, як пояснює </w:t>
      </w:r>
      <w:proofErr w:type="spellStart"/>
      <w:r w:rsidRPr="00CE753E">
        <w:rPr>
          <w:color w:val="545454"/>
          <w:sz w:val="28"/>
          <w:szCs w:val="28"/>
        </w:rPr>
        <w:t>психологиня</w:t>
      </w:r>
      <w:proofErr w:type="spellEnd"/>
      <w:r w:rsidRPr="00CE753E">
        <w:rPr>
          <w:color w:val="545454"/>
          <w:sz w:val="28"/>
          <w:szCs w:val="28"/>
        </w:rPr>
        <w:t xml:space="preserve">, під впливом стресу підліткам, які зазвичай гарно знаходять інформацію в Інтернеті, зараз складно відшукати перевірену інформацію про все, що відбувається та зрозуміти ситуацію, оскільки емоції відключили </w:t>
      </w:r>
      <w:proofErr w:type="spellStart"/>
      <w:r w:rsidRPr="00CE753E">
        <w:rPr>
          <w:color w:val="545454"/>
          <w:sz w:val="28"/>
          <w:szCs w:val="28"/>
        </w:rPr>
        <w:t>неокортекс</w:t>
      </w:r>
      <w:proofErr w:type="spellEnd"/>
      <w:r w:rsidRPr="00CE753E">
        <w:rPr>
          <w:color w:val="545454"/>
          <w:sz w:val="28"/>
          <w:szCs w:val="28"/>
        </w:rPr>
        <w:t xml:space="preserve"> (ту частину мозку, яка </w:t>
      </w:r>
      <w:proofErr w:type="spellStart"/>
      <w:r w:rsidRPr="00CE753E">
        <w:rPr>
          <w:color w:val="545454"/>
          <w:sz w:val="28"/>
          <w:szCs w:val="28"/>
        </w:rPr>
        <w:t>“відповідає”</w:t>
      </w:r>
      <w:proofErr w:type="spellEnd"/>
      <w:r w:rsidRPr="00CE753E">
        <w:rPr>
          <w:color w:val="545454"/>
          <w:sz w:val="28"/>
          <w:szCs w:val="28"/>
        </w:rPr>
        <w:t xml:space="preserve"> за логіку).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2. ДЕМОНСТРУЙТЕ НАДІЙНІСТЬ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6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Дорослому потрібно</w:t>
        </w:r>
      </w:hyperlink>
      <w:r w:rsidRPr="00CE753E">
        <w:rPr>
          <w:color w:val="545454"/>
          <w:sz w:val="28"/>
          <w:szCs w:val="28"/>
        </w:rPr>
        <w:t> продемонструвати надійність: варто сказати дитині, що ви зробите все, щоб захистити себе і її від небезпеки, й що наша армія на варті та дасть відсіч. Для дитини до підліткового віку свої слова про захист і безпеку можна підкріпити обіймами. Підлітки ж, навпаки, можуть сприймати обійми, як слабкість.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3. ОБГОВОРЮЙТЕ З ДИТИНОЮ ПРАВИЛА “ЦИВІЛЬНОЇ ОБОРОНИ”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7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Слід пояснити дитині</w:t>
        </w:r>
      </w:hyperlink>
      <w:r w:rsidRPr="00CE753E">
        <w:rPr>
          <w:color w:val="545454"/>
          <w:sz w:val="28"/>
          <w:szCs w:val="28"/>
        </w:rPr>
        <w:t>, що зараз дуже важливо слухатися старших – вчителя, батька, маму, не сперечатися з дорослими та слідувати за тим, хто відповідальний за безпеку.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Також домовтеся та навчіть дитину, де вона може зустрітися з вами або іншими родичами, де переховуватися, якщо буде втрачено мобільний зв’язок.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4. ГРАЙТЕ ІГРИ, ВИКОНУЙТЕ З ДИТИНОЮ ЗАСПОКІЙЛИВІ ВПРАВИ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8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Дитяча </w:t>
        </w:r>
        <w:proofErr w:type="spellStart"/>
        <w:r w:rsidRPr="00CE753E">
          <w:rPr>
            <w:rStyle w:val="a7"/>
            <w:b/>
            <w:bCs/>
            <w:color w:val="0060B1"/>
            <w:sz w:val="28"/>
            <w:szCs w:val="28"/>
          </w:rPr>
          <w:t>психологиня</w:t>
        </w:r>
        <w:proofErr w:type="spellEnd"/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 Світлана </w:t>
        </w:r>
        <w:proofErr w:type="spellStart"/>
        <w:r w:rsidRPr="00CE753E">
          <w:rPr>
            <w:rStyle w:val="a7"/>
            <w:b/>
            <w:bCs/>
            <w:color w:val="0060B1"/>
            <w:sz w:val="28"/>
            <w:szCs w:val="28"/>
          </w:rPr>
          <w:t>Ройз</w:t>
        </w:r>
        <w:proofErr w:type="spellEnd"/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 звертає увагу</w:t>
        </w:r>
      </w:hyperlink>
      <w:r w:rsidRPr="00CE753E">
        <w:rPr>
          <w:color w:val="545454"/>
          <w:sz w:val="28"/>
          <w:szCs w:val="28"/>
        </w:rPr>
        <w:t xml:space="preserve">, що під час стресу ігри дітей можуть бути трохи </w:t>
      </w:r>
      <w:proofErr w:type="spellStart"/>
      <w:r w:rsidRPr="00CE753E">
        <w:rPr>
          <w:color w:val="545454"/>
          <w:sz w:val="28"/>
          <w:szCs w:val="28"/>
        </w:rPr>
        <w:t>“регресивними”</w:t>
      </w:r>
      <w:proofErr w:type="spellEnd"/>
      <w:r w:rsidRPr="00CE753E">
        <w:rPr>
          <w:color w:val="545454"/>
          <w:sz w:val="28"/>
          <w:szCs w:val="28"/>
        </w:rPr>
        <w:t xml:space="preserve">, тобто старші діти можуть знову грати в ігри для малечі. Можна ліпити з пластиліну, окреслити навколо себе коло безпеки з нитки,  рвати на дрібні шматки папір, «Видихнути хмаринку» (уявити, що вдихнули хмаринку і видихнути її зі звуком, можна з грозою і блискавкою, тупотіти при цьому ногами) тощо. Також можна грати настільні ігри, малювати, грати у слова, ігри в телефоні, в яких залучене просторове сприйняття (наприклад, </w:t>
      </w:r>
      <w:proofErr w:type="spellStart"/>
      <w:r w:rsidRPr="00CE753E">
        <w:rPr>
          <w:color w:val="545454"/>
          <w:sz w:val="28"/>
          <w:szCs w:val="28"/>
        </w:rPr>
        <w:t>Тетрис</w:t>
      </w:r>
      <w:proofErr w:type="spellEnd"/>
      <w:r w:rsidRPr="00CE753E">
        <w:rPr>
          <w:color w:val="545454"/>
          <w:sz w:val="28"/>
          <w:szCs w:val="28"/>
        </w:rPr>
        <w:t>).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Докладний перелік ігор в укритті, які рекомендує </w:t>
      </w:r>
      <w:proofErr w:type="spellStart"/>
      <w:r w:rsidRPr="00CE753E">
        <w:rPr>
          <w:color w:val="545454"/>
          <w:sz w:val="28"/>
          <w:szCs w:val="28"/>
        </w:rPr>
        <w:t>психологиня</w:t>
      </w:r>
      <w:proofErr w:type="spellEnd"/>
      <w:r w:rsidRPr="00CE753E">
        <w:rPr>
          <w:color w:val="545454"/>
          <w:sz w:val="28"/>
          <w:szCs w:val="28"/>
        </w:rPr>
        <w:t>, можна прочитати </w:t>
      </w:r>
      <w:hyperlink r:id="rId9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тут</w:t>
        </w:r>
      </w:hyperlink>
      <w:r w:rsidRPr="00CE753E">
        <w:rPr>
          <w:color w:val="545454"/>
          <w:sz w:val="28"/>
          <w:szCs w:val="28"/>
        </w:rPr>
        <w:t>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5. ВИКОНУЙТЕ ВПРАВИ ПРИ ПАНІЧНІЙ АТАЦІ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Міжнародний фонд ЮНІСЕФ на своїй </w:t>
      </w:r>
      <w:proofErr w:type="spellStart"/>
      <w:r w:rsidRPr="00CE753E">
        <w:rPr>
          <w:color w:val="545454"/>
          <w:sz w:val="28"/>
          <w:szCs w:val="28"/>
        </w:rPr>
        <w:t>Фейсбук-сторінці</w:t>
      </w:r>
      <w:proofErr w:type="spellEnd"/>
      <w:r w:rsidRPr="00CE753E">
        <w:rPr>
          <w:color w:val="545454"/>
          <w:sz w:val="28"/>
          <w:szCs w:val="28"/>
        </w:rPr>
        <w:t xml:space="preserve"> опублікував поради Світлани </w:t>
      </w:r>
      <w:proofErr w:type="spellStart"/>
      <w:r w:rsidRPr="00CE753E">
        <w:rPr>
          <w:color w:val="545454"/>
          <w:sz w:val="28"/>
          <w:szCs w:val="28"/>
        </w:rPr>
        <w:t>Ройз</w:t>
      </w:r>
      <w:proofErr w:type="spellEnd"/>
      <w:r w:rsidRPr="00CE753E">
        <w:rPr>
          <w:color w:val="545454"/>
          <w:sz w:val="28"/>
          <w:szCs w:val="28"/>
        </w:rPr>
        <w:t>, </w:t>
      </w:r>
      <w:hyperlink r:id="rId10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як діяти при панічній атаці</w:t>
        </w:r>
      </w:hyperlink>
      <w:r w:rsidRPr="00CE753E">
        <w:rPr>
          <w:color w:val="545454"/>
          <w:sz w:val="28"/>
          <w:szCs w:val="28"/>
        </w:rPr>
        <w:t>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Ви та ваша дитина можете робити такі вправи на вибір: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покласти руку на живіт, приблизно на 3 пальці нижче сонячного сплетіння та постукати по цьому місцю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потерти кінчик носу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надавити не сильно на очні яблука з двох боків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якщо є, де лягти, – лягти на спину і зробити рухи ногами, як на велосипеді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сконцентруватися на диханні – одну руку скласти, як човник і накрити нею губи, іншу руку – покласти на живіт. Видих – рука йде вниз до грудей, вдих – рука підіймається до рота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змащувати губи, полоскати рот водою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витягувати якомога далі язика – ніби намагаючись торкнутися грудної клітини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подивитися вправо, не повертаючи голови, – якомога далі на 15-20 секунд, потім перевести погляд прямо, потім подивіться вліво – якомога далі, потім знову прямо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розтерти тіло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розтерти точку між підмізинним (четвертим) пальцем та мізинцем – там знаходиться точка паніки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покласти руки на ребра, відчути, як вони при диханні розширюються, підіймаються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розтерти руки, прикласти до нирок.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6. “ЗАЙМІТЬ” ЧИМОСЬ АУДІАЛЬНИЙ КАНАЛ ДИТИНИ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1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Світлана </w:t>
        </w:r>
        <w:proofErr w:type="spellStart"/>
        <w:r w:rsidRPr="00CE753E">
          <w:rPr>
            <w:rStyle w:val="a7"/>
            <w:b/>
            <w:bCs/>
            <w:color w:val="0060B1"/>
            <w:sz w:val="28"/>
            <w:szCs w:val="28"/>
          </w:rPr>
          <w:t>Ройз</w:t>
        </w:r>
        <w:proofErr w:type="spellEnd"/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 пояснює</w:t>
        </w:r>
      </w:hyperlink>
      <w:r w:rsidRPr="00CE753E">
        <w:rPr>
          <w:color w:val="545454"/>
          <w:sz w:val="28"/>
          <w:szCs w:val="28"/>
        </w:rPr>
        <w:t xml:space="preserve">, що під час звуку сирен у дитини в особливому навантаженні перебуває </w:t>
      </w:r>
      <w:proofErr w:type="spellStart"/>
      <w:r w:rsidRPr="00CE753E">
        <w:rPr>
          <w:color w:val="545454"/>
          <w:sz w:val="28"/>
          <w:szCs w:val="28"/>
        </w:rPr>
        <w:t>аудіальний</w:t>
      </w:r>
      <w:proofErr w:type="spellEnd"/>
      <w:r w:rsidRPr="00CE753E">
        <w:rPr>
          <w:color w:val="545454"/>
          <w:sz w:val="28"/>
          <w:szCs w:val="28"/>
        </w:rPr>
        <w:t xml:space="preserve"> канал сприймання, тому його потрібно чимось </w:t>
      </w:r>
      <w:proofErr w:type="spellStart"/>
      <w:r w:rsidRPr="00CE753E">
        <w:rPr>
          <w:color w:val="545454"/>
          <w:sz w:val="28"/>
          <w:szCs w:val="28"/>
        </w:rPr>
        <w:t>“зайняти”</w:t>
      </w:r>
      <w:proofErr w:type="spellEnd"/>
      <w:r w:rsidRPr="00CE753E">
        <w:rPr>
          <w:color w:val="545454"/>
          <w:sz w:val="28"/>
          <w:szCs w:val="28"/>
        </w:rPr>
        <w:t xml:space="preserve">. Для цього можна співати хором, горланити </w:t>
      </w:r>
      <w:proofErr w:type="spellStart"/>
      <w:r w:rsidRPr="00CE753E">
        <w:rPr>
          <w:color w:val="545454"/>
          <w:sz w:val="28"/>
          <w:szCs w:val="28"/>
        </w:rPr>
        <w:t>кричалки</w:t>
      </w:r>
      <w:proofErr w:type="spellEnd"/>
      <w:r w:rsidRPr="00CE753E">
        <w:rPr>
          <w:color w:val="545454"/>
          <w:sz w:val="28"/>
          <w:szCs w:val="28"/>
        </w:rPr>
        <w:t xml:space="preserve"> проти </w:t>
      </w:r>
      <w:proofErr w:type="spellStart"/>
      <w:r w:rsidRPr="00CE753E">
        <w:rPr>
          <w:color w:val="545454"/>
          <w:sz w:val="28"/>
          <w:szCs w:val="28"/>
        </w:rPr>
        <w:t>утіпутіна</w:t>
      </w:r>
      <w:proofErr w:type="spellEnd"/>
      <w:r w:rsidRPr="00CE753E">
        <w:rPr>
          <w:color w:val="545454"/>
          <w:sz w:val="28"/>
          <w:szCs w:val="28"/>
        </w:rPr>
        <w:t xml:space="preserve"> і російської армії, слухати в навушниках </w:t>
      </w:r>
      <w:proofErr w:type="spellStart"/>
      <w:r w:rsidRPr="00CE753E">
        <w:rPr>
          <w:color w:val="545454"/>
          <w:sz w:val="28"/>
          <w:szCs w:val="28"/>
        </w:rPr>
        <w:t>аудіоказки</w:t>
      </w:r>
      <w:proofErr w:type="spellEnd"/>
      <w:r w:rsidRPr="00CE753E">
        <w:rPr>
          <w:color w:val="545454"/>
          <w:sz w:val="28"/>
          <w:szCs w:val="28"/>
        </w:rPr>
        <w:t xml:space="preserve"> та музику, взяти з собою гітару та влаштувати для всіх концерт.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7. ЩЕ КІЛЬКА РЕЧЕЙ, ЯК МОЖНА ВІДВЕРНУТИ УВАГУ ДИТИНИ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 </w:t>
      </w:r>
      <w:hyperlink r:id="rId12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Обіймайте</w:t>
        </w:r>
      </w:hyperlink>
      <w:r w:rsidRPr="00CE753E">
        <w:rPr>
          <w:color w:val="545454"/>
          <w:sz w:val="28"/>
          <w:szCs w:val="28"/>
        </w:rPr>
        <w:t> дитину, жартуйте з нею.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Поїть дитину теплими напоями, годуйте її чимось смачненьким.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 Виконуйте разом із дитиною рутинні справи.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•  Вмикайте мультики, серіали, розповідайте казки, історії, читайте дітям вголос.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8. ПОЯСНЮЙТЕ ДИТИНІ ПРО ВАЖЛИВІСТЬ БУТИ ЗІБРАНИМИ ТА ДОПОМАГАТИ ОДНЕ ОДНОМУ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proofErr w:type="spellStart"/>
      <w:r w:rsidRPr="00CE753E">
        <w:rPr>
          <w:color w:val="545454"/>
          <w:sz w:val="28"/>
          <w:szCs w:val="28"/>
        </w:rPr>
        <w:t>Психологиня</w:t>
      </w:r>
      <w:proofErr w:type="spellEnd"/>
      <w:r w:rsidRPr="00CE753E">
        <w:rPr>
          <w:color w:val="545454"/>
          <w:sz w:val="28"/>
          <w:szCs w:val="28"/>
        </w:rPr>
        <w:t xml:space="preserve"> Світлана </w:t>
      </w:r>
      <w:proofErr w:type="spellStart"/>
      <w:r w:rsidRPr="00CE753E">
        <w:rPr>
          <w:color w:val="545454"/>
          <w:sz w:val="28"/>
          <w:szCs w:val="28"/>
        </w:rPr>
        <w:t>Ройз</w:t>
      </w:r>
      <w:proofErr w:type="spellEnd"/>
      <w:r w:rsidRPr="00CE753E">
        <w:rPr>
          <w:color w:val="545454"/>
          <w:sz w:val="28"/>
          <w:szCs w:val="28"/>
        </w:rPr>
        <w:t> </w:t>
      </w:r>
      <w:hyperlink r:id="rId13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пише</w:t>
        </w:r>
      </w:hyperlink>
      <w:r w:rsidRPr="00CE753E">
        <w:rPr>
          <w:color w:val="545454"/>
          <w:sz w:val="28"/>
          <w:szCs w:val="28"/>
        </w:rPr>
        <w:t>, що необхідно пояснити дитині складність ситуації, пояснити, що сталося те, чого ми боялися, тому важливо бути зібраними та допомагати одне одному.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9. ДОВІРТЕ ДИТИНІ ПОСИЛЬНЕ ДЛЯ НЕЇ ВІДПОВІДАЛЬНЕ ЗАВДАННЯ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Світлана </w:t>
      </w:r>
      <w:proofErr w:type="spellStart"/>
      <w:r w:rsidRPr="00CE753E">
        <w:rPr>
          <w:color w:val="545454"/>
          <w:sz w:val="28"/>
          <w:szCs w:val="28"/>
        </w:rPr>
        <w:t>Ройз</w:t>
      </w:r>
      <w:proofErr w:type="spellEnd"/>
      <w:r w:rsidRPr="00CE753E">
        <w:rPr>
          <w:color w:val="545454"/>
          <w:sz w:val="28"/>
          <w:szCs w:val="28"/>
        </w:rPr>
        <w:t> </w:t>
      </w:r>
      <w:hyperlink r:id="rId14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радить</w:t>
        </w:r>
      </w:hyperlink>
      <w:r w:rsidRPr="00CE753E">
        <w:rPr>
          <w:color w:val="545454"/>
          <w:sz w:val="28"/>
          <w:szCs w:val="28"/>
        </w:rPr>
        <w:t> покласти на дитину відповідальність, яка їй до снаги – наприклад, доручити дитині завдання слідкувати за іграшкою.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Наші психологи також рекомендують доручити дитині певну функцію чи роль. Наприклад, можна попросити дитину створити казку про якогось персонажа,  уявити себе журналістом та провести репортаж із події тощо.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Прийом відповідального завдання, ролі чи функції можна застосовувати й для саморегуляції дорослих.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i/>
          <w:iCs/>
          <w:color w:val="545454"/>
          <w:sz w:val="28"/>
          <w:szCs w:val="28"/>
        </w:rPr>
        <w:t>10. ДОЗВОЛЯЙТЕ ДИТИНІ ВИВІЛЬНЯТИ НЕНАВИСТЬ ТА ЗЛІСТЬ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5" w:tgtFrame="_blank" w:history="1">
        <w:proofErr w:type="spellStart"/>
        <w:r w:rsidRPr="00CE753E">
          <w:rPr>
            <w:rStyle w:val="a7"/>
            <w:b/>
            <w:bCs/>
            <w:color w:val="0060B1"/>
            <w:sz w:val="28"/>
            <w:szCs w:val="28"/>
          </w:rPr>
          <w:t>Психологиня</w:t>
        </w:r>
        <w:proofErr w:type="spellEnd"/>
        <w:r w:rsidRPr="00CE753E">
          <w:rPr>
            <w:rStyle w:val="a7"/>
            <w:b/>
            <w:bCs/>
            <w:color w:val="0060B1"/>
            <w:sz w:val="28"/>
            <w:szCs w:val="28"/>
          </w:rPr>
          <w:t xml:space="preserve"> Вікторія Горбунова пояснює</w:t>
        </w:r>
      </w:hyperlink>
      <w:r w:rsidRPr="00CE753E">
        <w:rPr>
          <w:color w:val="545454"/>
          <w:sz w:val="28"/>
          <w:szCs w:val="28"/>
        </w:rPr>
        <w:t xml:space="preserve">, що зараз і для дорослих, і для дітей виявляти злість (ненавидіти, лаятися, кричати) – це здорова реакція. Тому дорослим потрібно  дозволяти собі й близьким, зокрема й дітям, це робити. Це варто робити  в ігровій формі. Можна застосовувати гру «Злий бобер» (придумати злу тваринку і поводитися так, як, на нашу думку, може себе вести ця тваринка. Потім перетворитися на добру тваринку. Потім – на людину) або кричати в </w:t>
      </w:r>
      <w:proofErr w:type="spellStart"/>
      <w:r w:rsidRPr="00CE753E">
        <w:rPr>
          <w:color w:val="545454"/>
          <w:sz w:val="28"/>
          <w:szCs w:val="28"/>
        </w:rPr>
        <w:t>“мішечок</w:t>
      </w:r>
      <w:proofErr w:type="spellEnd"/>
      <w:r w:rsidRPr="00CE753E">
        <w:rPr>
          <w:color w:val="545454"/>
          <w:sz w:val="28"/>
          <w:szCs w:val="28"/>
        </w:rPr>
        <w:t xml:space="preserve"> для </w:t>
      </w:r>
      <w:proofErr w:type="spellStart"/>
      <w:r w:rsidRPr="00CE753E">
        <w:rPr>
          <w:color w:val="545454"/>
          <w:sz w:val="28"/>
          <w:szCs w:val="28"/>
        </w:rPr>
        <w:t>криків”</w:t>
      </w:r>
      <w:proofErr w:type="spellEnd"/>
      <w:r w:rsidRPr="00CE753E">
        <w:rPr>
          <w:color w:val="545454"/>
          <w:sz w:val="28"/>
          <w:szCs w:val="28"/>
        </w:rPr>
        <w:t xml:space="preserve"> або стаканчик. Але після вивільнення ненависті та злості слід перемкнутися на щось добре і позитивне: на обійми, теплий чай, добрі слова одне одному.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Сльози та плач – теж нормально в цій ситуації, тому дайте дитині виплакатися. Після емоційного вивільнення дитині буде легше заснути. 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rStyle w:val="a4"/>
          <w:color w:val="545454"/>
          <w:sz w:val="28"/>
          <w:szCs w:val="28"/>
        </w:rPr>
        <w:t>КУДИ МОЖНА ЗВЕРНУТИСЯ ЗА ПСИХОЛОГІЧНОЮ ПІДТРИМКОЮ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6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Національна психологічна асоціація</w:t>
        </w:r>
      </w:hyperlink>
      <w:r w:rsidRPr="00CE753E">
        <w:rPr>
          <w:color w:val="545454"/>
          <w:sz w:val="28"/>
          <w:szCs w:val="28"/>
        </w:rPr>
        <w:t> з початком військових дій силами небайдужих людей зібрала психологічний консультативний центр для тих, хто переживає паніку, тривогу та постійний стрес. Щоб звернутися за допомогою до центру – треба </w:t>
      </w:r>
      <w:hyperlink r:id="rId17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заповнити анкету</w:t>
        </w:r>
      </w:hyperlink>
      <w:r w:rsidRPr="00CE753E">
        <w:rPr>
          <w:color w:val="545454"/>
          <w:sz w:val="28"/>
          <w:szCs w:val="28"/>
        </w:rPr>
        <w:t>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8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Бот першої психологічної допомоги</w:t>
        </w:r>
      </w:hyperlink>
      <w:r w:rsidRPr="00CE753E">
        <w:rPr>
          <w:color w:val="545454"/>
          <w:sz w:val="28"/>
          <w:szCs w:val="28"/>
        </w:rPr>
        <w:t> із порадами психологічної підтримки для себе та щоб підтримати інших.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 xml:space="preserve">Також Міністерство освіти і науки України з сертифікованими психологами Асоціації інноваційної та цифрової освіти запускає щоденні </w:t>
      </w:r>
      <w:proofErr w:type="spellStart"/>
      <w:r w:rsidRPr="00CE753E">
        <w:rPr>
          <w:color w:val="545454"/>
          <w:sz w:val="28"/>
          <w:szCs w:val="28"/>
        </w:rPr>
        <w:t>онлайн</w:t>
      </w:r>
      <w:proofErr w:type="spellEnd"/>
      <w:r w:rsidRPr="00CE753E">
        <w:rPr>
          <w:color w:val="545454"/>
          <w:sz w:val="28"/>
          <w:szCs w:val="28"/>
        </w:rPr>
        <w:t xml:space="preserve"> зустрічі о 13.00 та 20.00 </w:t>
      </w:r>
      <w:hyperlink r:id="rId19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тут</w:t>
        </w:r>
      </w:hyperlink>
      <w:r w:rsidRPr="00CE753E">
        <w:rPr>
          <w:color w:val="545454"/>
          <w:sz w:val="28"/>
          <w:szCs w:val="28"/>
        </w:rPr>
        <w:t> 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20" w:tgtFrame="_blank" w:history="1">
        <w:r w:rsidRPr="00CE753E">
          <w:rPr>
            <w:rStyle w:val="a7"/>
            <w:b/>
            <w:bCs/>
            <w:color w:val="0060B1"/>
            <w:sz w:val="28"/>
            <w:szCs w:val="28"/>
          </w:rPr>
          <w:t>Цілодобова безплатна платформа</w:t>
        </w:r>
      </w:hyperlink>
      <w:r w:rsidRPr="00CE753E">
        <w:rPr>
          <w:color w:val="545454"/>
          <w:sz w:val="28"/>
          <w:szCs w:val="28"/>
        </w:rPr>
        <w:t xml:space="preserve"> для психологічних консультацій </w:t>
      </w:r>
      <w:proofErr w:type="spellStart"/>
      <w:r w:rsidRPr="00CE753E">
        <w:rPr>
          <w:color w:val="545454"/>
          <w:sz w:val="28"/>
          <w:szCs w:val="28"/>
        </w:rPr>
        <w:t>“Розкажи</w:t>
      </w:r>
      <w:proofErr w:type="spellEnd"/>
      <w:r w:rsidRPr="00CE753E">
        <w:rPr>
          <w:color w:val="545454"/>
          <w:sz w:val="28"/>
          <w:szCs w:val="28"/>
        </w:rPr>
        <w:t xml:space="preserve"> </w:t>
      </w:r>
      <w:proofErr w:type="spellStart"/>
      <w:r w:rsidRPr="00CE753E">
        <w:rPr>
          <w:color w:val="545454"/>
          <w:sz w:val="28"/>
          <w:szCs w:val="28"/>
        </w:rPr>
        <w:t>мені”</w:t>
      </w:r>
      <w:proofErr w:type="spellEnd"/>
      <w:r w:rsidRPr="00CE753E">
        <w:rPr>
          <w:color w:val="545454"/>
          <w:sz w:val="28"/>
          <w:szCs w:val="28"/>
        </w:rPr>
        <w:t>, створена Інститутом когнітивного моделювання, МОЗ. Щоб отримати допомогу – необхідно заповнити анкету на сайті, коротко описавши свій стан.</w:t>
      </w:r>
    </w:p>
    <w:p w:rsidR="00CE753E" w:rsidRPr="00CE753E" w:rsidRDefault="00CE753E" w:rsidP="00CE753E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CE753E">
        <w:rPr>
          <w:color w:val="545454"/>
          <w:sz w:val="28"/>
          <w:szCs w:val="28"/>
        </w:rPr>
        <w:t>Бережіть себе та людей поруч. Зараз важливе кожне добре та тепле слово підтримки.</w:t>
      </w:r>
    </w:p>
    <w:p w:rsidR="00D74322" w:rsidRPr="00CE753E" w:rsidRDefault="00D74322">
      <w:pPr>
        <w:rPr>
          <w:rFonts w:ascii="Times New Roman" w:hAnsi="Times New Roman" w:cs="Times New Roman"/>
          <w:sz w:val="28"/>
          <w:szCs w:val="28"/>
        </w:rPr>
      </w:pPr>
    </w:p>
    <w:sectPr w:rsidR="00D74322" w:rsidRPr="00CE753E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E753E"/>
    <w:rsid w:val="00CE753E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E75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E7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pa.org.ukraine/posts/1392316794532279" TargetMode="External"/><Relationship Id="rId13" Type="http://schemas.openxmlformats.org/officeDocument/2006/relationships/hyperlink" Target="https://www.facebook.com/svetlanaroyz/posts/5338879216145640" TargetMode="External"/><Relationship Id="rId18" Type="http://schemas.openxmlformats.org/officeDocument/2006/relationships/hyperlink" Target="https://t.me/friend_first_aid_bo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katerinagoltsberg/posts/4925341704178994" TargetMode="External"/><Relationship Id="rId12" Type="http://schemas.openxmlformats.org/officeDocument/2006/relationships/hyperlink" Target="https://www.facebook.com/katerinagoltsberg/posts/4925341704178994" TargetMode="External"/><Relationship Id="rId17" Type="http://schemas.openxmlformats.org/officeDocument/2006/relationships/hyperlink" Target="https://docs.google.com/forms/d/e/1FAIpQLSexWl1siLEuP6KQXxj7TC7bBrht0tPEAyJ9C9jMK7WeoWSEww/view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npa.org.ukraine/posts/1391715561259069" TargetMode="External"/><Relationship Id="rId20" Type="http://schemas.openxmlformats.org/officeDocument/2006/relationships/hyperlink" Target="https://tellme.com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katerinagoltsberg/posts/4925341704178994" TargetMode="External"/><Relationship Id="rId11" Type="http://schemas.openxmlformats.org/officeDocument/2006/relationships/hyperlink" Target="https://www.facebook.com/npa.org.ukraine/posts/1392316794532279" TargetMode="External"/><Relationship Id="rId5" Type="http://schemas.openxmlformats.org/officeDocument/2006/relationships/hyperlink" Target="https://www.facebook.com/katerinagoltsberg/posts/4925341704178994" TargetMode="External"/><Relationship Id="rId15" Type="http://schemas.openxmlformats.org/officeDocument/2006/relationships/hyperlink" Target="https://www.facebook.com/viktoriykagorbunova/posts/5157266954333734" TargetMode="External"/><Relationship Id="rId10" Type="http://schemas.openxmlformats.org/officeDocument/2006/relationships/hyperlink" Target="https://www.facebook.com/UNICEFUkraine/posts/5067338646663959" TargetMode="External"/><Relationship Id="rId19" Type="http://schemas.openxmlformats.org/officeDocument/2006/relationships/hyperlink" Target="https://www.facebook.com/eduhub.in.u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npa.org.ukraine/posts/1392316794532279" TargetMode="External"/><Relationship Id="rId14" Type="http://schemas.openxmlformats.org/officeDocument/2006/relationships/hyperlink" Target="https://www.facebook.com/svetlanaroyz/posts/53388792161456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6708</Words>
  <Characters>3824</Characters>
  <Application>Microsoft Office Word</Application>
  <DocSecurity>0</DocSecurity>
  <Lines>31</Lines>
  <Paragraphs>21</Paragraphs>
  <ScaleCrop>false</ScaleCrop>
  <Company>Microsoft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2022-04-04T09:28:00Z</dcterms:created>
  <dcterms:modified xsi:type="dcterms:W3CDTF">2022-04-04T09:30:00Z</dcterms:modified>
</cp:coreProperties>
</file>