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449" w:rsidRPr="006C7449" w:rsidRDefault="006C7449" w:rsidP="006C7449">
      <w:pPr>
        <w:shd w:val="clear" w:color="auto" w:fill="FFFFFF"/>
        <w:spacing w:line="675" w:lineRule="atLeast"/>
        <w:outlineLvl w:val="0"/>
        <w:rPr>
          <w:rFonts w:ascii="Arial" w:eastAsia="Times New Roman" w:hAnsi="Arial" w:cs="Arial"/>
          <w:b/>
          <w:bCs/>
          <w:color w:val="000000"/>
          <w:kern w:val="36"/>
          <w:sz w:val="44"/>
          <w:szCs w:val="44"/>
          <w:lang w:eastAsia="uk-UA"/>
        </w:rPr>
      </w:pPr>
      <w:r w:rsidRPr="006C7449">
        <w:rPr>
          <w:rFonts w:ascii="Arial" w:eastAsia="Times New Roman" w:hAnsi="Arial" w:cs="Arial"/>
          <w:b/>
          <w:bCs/>
          <w:color w:val="000000"/>
          <w:kern w:val="36"/>
          <w:sz w:val="44"/>
          <w:szCs w:val="44"/>
          <w:lang w:eastAsia="uk-UA"/>
        </w:rPr>
        <w:t>Як підтримати підлітка під час війни: поради від психологів ЮНІСЕФ</w:t>
      </w:r>
    </w:p>
    <w:p w:rsidR="006C7449" w:rsidRPr="006C7449" w:rsidRDefault="006C7449" w:rsidP="006C7449">
      <w:pPr>
        <w:shd w:val="clear" w:color="auto" w:fill="FFFFFF"/>
        <w:spacing w:after="0" w:line="240" w:lineRule="auto"/>
        <w:rPr>
          <w:rFonts w:ascii="Arial" w:eastAsia="Times New Roman" w:hAnsi="Arial" w:cs="Arial"/>
          <w:color w:val="000000"/>
          <w:sz w:val="27"/>
          <w:szCs w:val="27"/>
          <w:lang w:eastAsia="uk-UA"/>
        </w:rPr>
      </w:pPr>
      <w:r>
        <w:rPr>
          <w:rFonts w:ascii="Arial" w:eastAsia="Times New Roman" w:hAnsi="Arial" w:cs="Arial"/>
          <w:noProof/>
          <w:color w:val="000000"/>
          <w:sz w:val="27"/>
          <w:szCs w:val="27"/>
          <w:lang w:eastAsia="uk-UA"/>
        </w:rPr>
        <w:drawing>
          <wp:inline distT="0" distB="0" distL="0" distR="0">
            <wp:extent cx="2695575" cy="2021681"/>
            <wp:effectExtent l="19050" t="0" r="9525" b="0"/>
            <wp:docPr id="1" name="Рисунок 1" descr="https://images.1plus1.ua/uploads/articles/000/879/964/e25a49ce31f283e7086f6d7dfca4dba6_1024x768.jpg?v=16472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plus1.ua/uploads/articles/000/879/964/e25a49ce31f283e7086f6d7dfca4dba6_1024x768.jpg?v=1647266071"/>
                    <pic:cNvPicPr>
                      <a:picLocks noChangeAspect="1" noChangeArrowheads="1"/>
                    </pic:cNvPicPr>
                  </pic:nvPicPr>
                  <pic:blipFill>
                    <a:blip r:embed="rId5" cstate="print"/>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sidRPr="006C7449">
        <w:rPr>
          <w:rFonts w:ascii="Arial" w:eastAsia="Times New Roman" w:hAnsi="Arial" w:cs="Arial"/>
          <w:i/>
          <w:iCs/>
          <w:color w:val="000000"/>
          <w:sz w:val="24"/>
          <w:szCs w:val="24"/>
          <w:lang w:eastAsia="uk-UA"/>
        </w:rPr>
        <w:t>Яким чином можна підтримати дитину-підлітка у кризових ситуаціях, які спричиняє війна? Розповідають психологи.</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sidRPr="006C7449">
        <w:rPr>
          <w:rFonts w:ascii="Arial" w:eastAsia="Times New Roman" w:hAnsi="Arial" w:cs="Arial"/>
          <w:color w:val="000000"/>
          <w:sz w:val="24"/>
          <w:szCs w:val="24"/>
          <w:lang w:eastAsia="uk-UA"/>
        </w:rPr>
        <w:t>Підлітки зазвичай доволі гостро переносять будь-які кризові ситуації, і </w:t>
      </w:r>
      <w:hyperlink r:id="rId6" w:tgtFrame="_blank" w:history="1">
        <w:r w:rsidRPr="006C7449">
          <w:rPr>
            <w:rFonts w:ascii="Arial" w:eastAsia="Times New Roman" w:hAnsi="Arial" w:cs="Arial"/>
            <w:color w:val="EC1C24"/>
            <w:sz w:val="24"/>
            <w:szCs w:val="24"/>
            <w:u w:val="single"/>
            <w:lang w:eastAsia="uk-UA"/>
          </w:rPr>
          <w:t>війна</w:t>
        </w:r>
      </w:hyperlink>
      <w:r w:rsidRPr="006C7449">
        <w:rPr>
          <w:rFonts w:ascii="Arial" w:eastAsia="Times New Roman" w:hAnsi="Arial" w:cs="Arial"/>
          <w:color w:val="000000"/>
          <w:sz w:val="24"/>
          <w:szCs w:val="24"/>
          <w:lang w:eastAsia="uk-UA"/>
        </w:rPr>
        <w:t xml:space="preserve">, </w:t>
      </w:r>
      <w:proofErr w:type="spellStart"/>
      <w:r w:rsidRPr="006C7449">
        <w:rPr>
          <w:rFonts w:ascii="Arial" w:eastAsia="Times New Roman" w:hAnsi="Arial" w:cs="Arial"/>
          <w:color w:val="000000"/>
          <w:sz w:val="24"/>
          <w:szCs w:val="24"/>
          <w:lang w:eastAsia="uk-UA"/>
        </w:rPr>
        <w:t>звіно</w:t>
      </w:r>
      <w:proofErr w:type="spellEnd"/>
      <w:r w:rsidRPr="006C7449">
        <w:rPr>
          <w:rFonts w:ascii="Arial" w:eastAsia="Times New Roman" w:hAnsi="Arial" w:cs="Arial"/>
          <w:color w:val="000000"/>
          <w:sz w:val="24"/>
          <w:szCs w:val="24"/>
          <w:lang w:eastAsia="uk-UA"/>
        </w:rPr>
        <w:t>, не виключення. Дітям старшого віку зараз дуже складно, адже вони уже розуміють, що відбувається, але ще не мають достатньо життєвого досвіду, щоб ефективно боротися зі своїми емоціями. Нам всім зараз дуже складно, але нашим підліткам – особливо непросто. Тож у ЮНІСЕФ дали поради, як зараз можна підтримати своїх старших дітей.</w:t>
      </w:r>
    </w:p>
    <w:p w:rsidR="006C7449" w:rsidRPr="006C7449" w:rsidRDefault="006C7449" w:rsidP="006C7449">
      <w:pPr>
        <w:shd w:val="clear" w:color="auto" w:fill="FFFFFF"/>
        <w:spacing w:after="300" w:line="450" w:lineRule="atLeast"/>
        <w:outlineLvl w:val="1"/>
        <w:rPr>
          <w:rFonts w:ascii="Arial" w:eastAsia="Times New Roman" w:hAnsi="Arial" w:cs="Arial"/>
          <w:b/>
          <w:bCs/>
          <w:color w:val="000000"/>
          <w:sz w:val="33"/>
          <w:szCs w:val="33"/>
          <w:lang w:eastAsia="uk-UA"/>
        </w:rPr>
      </w:pPr>
      <w:r w:rsidRPr="006C7449">
        <w:rPr>
          <w:rFonts w:ascii="Arial" w:eastAsia="Times New Roman" w:hAnsi="Arial" w:cs="Arial"/>
          <w:b/>
          <w:bCs/>
          <w:color w:val="000000"/>
          <w:sz w:val="33"/>
          <w:szCs w:val="33"/>
          <w:lang w:eastAsia="uk-UA"/>
        </w:rPr>
        <w:t>Як підтримати підлітка у кризові ситуації: поради психолога</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sidRPr="006C7449">
        <w:rPr>
          <w:rFonts w:ascii="Arial" w:eastAsia="Times New Roman" w:hAnsi="Arial" w:cs="Arial"/>
          <w:color w:val="000000"/>
          <w:sz w:val="24"/>
          <w:szCs w:val="24"/>
          <w:lang w:eastAsia="uk-UA"/>
        </w:rPr>
        <w:t>Отже, під час війни та непростих життєвих ситуацій, які вона провокує, по відношенню до підлітків психологи радять:</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Говорити</w:t>
      </w:r>
      <w:proofErr w:type="spellEnd"/>
      <w:r w:rsidRPr="006C7449">
        <w:rPr>
          <w:rFonts w:ascii="Arial" w:eastAsia="Times New Roman" w:hAnsi="Arial" w:cs="Arial"/>
          <w:b/>
          <w:bCs/>
          <w:color w:val="000000"/>
          <w:sz w:val="24"/>
          <w:szCs w:val="24"/>
          <w:lang w:eastAsia="uk-UA"/>
        </w:rPr>
        <w:t xml:space="preserve"> і слухати.</w:t>
      </w:r>
      <w:r w:rsidRPr="006C7449">
        <w:rPr>
          <w:rFonts w:ascii="Arial" w:eastAsia="Times New Roman" w:hAnsi="Arial" w:cs="Arial"/>
          <w:color w:val="000000"/>
          <w:sz w:val="24"/>
          <w:szCs w:val="24"/>
          <w:lang w:eastAsia="uk-UA"/>
        </w:rPr>
        <w:t xml:space="preserve"> А головне чути те, що дитина розповідає: про свої думки, почуття, сприйняття ситуації. Варто </w:t>
      </w:r>
      <w:proofErr w:type="spellStart"/>
      <w:r w:rsidRPr="006C7449">
        <w:rPr>
          <w:rFonts w:ascii="Arial" w:eastAsia="Times New Roman" w:hAnsi="Arial" w:cs="Arial"/>
          <w:color w:val="000000"/>
          <w:sz w:val="24"/>
          <w:szCs w:val="24"/>
          <w:lang w:eastAsia="uk-UA"/>
        </w:rPr>
        <w:t>пояснитии</w:t>
      </w:r>
      <w:proofErr w:type="spellEnd"/>
      <w:r w:rsidRPr="006C7449">
        <w:rPr>
          <w:rFonts w:ascii="Arial" w:eastAsia="Times New Roman" w:hAnsi="Arial" w:cs="Arial"/>
          <w:color w:val="000000"/>
          <w:sz w:val="24"/>
          <w:szCs w:val="24"/>
          <w:lang w:eastAsia="uk-UA"/>
        </w:rPr>
        <w:t xml:space="preserve"> підлітку все, що відбувається, враховуючи його вік і знання.</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695825" cy="4695825"/>
            <wp:effectExtent l="19050" t="0" r="9525" b="0"/>
            <wp:docPr id="2" name="Рисунок 2" descr="Підлітки ві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ідлітки війна"/>
                    <pic:cNvPicPr>
                      <a:picLocks noChangeAspect="1" noChangeArrowheads="1"/>
                    </pic:cNvPicPr>
                  </pic:nvPicPr>
                  <pic:blipFill>
                    <a:blip r:embed="rId7" cstate="print"/>
                    <a:srcRect/>
                    <a:stretch>
                      <a:fillRect/>
                    </a:stretch>
                  </pic:blipFill>
                  <pic:spPr bwMode="auto">
                    <a:xfrm>
                      <a:off x="0" y="0"/>
                      <a:ext cx="5356941" cy="5356941"/>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Дозволити</w:t>
      </w:r>
      <w:proofErr w:type="spellEnd"/>
      <w:r w:rsidRPr="006C7449">
        <w:rPr>
          <w:rFonts w:ascii="Arial" w:eastAsia="Times New Roman" w:hAnsi="Arial" w:cs="Arial"/>
          <w:b/>
          <w:bCs/>
          <w:color w:val="000000"/>
          <w:sz w:val="24"/>
          <w:szCs w:val="24"/>
          <w:lang w:eastAsia="uk-UA"/>
        </w:rPr>
        <w:t> емоціям бути</w:t>
      </w:r>
      <w:r w:rsidRPr="006C7449">
        <w:rPr>
          <w:rFonts w:ascii="Arial" w:eastAsia="Times New Roman" w:hAnsi="Arial" w:cs="Arial"/>
          <w:color w:val="000000"/>
          <w:sz w:val="24"/>
          <w:szCs w:val="24"/>
          <w:lang w:eastAsia="uk-UA"/>
        </w:rPr>
        <w:t>. Психологи радять не приховувати від підлітка свої справжні почуття, бо він все одно здогадається про них і буде відчувати себе обманутим. Тож переживати і плакати перед дитиною старшого віку – абсолютно це нормально. Проте не варто робити це дуже часто, бо така поведінка може спровокувати депресію: як у вас, так і у дитини. Варто дозволити емоціям вийти, а потім спробувати налагодити рутинне життя.</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733179" cy="4730776"/>
            <wp:effectExtent l="19050" t="0" r="0" b="0"/>
            <wp:docPr id="3" name="Рисунок 3" descr="підлі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длітки"/>
                    <pic:cNvPicPr>
                      <a:picLocks noChangeAspect="1" noChangeArrowheads="1"/>
                    </pic:cNvPicPr>
                  </pic:nvPicPr>
                  <pic:blipFill>
                    <a:blip r:embed="rId8" cstate="print"/>
                    <a:srcRect/>
                    <a:stretch>
                      <a:fillRect/>
                    </a:stretch>
                  </pic:blipFill>
                  <pic:spPr bwMode="auto">
                    <a:xfrm>
                      <a:off x="0" y="0"/>
                      <a:ext cx="5405217" cy="5402473"/>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Планувати</w:t>
      </w:r>
      <w:proofErr w:type="spellEnd"/>
      <w:r w:rsidRPr="006C7449">
        <w:rPr>
          <w:rFonts w:ascii="Arial" w:eastAsia="Times New Roman" w:hAnsi="Arial" w:cs="Arial"/>
          <w:b/>
          <w:bCs/>
          <w:color w:val="000000"/>
          <w:sz w:val="24"/>
          <w:szCs w:val="24"/>
          <w:lang w:eastAsia="uk-UA"/>
        </w:rPr>
        <w:t> майбутнє</w:t>
      </w:r>
      <w:r w:rsidRPr="006C7449">
        <w:rPr>
          <w:rFonts w:ascii="Arial" w:eastAsia="Times New Roman" w:hAnsi="Arial" w:cs="Arial"/>
          <w:color w:val="000000"/>
          <w:sz w:val="24"/>
          <w:szCs w:val="24"/>
          <w:lang w:eastAsia="uk-UA"/>
        </w:rPr>
        <w:t>. Не бійтеся разом мріяти та планувати, що будете робити після війни. Такі роздуми та розмови надихають і стабілізують, а також додають впевненості у майбутньому.</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714875" cy="4712481"/>
            <wp:effectExtent l="19050" t="0" r="9525" b="0"/>
            <wp:docPr id="4" name="Рисунок 4" descr="Підлітки ві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ідлітки війна"/>
                    <pic:cNvPicPr>
                      <a:picLocks noChangeAspect="1" noChangeArrowheads="1"/>
                    </pic:cNvPicPr>
                  </pic:nvPicPr>
                  <pic:blipFill>
                    <a:blip r:embed="rId9" cstate="print"/>
                    <a:srcRect/>
                    <a:stretch>
                      <a:fillRect/>
                    </a:stretch>
                  </pic:blipFill>
                  <pic:spPr bwMode="auto">
                    <a:xfrm>
                      <a:off x="0" y="0"/>
                      <a:ext cx="5401823" cy="5399080"/>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Обійматися</w:t>
      </w:r>
      <w:proofErr w:type="spellEnd"/>
      <w:r w:rsidRPr="006C7449">
        <w:rPr>
          <w:rFonts w:ascii="Arial" w:eastAsia="Times New Roman" w:hAnsi="Arial" w:cs="Arial"/>
          <w:color w:val="000000"/>
          <w:sz w:val="24"/>
          <w:szCs w:val="24"/>
          <w:lang w:eastAsia="uk-UA"/>
        </w:rPr>
        <w:t>. Тактильний контакт дуже важливий в умовах невизначеності і стресу, тож частіше обіймайте свою дитину і говоріть їй, що все буде добре.</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552950" cy="4552950"/>
            <wp:effectExtent l="19050" t="0" r="0" b="0"/>
            <wp:docPr id="5" name="Рисунок 5" descr="Підлі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ідлітки"/>
                    <pic:cNvPicPr>
                      <a:picLocks noChangeAspect="1" noChangeArrowheads="1"/>
                    </pic:cNvPicPr>
                  </pic:nvPicPr>
                  <pic:blipFill>
                    <a:blip r:embed="rId10" cstate="print"/>
                    <a:srcRect/>
                    <a:stretch>
                      <a:fillRect/>
                    </a:stretch>
                  </pic:blipFill>
                  <pic:spPr bwMode="auto">
                    <a:xfrm>
                      <a:off x="0" y="0"/>
                      <a:ext cx="5193952" cy="5193952"/>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Дивитися</w:t>
      </w:r>
      <w:proofErr w:type="spellEnd"/>
      <w:r w:rsidRPr="006C7449">
        <w:rPr>
          <w:rFonts w:ascii="Arial" w:eastAsia="Times New Roman" w:hAnsi="Arial" w:cs="Arial"/>
          <w:b/>
          <w:bCs/>
          <w:color w:val="000000"/>
          <w:sz w:val="24"/>
          <w:szCs w:val="24"/>
          <w:lang w:eastAsia="uk-UA"/>
        </w:rPr>
        <w:t xml:space="preserve"> разом улюблені фільми</w:t>
      </w:r>
      <w:r w:rsidRPr="006C7449">
        <w:rPr>
          <w:rFonts w:ascii="Arial" w:eastAsia="Times New Roman" w:hAnsi="Arial" w:cs="Arial"/>
          <w:color w:val="000000"/>
          <w:sz w:val="24"/>
          <w:szCs w:val="24"/>
          <w:lang w:eastAsia="uk-UA"/>
        </w:rPr>
        <w:t>. Психологи радять обирати життєствердні фільми, які здатні подарувати відчуття надії. Дивіться разом, обійнявшись, а потім обговорюйте побачене. Нагадуйте дитині, що після війни обов'язково знову буде нормальне життя.</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731520" cy="4733925"/>
            <wp:effectExtent l="19050" t="0" r="0" b="0"/>
            <wp:docPr id="6" name="Рисунок 6" descr="Підлітки ві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ідлітки війна"/>
                    <pic:cNvPicPr>
                      <a:picLocks noChangeAspect="1" noChangeArrowheads="1"/>
                    </pic:cNvPicPr>
                  </pic:nvPicPr>
                  <pic:blipFill>
                    <a:blip r:embed="rId11" cstate="print"/>
                    <a:srcRect/>
                    <a:stretch>
                      <a:fillRect/>
                    </a:stretch>
                  </pic:blipFill>
                  <pic:spPr bwMode="auto">
                    <a:xfrm>
                      <a:off x="0" y="0"/>
                      <a:ext cx="5403381" cy="5406128"/>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Читати</w:t>
      </w:r>
      <w:proofErr w:type="spellEnd"/>
      <w:r w:rsidRPr="006C7449">
        <w:rPr>
          <w:rFonts w:ascii="Arial" w:eastAsia="Times New Roman" w:hAnsi="Arial" w:cs="Arial"/>
          <w:b/>
          <w:bCs/>
          <w:color w:val="000000"/>
          <w:sz w:val="24"/>
          <w:szCs w:val="24"/>
          <w:lang w:eastAsia="uk-UA"/>
        </w:rPr>
        <w:t xml:space="preserve"> вголос</w:t>
      </w:r>
      <w:r w:rsidRPr="006C7449">
        <w:rPr>
          <w:rFonts w:ascii="Arial" w:eastAsia="Times New Roman" w:hAnsi="Arial" w:cs="Arial"/>
          <w:color w:val="000000"/>
          <w:sz w:val="24"/>
          <w:szCs w:val="24"/>
          <w:lang w:eastAsia="uk-UA"/>
        </w:rPr>
        <w:t>. Це заняття дає відчуття захищеності та спокою. Тільки не читайте тривожні новини, краще читайте книжку з цікавим, а головне "мирним" сюжетом.</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733925" cy="4733925"/>
            <wp:effectExtent l="19050" t="0" r="9525" b="0"/>
            <wp:docPr id="7" name="Рисунок 7" descr="підлі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ідлітки"/>
                    <pic:cNvPicPr>
                      <a:picLocks noChangeAspect="1" noChangeArrowheads="1"/>
                    </pic:cNvPicPr>
                  </pic:nvPicPr>
                  <pic:blipFill>
                    <a:blip r:embed="rId12" cstate="print"/>
                    <a:srcRect/>
                    <a:stretch>
                      <a:fillRect/>
                    </a:stretch>
                  </pic:blipFill>
                  <pic:spPr bwMode="auto">
                    <a:xfrm>
                      <a:off x="0" y="0"/>
                      <a:ext cx="5400018" cy="5400018"/>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Хвалити</w:t>
      </w:r>
      <w:proofErr w:type="spellEnd"/>
      <w:r w:rsidRPr="006C7449">
        <w:rPr>
          <w:rFonts w:ascii="Arial" w:eastAsia="Times New Roman" w:hAnsi="Arial" w:cs="Arial"/>
          <w:b/>
          <w:bCs/>
          <w:color w:val="000000"/>
          <w:sz w:val="24"/>
          <w:szCs w:val="24"/>
          <w:lang w:eastAsia="uk-UA"/>
        </w:rPr>
        <w:t xml:space="preserve"> за досягнення дитини.</w:t>
      </w:r>
      <w:r w:rsidRPr="006C7449">
        <w:rPr>
          <w:rFonts w:ascii="Arial" w:eastAsia="Times New Roman" w:hAnsi="Arial" w:cs="Arial"/>
          <w:color w:val="000000"/>
          <w:sz w:val="24"/>
          <w:szCs w:val="24"/>
          <w:lang w:eastAsia="uk-UA"/>
        </w:rPr>
        <w:t> Зараз для вашого підлітка життєво важливо, щоб його (чи її) хвалили за найменшу дрібничку. Так ви вселяєте підлітку віру у свої сили та демонструєте свою підтримку.</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400550" cy="4400550"/>
            <wp:effectExtent l="19050" t="0" r="0" b="0"/>
            <wp:docPr id="8" name="Рисунок 8" descr="підлітки ві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ідлітки війна"/>
                    <pic:cNvPicPr>
                      <a:picLocks noChangeAspect="1" noChangeArrowheads="1"/>
                    </pic:cNvPicPr>
                  </pic:nvPicPr>
                  <pic:blipFill>
                    <a:blip r:embed="rId13" cstate="print"/>
                    <a:srcRect/>
                    <a:stretch>
                      <a:fillRect/>
                    </a:stretch>
                  </pic:blipFill>
                  <pic:spPr bwMode="auto">
                    <a:xfrm>
                      <a:off x="0" y="0"/>
                      <a:ext cx="5019735" cy="5019735"/>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Заохочувати</w:t>
      </w:r>
      <w:proofErr w:type="spellEnd"/>
      <w:r w:rsidRPr="006C7449">
        <w:rPr>
          <w:rFonts w:ascii="Arial" w:eastAsia="Times New Roman" w:hAnsi="Arial" w:cs="Arial"/>
          <w:b/>
          <w:bCs/>
          <w:color w:val="000000"/>
          <w:sz w:val="24"/>
          <w:szCs w:val="24"/>
          <w:lang w:eastAsia="uk-UA"/>
        </w:rPr>
        <w:t> спілкуватися з однолітками.</w:t>
      </w:r>
      <w:r w:rsidRPr="006C7449">
        <w:rPr>
          <w:rFonts w:ascii="Arial" w:eastAsia="Times New Roman" w:hAnsi="Arial" w:cs="Arial"/>
          <w:color w:val="000000"/>
          <w:sz w:val="24"/>
          <w:szCs w:val="24"/>
          <w:lang w:eastAsia="uk-UA"/>
        </w:rPr>
        <w:t xml:space="preserve"> Через стрес дитина може стати закритою і не бажати спілкуватися з однолітками. Та це шкідливо для її психіки і розвитку. Для більшості підлітків спілкування з друзями є дуже важливим. Тож варто усіляко сприяти цьому і використовувати будь-який шанс на спілкування дитини з друзями. Оптимально, щоб це було спілкування </w:t>
      </w:r>
      <w:proofErr w:type="spellStart"/>
      <w:r w:rsidRPr="006C7449">
        <w:rPr>
          <w:rFonts w:ascii="Arial" w:eastAsia="Times New Roman" w:hAnsi="Arial" w:cs="Arial"/>
          <w:color w:val="000000"/>
          <w:sz w:val="24"/>
          <w:szCs w:val="24"/>
          <w:lang w:eastAsia="uk-UA"/>
        </w:rPr>
        <w:t>офлайн</w:t>
      </w:r>
      <w:proofErr w:type="spellEnd"/>
      <w:r w:rsidRPr="006C7449">
        <w:rPr>
          <w:rFonts w:ascii="Arial" w:eastAsia="Times New Roman" w:hAnsi="Arial" w:cs="Arial"/>
          <w:color w:val="000000"/>
          <w:sz w:val="24"/>
          <w:szCs w:val="24"/>
          <w:lang w:eastAsia="uk-UA"/>
        </w:rPr>
        <w:t xml:space="preserve">, але якщо немає такої можливості, </w:t>
      </w:r>
      <w:proofErr w:type="spellStart"/>
      <w:r w:rsidRPr="006C7449">
        <w:rPr>
          <w:rFonts w:ascii="Arial" w:eastAsia="Times New Roman" w:hAnsi="Arial" w:cs="Arial"/>
          <w:color w:val="000000"/>
          <w:sz w:val="24"/>
          <w:szCs w:val="24"/>
          <w:lang w:eastAsia="uk-UA"/>
        </w:rPr>
        <w:t>онлайн-спілкування</w:t>
      </w:r>
      <w:proofErr w:type="spellEnd"/>
      <w:r w:rsidRPr="006C7449">
        <w:rPr>
          <w:rFonts w:ascii="Arial" w:eastAsia="Times New Roman" w:hAnsi="Arial" w:cs="Arial"/>
          <w:color w:val="000000"/>
          <w:sz w:val="24"/>
          <w:szCs w:val="24"/>
          <w:lang w:eastAsia="uk-UA"/>
        </w:rPr>
        <w:t xml:space="preserve"> теж буде корисним, не варто йому перешкоджати.</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512559" cy="4514850"/>
            <wp:effectExtent l="19050" t="0" r="2291" b="0"/>
            <wp:docPr id="9" name="Рисунок 9" descr="Підлі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ідлітки"/>
                    <pic:cNvPicPr>
                      <a:picLocks noChangeAspect="1" noChangeArrowheads="1"/>
                    </pic:cNvPicPr>
                  </pic:nvPicPr>
                  <pic:blipFill>
                    <a:blip r:embed="rId14" cstate="print"/>
                    <a:srcRect/>
                    <a:stretch>
                      <a:fillRect/>
                    </a:stretch>
                  </pic:blipFill>
                  <pic:spPr bwMode="auto">
                    <a:xfrm>
                      <a:off x="0" y="0"/>
                      <a:ext cx="5163635" cy="5166256"/>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Долучати</w:t>
      </w:r>
      <w:proofErr w:type="spellEnd"/>
      <w:r w:rsidRPr="006C7449">
        <w:rPr>
          <w:rFonts w:ascii="Arial" w:eastAsia="Times New Roman" w:hAnsi="Arial" w:cs="Arial"/>
          <w:b/>
          <w:bCs/>
          <w:color w:val="000000"/>
          <w:sz w:val="24"/>
          <w:szCs w:val="24"/>
          <w:lang w:eastAsia="uk-UA"/>
        </w:rPr>
        <w:t> підлітків до допомоги іншим.</w:t>
      </w:r>
      <w:r w:rsidRPr="006C7449">
        <w:rPr>
          <w:rFonts w:ascii="Arial" w:eastAsia="Times New Roman" w:hAnsi="Arial" w:cs="Arial"/>
          <w:color w:val="000000"/>
          <w:sz w:val="24"/>
          <w:szCs w:val="24"/>
          <w:lang w:eastAsia="uk-UA"/>
        </w:rPr>
        <w:t> Це дуже важливо, щоб дитина відчула свою соціальну значимість. Але робити це треба за умов максимальної безпеки для неї. Можна долучатися до допомоги разом з підлітком, так він відчує вашу підтримку і турботу.</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486275" cy="4488554"/>
            <wp:effectExtent l="19050" t="0" r="9525" b="0"/>
            <wp:docPr id="10" name="Рисунок 10" descr="Підлітки ві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ідлітки війна"/>
                    <pic:cNvPicPr>
                      <a:picLocks noChangeAspect="1" noChangeArrowheads="1"/>
                    </pic:cNvPicPr>
                  </pic:nvPicPr>
                  <pic:blipFill>
                    <a:blip r:embed="rId15" cstate="print"/>
                    <a:srcRect/>
                    <a:stretch>
                      <a:fillRect/>
                    </a:stretch>
                  </pic:blipFill>
                  <pic:spPr bwMode="auto">
                    <a:xfrm>
                      <a:off x="0" y="0"/>
                      <a:ext cx="5125022" cy="5127626"/>
                    </a:xfrm>
                    <a:prstGeom prst="rect">
                      <a:avLst/>
                    </a:prstGeom>
                    <a:noFill/>
                    <a:ln w="9525">
                      <a:noFill/>
                      <a:miter lim="800000"/>
                      <a:headEnd/>
                      <a:tailEnd/>
                    </a:ln>
                  </pic:spPr>
                </pic:pic>
              </a:graphicData>
            </a:graphic>
          </wp:inline>
        </w:drawing>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proofErr w:type="spellStart"/>
      <w:r w:rsidRPr="006C7449">
        <w:rPr>
          <w:rFonts w:ascii="Arial" w:eastAsia="Times New Roman" w:hAnsi="Arial" w:cs="Arial"/>
          <w:color w:val="000000"/>
          <w:sz w:val="24"/>
          <w:szCs w:val="24"/>
          <w:lang w:eastAsia="uk-UA"/>
        </w:rPr>
        <w:t>►</w:t>
      </w:r>
      <w:r w:rsidRPr="006C7449">
        <w:rPr>
          <w:rFonts w:ascii="Arial" w:eastAsia="Times New Roman" w:hAnsi="Arial" w:cs="Arial"/>
          <w:b/>
          <w:bCs/>
          <w:color w:val="000000"/>
          <w:sz w:val="24"/>
          <w:szCs w:val="24"/>
          <w:lang w:eastAsia="uk-UA"/>
        </w:rPr>
        <w:t>Будьте</w:t>
      </w:r>
      <w:proofErr w:type="spellEnd"/>
      <w:r w:rsidRPr="006C7449">
        <w:rPr>
          <w:rFonts w:ascii="Arial" w:eastAsia="Times New Roman" w:hAnsi="Arial" w:cs="Arial"/>
          <w:b/>
          <w:bCs/>
          <w:color w:val="000000"/>
          <w:sz w:val="24"/>
          <w:szCs w:val="24"/>
          <w:lang w:eastAsia="uk-UA"/>
        </w:rPr>
        <w:t xml:space="preserve"> уважними до змін у поведінці дитини</w:t>
      </w:r>
      <w:r w:rsidRPr="006C7449">
        <w:rPr>
          <w:rFonts w:ascii="Arial" w:eastAsia="Times New Roman" w:hAnsi="Arial" w:cs="Arial"/>
          <w:color w:val="000000"/>
          <w:sz w:val="24"/>
          <w:szCs w:val="24"/>
          <w:lang w:eastAsia="uk-UA"/>
        </w:rPr>
        <w:t xml:space="preserve">. Одразу звертайтеся до психолога (у сьогоднішніх умовах підійде і </w:t>
      </w:r>
      <w:proofErr w:type="spellStart"/>
      <w:r w:rsidRPr="006C7449">
        <w:rPr>
          <w:rFonts w:ascii="Arial" w:eastAsia="Times New Roman" w:hAnsi="Arial" w:cs="Arial"/>
          <w:color w:val="000000"/>
          <w:sz w:val="24"/>
          <w:szCs w:val="24"/>
          <w:lang w:eastAsia="uk-UA"/>
        </w:rPr>
        <w:t>онлайн-консультація</w:t>
      </w:r>
      <w:proofErr w:type="spellEnd"/>
      <w:r w:rsidRPr="006C7449">
        <w:rPr>
          <w:rFonts w:ascii="Arial" w:eastAsia="Times New Roman" w:hAnsi="Arial" w:cs="Arial"/>
          <w:color w:val="000000"/>
          <w:sz w:val="24"/>
          <w:szCs w:val="24"/>
          <w:lang w:eastAsia="uk-UA"/>
        </w:rPr>
        <w:t>), якщо побачите у дитини ознаки ступору, апатії, депресії чи посттравматичного розладу.</w:t>
      </w:r>
    </w:p>
    <w:p w:rsidR="006C7449" w:rsidRPr="006C7449" w:rsidRDefault="006C7449" w:rsidP="006C7449">
      <w:pPr>
        <w:shd w:val="clear" w:color="auto" w:fill="FFFFFF"/>
        <w:spacing w:after="0" w:line="525" w:lineRule="atLeast"/>
        <w:rPr>
          <w:rFonts w:ascii="Arial" w:eastAsia="Times New Roman" w:hAnsi="Arial" w:cs="Arial"/>
          <w:color w:val="000000"/>
          <w:sz w:val="24"/>
          <w:szCs w:val="24"/>
          <w:lang w:eastAsia="uk-UA"/>
        </w:rPr>
      </w:pPr>
      <w:r>
        <w:rPr>
          <w:rFonts w:ascii="Arial" w:eastAsia="Times New Roman" w:hAnsi="Arial" w:cs="Arial"/>
          <w:noProof/>
          <w:color w:val="000000"/>
          <w:sz w:val="24"/>
          <w:szCs w:val="24"/>
          <w:lang w:eastAsia="uk-UA"/>
        </w:rPr>
        <w:drawing>
          <wp:inline distT="0" distB="0" distL="0" distR="0">
            <wp:extent cx="4410075" cy="4410075"/>
            <wp:effectExtent l="19050" t="0" r="9525" b="0"/>
            <wp:docPr id="11" name="Рисунок 11" descr="Підлітки ві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ідлітки війна"/>
                    <pic:cNvPicPr>
                      <a:picLocks noChangeAspect="1" noChangeArrowheads="1"/>
                    </pic:cNvPicPr>
                  </pic:nvPicPr>
                  <pic:blipFill>
                    <a:blip r:embed="rId16" cstate="print"/>
                    <a:srcRect/>
                    <a:stretch>
                      <a:fillRect/>
                    </a:stretch>
                  </pic:blipFill>
                  <pic:spPr bwMode="auto">
                    <a:xfrm>
                      <a:off x="0" y="0"/>
                      <a:ext cx="5030601" cy="5030601"/>
                    </a:xfrm>
                    <a:prstGeom prst="rect">
                      <a:avLst/>
                    </a:prstGeom>
                    <a:noFill/>
                    <a:ln w="9525">
                      <a:noFill/>
                      <a:miter lim="800000"/>
                      <a:headEnd/>
                      <a:tailEnd/>
                    </a:ln>
                  </pic:spPr>
                </pic:pic>
              </a:graphicData>
            </a:graphic>
          </wp:inline>
        </w:drawing>
      </w:r>
    </w:p>
    <w:p w:rsidR="002A3D32" w:rsidRDefault="002A3D32"/>
    <w:sectPr w:rsidR="002A3D32" w:rsidSect="002A3D3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20BFA"/>
    <w:multiLevelType w:val="multilevel"/>
    <w:tmpl w:val="3C3A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hyphenationZone w:val="425"/>
  <w:characterSpacingControl w:val="doNotCompress"/>
  <w:compat/>
  <w:rsids>
    <w:rsidRoot w:val="006C7449"/>
    <w:rsid w:val="0006404B"/>
    <w:rsid w:val="002A3D32"/>
    <w:rsid w:val="006C744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D32"/>
  </w:style>
  <w:style w:type="paragraph" w:styleId="1">
    <w:name w:val="heading 1"/>
    <w:basedOn w:val="a"/>
    <w:link w:val="10"/>
    <w:uiPriority w:val="9"/>
    <w:qFormat/>
    <w:rsid w:val="006C74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6C7449"/>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7449"/>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6C7449"/>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6C7449"/>
    <w:rPr>
      <w:color w:val="0000FF"/>
      <w:u w:val="single"/>
    </w:rPr>
  </w:style>
  <w:style w:type="paragraph" w:styleId="a4">
    <w:name w:val="Normal (Web)"/>
    <w:basedOn w:val="a"/>
    <w:uiPriority w:val="99"/>
    <w:semiHidden/>
    <w:unhideWhenUsed/>
    <w:rsid w:val="006C74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6C7449"/>
    <w:rPr>
      <w:b/>
      <w:bCs/>
    </w:rPr>
  </w:style>
  <w:style w:type="paragraph" w:styleId="a6">
    <w:name w:val="Balloon Text"/>
    <w:basedOn w:val="a"/>
    <w:link w:val="a7"/>
    <w:uiPriority w:val="99"/>
    <w:semiHidden/>
    <w:unhideWhenUsed/>
    <w:rsid w:val="006C74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74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0386954">
      <w:bodyDiv w:val="1"/>
      <w:marLeft w:val="0"/>
      <w:marRight w:val="0"/>
      <w:marTop w:val="0"/>
      <w:marBottom w:val="0"/>
      <w:divBdr>
        <w:top w:val="none" w:sz="0" w:space="0" w:color="auto"/>
        <w:left w:val="none" w:sz="0" w:space="0" w:color="auto"/>
        <w:bottom w:val="none" w:sz="0" w:space="0" w:color="auto"/>
        <w:right w:val="none" w:sz="0" w:space="0" w:color="auto"/>
      </w:divBdr>
      <w:divsChild>
        <w:div w:id="1088502464">
          <w:marLeft w:val="0"/>
          <w:marRight w:val="0"/>
          <w:marTop w:val="0"/>
          <w:marBottom w:val="450"/>
          <w:divBdr>
            <w:top w:val="none" w:sz="0" w:space="0" w:color="auto"/>
            <w:left w:val="none" w:sz="0" w:space="0" w:color="auto"/>
            <w:bottom w:val="none" w:sz="0" w:space="0" w:color="auto"/>
            <w:right w:val="none" w:sz="0" w:space="0" w:color="auto"/>
          </w:divBdr>
        </w:div>
        <w:div w:id="680280120">
          <w:marLeft w:val="0"/>
          <w:marRight w:val="0"/>
          <w:marTop w:val="0"/>
          <w:marBottom w:val="0"/>
          <w:divBdr>
            <w:top w:val="none" w:sz="0" w:space="0" w:color="auto"/>
            <w:left w:val="none" w:sz="0" w:space="0" w:color="auto"/>
            <w:bottom w:val="none" w:sz="0" w:space="0" w:color="auto"/>
            <w:right w:val="none" w:sz="0" w:space="0" w:color="auto"/>
          </w:divBdr>
          <w:divsChild>
            <w:div w:id="664940195">
              <w:marLeft w:val="0"/>
              <w:marRight w:val="0"/>
              <w:marTop w:val="0"/>
              <w:marBottom w:val="0"/>
              <w:divBdr>
                <w:top w:val="none" w:sz="0" w:space="0" w:color="auto"/>
                <w:left w:val="none" w:sz="0" w:space="0" w:color="auto"/>
                <w:bottom w:val="none" w:sz="0" w:space="0" w:color="auto"/>
                <w:right w:val="none" w:sz="0" w:space="0" w:color="auto"/>
              </w:divBdr>
              <w:divsChild>
                <w:div w:id="65304258">
                  <w:marLeft w:val="0"/>
                  <w:marRight w:val="0"/>
                  <w:marTop w:val="0"/>
                  <w:marBottom w:val="0"/>
                  <w:divBdr>
                    <w:top w:val="none" w:sz="0" w:space="0" w:color="auto"/>
                    <w:left w:val="none" w:sz="0" w:space="0" w:color="auto"/>
                    <w:bottom w:val="none" w:sz="0" w:space="0" w:color="auto"/>
                    <w:right w:val="none" w:sz="0" w:space="0" w:color="auto"/>
                  </w:divBdr>
                  <w:divsChild>
                    <w:div w:id="2128117346">
                      <w:marLeft w:val="0"/>
                      <w:marRight w:val="0"/>
                      <w:marTop w:val="0"/>
                      <w:marBottom w:val="0"/>
                      <w:divBdr>
                        <w:top w:val="none" w:sz="0" w:space="0" w:color="auto"/>
                        <w:left w:val="none" w:sz="0" w:space="0" w:color="auto"/>
                        <w:bottom w:val="none" w:sz="0" w:space="0" w:color="auto"/>
                        <w:right w:val="none" w:sz="0" w:space="0" w:color="auto"/>
                      </w:divBdr>
                    </w:div>
                    <w:div w:id="8234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1plus1.ua/tag/vijna"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2118</Words>
  <Characters>1208</Characters>
  <Application>Microsoft Office Word</Application>
  <DocSecurity>0</DocSecurity>
  <Lines>10</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2022-04-13T12:25:00Z</dcterms:created>
  <dcterms:modified xsi:type="dcterms:W3CDTF">2022-04-13T12:41:00Z</dcterms:modified>
</cp:coreProperties>
</file>