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99C" w:rsidRPr="00CF399C" w:rsidRDefault="00CF399C" w:rsidP="00CF399C">
      <w:pPr>
        <w:shd w:val="clear" w:color="auto" w:fill="FFFFFF"/>
        <w:spacing w:before="150" w:after="300" w:line="240" w:lineRule="auto"/>
        <w:jc w:val="center"/>
        <w:outlineLvl w:val="0"/>
        <w:rPr>
          <w:rFonts w:ascii="Times New Roman" w:eastAsia="Times New Roman" w:hAnsi="Times New Roman" w:cs="Times New Roman"/>
          <w:b/>
          <w:bCs/>
          <w:color w:val="AD7F00"/>
          <w:kern w:val="36"/>
          <w:sz w:val="30"/>
          <w:szCs w:val="30"/>
          <w:lang w:eastAsia="uk-UA"/>
        </w:rPr>
      </w:pPr>
      <w:r w:rsidRPr="00CF399C">
        <w:rPr>
          <w:rFonts w:ascii="Times New Roman" w:eastAsia="Times New Roman" w:hAnsi="Times New Roman" w:cs="Times New Roman"/>
          <w:b/>
          <w:bCs/>
          <w:color w:val="AD7F00"/>
          <w:kern w:val="36"/>
          <w:sz w:val="30"/>
          <w:szCs w:val="30"/>
          <w:lang w:eastAsia="uk-UA"/>
        </w:rPr>
        <w:t xml:space="preserve">Як мотивувати дитину до навчання під час війни: корисні </w:t>
      </w:r>
      <w:proofErr w:type="spellStart"/>
      <w:r w:rsidRPr="00CF399C">
        <w:rPr>
          <w:rFonts w:ascii="Times New Roman" w:eastAsia="Times New Roman" w:hAnsi="Times New Roman" w:cs="Times New Roman"/>
          <w:b/>
          <w:bCs/>
          <w:color w:val="AD7F00"/>
          <w:kern w:val="36"/>
          <w:sz w:val="30"/>
          <w:szCs w:val="30"/>
          <w:lang w:eastAsia="uk-UA"/>
        </w:rPr>
        <w:t>лайфхаки</w:t>
      </w:r>
      <w:proofErr w:type="spellEnd"/>
    </w:p>
    <w:p w:rsidR="00CF399C" w:rsidRPr="00CF399C" w:rsidRDefault="00CF399C" w:rsidP="00CF399C">
      <w:pPr>
        <w:shd w:val="clear" w:color="auto" w:fill="FFFFFF"/>
        <w:spacing w:after="0" w:line="240" w:lineRule="auto"/>
        <w:rPr>
          <w:rFonts w:ascii="Arial" w:eastAsia="Times New Roman" w:hAnsi="Arial" w:cs="Arial"/>
          <w:color w:val="545454"/>
          <w:sz w:val="21"/>
          <w:szCs w:val="21"/>
          <w:lang w:eastAsia="uk-UA"/>
        </w:rPr>
      </w:pPr>
      <w:r>
        <w:rPr>
          <w:rFonts w:ascii="Arial" w:eastAsia="Times New Roman" w:hAnsi="Arial" w:cs="Arial"/>
          <w:noProof/>
          <w:color w:val="545454"/>
          <w:sz w:val="21"/>
          <w:szCs w:val="21"/>
          <w:lang w:eastAsia="uk-UA"/>
        </w:rPr>
        <w:drawing>
          <wp:inline distT="0" distB="0" distL="0" distR="0">
            <wp:extent cx="3590925" cy="2025282"/>
            <wp:effectExtent l="19050" t="0" r="9525" b="0"/>
            <wp:docPr id="1" name="Рисунок 1" descr="Як мотивувати дитину до навчання під час війни: корисні лайфха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к мотивувати дитину до навчання під час війни: корисні лайфхаки"/>
                    <pic:cNvPicPr>
                      <a:picLocks noChangeAspect="1" noChangeArrowheads="1"/>
                    </pic:cNvPicPr>
                  </pic:nvPicPr>
                  <pic:blipFill>
                    <a:blip r:embed="rId4" cstate="print"/>
                    <a:srcRect/>
                    <a:stretch>
                      <a:fillRect/>
                    </a:stretch>
                  </pic:blipFill>
                  <pic:spPr bwMode="auto">
                    <a:xfrm>
                      <a:off x="0" y="0"/>
                      <a:ext cx="3590925" cy="2025282"/>
                    </a:xfrm>
                    <a:prstGeom prst="rect">
                      <a:avLst/>
                    </a:prstGeom>
                    <a:noFill/>
                    <a:ln w="9525">
                      <a:noFill/>
                      <a:miter lim="800000"/>
                      <a:headEnd/>
                      <a:tailEnd/>
                    </a:ln>
                  </pic:spPr>
                </pic:pic>
              </a:graphicData>
            </a:graphic>
          </wp:inline>
        </w:drawing>
      </w:r>
    </w:p>
    <w:p w:rsidR="00CF399C" w:rsidRPr="00CF399C" w:rsidRDefault="00CF399C" w:rsidP="00CF399C">
      <w:pPr>
        <w:shd w:val="clear" w:color="auto" w:fill="FFFFFF"/>
        <w:spacing w:line="240" w:lineRule="auto"/>
        <w:rPr>
          <w:rFonts w:ascii="Arial" w:eastAsia="Times New Roman" w:hAnsi="Arial" w:cs="Arial"/>
          <w:b/>
          <w:bCs/>
          <w:color w:val="545454"/>
          <w:sz w:val="24"/>
          <w:szCs w:val="24"/>
          <w:lang w:eastAsia="uk-UA"/>
        </w:rPr>
      </w:pPr>
      <w:r w:rsidRPr="00CF399C">
        <w:rPr>
          <w:rFonts w:ascii="Arial" w:eastAsia="Times New Roman" w:hAnsi="Arial" w:cs="Arial"/>
          <w:i/>
          <w:iCs/>
          <w:color w:val="545454"/>
          <w:sz w:val="24"/>
          <w:szCs w:val="24"/>
          <w:lang w:eastAsia="uk-UA"/>
        </w:rPr>
        <w:t>Дата: </w:t>
      </w:r>
      <w:hyperlink r:id="rId5" w:history="1">
        <w:r w:rsidRPr="00CF399C">
          <w:rPr>
            <w:rFonts w:ascii="Arial" w:eastAsia="Times New Roman" w:hAnsi="Arial" w:cs="Arial"/>
            <w:b/>
            <w:bCs/>
            <w:i/>
            <w:iCs/>
            <w:color w:val="49C32C"/>
            <w:sz w:val="24"/>
            <w:szCs w:val="24"/>
            <w:lang w:eastAsia="uk-UA"/>
          </w:rPr>
          <w:t>12.03.2023</w:t>
        </w:r>
      </w:hyperlink>
    </w:p>
    <w:p w:rsidR="00CF399C" w:rsidRPr="00CF399C" w:rsidRDefault="00CF399C" w:rsidP="00CF399C">
      <w:pPr>
        <w:shd w:val="clear" w:color="auto" w:fill="FFFFFF"/>
        <w:spacing w:after="0" w:line="240" w:lineRule="auto"/>
        <w:jc w:val="both"/>
        <w:rPr>
          <w:rFonts w:ascii="Arial" w:eastAsia="Times New Roman" w:hAnsi="Arial" w:cs="Arial"/>
          <w:color w:val="545454"/>
          <w:sz w:val="21"/>
          <w:szCs w:val="21"/>
          <w:lang w:eastAsia="uk-UA"/>
        </w:rPr>
      </w:pPr>
      <w:r w:rsidRPr="00CF399C">
        <w:rPr>
          <w:rFonts w:ascii="Arial" w:eastAsia="Times New Roman" w:hAnsi="Arial" w:cs="Arial"/>
          <w:b/>
          <w:bCs/>
          <w:i/>
          <w:iCs/>
          <w:color w:val="545454"/>
          <w:sz w:val="21"/>
          <w:lang w:eastAsia="uk-UA"/>
        </w:rPr>
        <w:t>В Україні вже понад рік йде повномасштабна війна. Діти відчувають стрес та мають менше мотивації вчитися, іноді відмовляються виконувати домашні завдання. Тому ми підготували поради, які допоможуть підтримати дитину та заохотити її до навчання.</w:t>
      </w:r>
    </w:p>
    <w:p w:rsidR="00CF399C" w:rsidRPr="00CF399C" w:rsidRDefault="00CF399C" w:rsidP="00CF399C">
      <w:pPr>
        <w:shd w:val="clear" w:color="auto" w:fill="FFFFFF"/>
        <w:spacing w:after="0" w:line="240" w:lineRule="auto"/>
        <w:jc w:val="both"/>
        <w:rPr>
          <w:rFonts w:ascii="Arial" w:eastAsia="Times New Roman" w:hAnsi="Arial" w:cs="Arial"/>
          <w:color w:val="545454"/>
          <w:sz w:val="21"/>
          <w:szCs w:val="21"/>
          <w:lang w:eastAsia="uk-UA"/>
        </w:rPr>
      </w:pPr>
      <w:r w:rsidRPr="00CF399C">
        <w:rPr>
          <w:rFonts w:ascii="Arial" w:eastAsia="Times New Roman" w:hAnsi="Arial" w:cs="Arial"/>
          <w:color w:val="545454"/>
          <w:sz w:val="21"/>
          <w:szCs w:val="21"/>
          <w:lang w:eastAsia="uk-UA"/>
        </w:rPr>
        <w:t>Війна змусила всіх дуже швидко подорослішати. І щоб не впадати в депресію і підтримувати дітей, треба продовжувати їх любити, підтримувати та навчати</w:t>
      </w:r>
      <w:r>
        <w:rPr>
          <w:rFonts w:ascii="Arial" w:eastAsia="Times New Roman" w:hAnsi="Arial" w:cs="Arial"/>
          <w:color w:val="545454"/>
          <w:sz w:val="21"/>
          <w:szCs w:val="21"/>
          <w:lang w:eastAsia="uk-UA"/>
        </w:rPr>
        <w:t>.</w:t>
      </w:r>
    </w:p>
    <w:p w:rsidR="00CF399C" w:rsidRPr="00CF399C" w:rsidRDefault="00CF399C" w:rsidP="00CF399C">
      <w:pPr>
        <w:shd w:val="clear" w:color="auto" w:fill="FFFFFF"/>
        <w:spacing w:after="0" w:line="240" w:lineRule="auto"/>
        <w:jc w:val="both"/>
        <w:rPr>
          <w:rFonts w:ascii="Arial" w:eastAsia="Times New Roman" w:hAnsi="Arial" w:cs="Arial"/>
          <w:color w:val="545454"/>
          <w:sz w:val="21"/>
          <w:szCs w:val="21"/>
          <w:lang w:eastAsia="uk-UA"/>
        </w:rPr>
      </w:pPr>
      <w:r w:rsidRPr="00CF399C">
        <w:rPr>
          <w:rFonts w:ascii="Arial" w:eastAsia="Times New Roman" w:hAnsi="Arial" w:cs="Arial"/>
          <w:color w:val="545454"/>
          <w:sz w:val="21"/>
          <w:szCs w:val="21"/>
          <w:lang w:eastAsia="uk-UA"/>
        </w:rPr>
        <w:t>Стрес може вплинути на бажання дитини навчатися, але є кілька способів мотивувати її. Нижче читайте три важливі речі, </w:t>
      </w:r>
      <w:r w:rsidRPr="00CF399C">
        <w:rPr>
          <w:rFonts w:ascii="Arial" w:eastAsia="Times New Roman" w:hAnsi="Arial" w:cs="Arial"/>
          <w:b/>
          <w:bCs/>
          <w:color w:val="545454"/>
          <w:sz w:val="21"/>
          <w:lang w:eastAsia="uk-UA"/>
        </w:rPr>
        <w:t>що мають робити батьки, якщо дитина відчуває стрес</w:t>
      </w:r>
      <w:r w:rsidRPr="00CF399C">
        <w:rPr>
          <w:rFonts w:ascii="Arial" w:eastAsia="Times New Roman" w:hAnsi="Arial" w:cs="Arial"/>
          <w:color w:val="545454"/>
          <w:sz w:val="21"/>
          <w:szCs w:val="21"/>
          <w:lang w:eastAsia="uk-UA"/>
        </w:rPr>
        <w:t>:</w:t>
      </w:r>
    </w:p>
    <w:p w:rsidR="00CF399C" w:rsidRPr="00CF399C" w:rsidRDefault="00CF399C" w:rsidP="00CF399C">
      <w:pPr>
        <w:shd w:val="clear" w:color="auto" w:fill="FFFFFF"/>
        <w:spacing w:after="225" w:line="240" w:lineRule="auto"/>
        <w:jc w:val="both"/>
        <w:rPr>
          <w:rFonts w:ascii="Arial" w:eastAsia="Times New Roman" w:hAnsi="Arial" w:cs="Arial"/>
          <w:color w:val="545454"/>
          <w:sz w:val="21"/>
          <w:szCs w:val="21"/>
          <w:lang w:eastAsia="uk-UA"/>
        </w:rPr>
      </w:pPr>
      <w:r w:rsidRPr="00CF399C">
        <w:rPr>
          <w:rFonts w:ascii="Arial" w:eastAsia="Times New Roman" w:hAnsi="Arial" w:cs="Arial"/>
          <w:color w:val="545454"/>
          <w:sz w:val="21"/>
          <w:szCs w:val="21"/>
          <w:lang w:eastAsia="uk-UA"/>
        </w:rPr>
        <w:t>• Підтримка: діти, які відчувають підтримку з боку своїх батьків і вчителів, більш схильні до навчання. І обов'язково забезпечте своїй дитині час для відпочинку, діалогу та підтримки.</w:t>
      </w:r>
    </w:p>
    <w:p w:rsidR="00CF399C" w:rsidRPr="00CF399C" w:rsidRDefault="00CF399C" w:rsidP="00CF399C">
      <w:pPr>
        <w:shd w:val="clear" w:color="auto" w:fill="FFFFFF"/>
        <w:spacing w:after="225" w:line="240" w:lineRule="auto"/>
        <w:jc w:val="both"/>
        <w:rPr>
          <w:rFonts w:ascii="Arial" w:eastAsia="Times New Roman" w:hAnsi="Arial" w:cs="Arial"/>
          <w:color w:val="545454"/>
          <w:sz w:val="21"/>
          <w:szCs w:val="21"/>
          <w:lang w:eastAsia="uk-UA"/>
        </w:rPr>
      </w:pPr>
      <w:r>
        <w:rPr>
          <w:rFonts w:ascii="Arial" w:eastAsia="Times New Roman" w:hAnsi="Arial" w:cs="Arial"/>
          <w:color w:val="545454"/>
          <w:sz w:val="21"/>
          <w:szCs w:val="21"/>
          <w:lang w:eastAsia="uk-UA"/>
        </w:rPr>
        <w:t>• Похвала: хваліть</w:t>
      </w:r>
      <w:r w:rsidRPr="00CF399C">
        <w:rPr>
          <w:rFonts w:ascii="Arial" w:eastAsia="Times New Roman" w:hAnsi="Arial" w:cs="Arial"/>
          <w:color w:val="545454"/>
          <w:sz w:val="21"/>
          <w:szCs w:val="21"/>
          <w:lang w:eastAsia="uk-UA"/>
        </w:rPr>
        <w:t xml:space="preserve"> свою дитину за кожен здобуток у навчання, нехай це правильно виконана домашня робота чи вдалий тест. Це допоможе дитині збільшити самооцінку та віру в себе.</w:t>
      </w:r>
    </w:p>
    <w:p w:rsidR="00CF399C" w:rsidRPr="00CF399C" w:rsidRDefault="00CF399C" w:rsidP="00CF399C">
      <w:pPr>
        <w:shd w:val="clear" w:color="auto" w:fill="FFFFFF"/>
        <w:spacing w:after="225" w:line="240" w:lineRule="auto"/>
        <w:jc w:val="both"/>
        <w:rPr>
          <w:rFonts w:ascii="Arial" w:eastAsia="Times New Roman" w:hAnsi="Arial" w:cs="Arial"/>
          <w:color w:val="545454"/>
          <w:sz w:val="21"/>
          <w:szCs w:val="21"/>
          <w:lang w:eastAsia="uk-UA"/>
        </w:rPr>
      </w:pPr>
      <w:r w:rsidRPr="00CF399C">
        <w:rPr>
          <w:rFonts w:ascii="Arial" w:eastAsia="Times New Roman" w:hAnsi="Arial" w:cs="Arial"/>
          <w:color w:val="545454"/>
          <w:sz w:val="21"/>
          <w:szCs w:val="21"/>
          <w:lang w:eastAsia="uk-UA"/>
        </w:rPr>
        <w:t>• Заохочення: створіть можливості для успіху вашої дитини. Наприклад, якщо вона любить малювати, підтримуйте її в цьому напрямку, допоможіть взяти участь в конкурсах або виставках. Це збільшить бажання досягти успіху.</w:t>
      </w:r>
    </w:p>
    <w:p w:rsidR="00CF399C" w:rsidRPr="00CF399C" w:rsidRDefault="00CF399C" w:rsidP="00CF399C">
      <w:pPr>
        <w:shd w:val="clear" w:color="auto" w:fill="FFFFFF"/>
        <w:spacing w:after="225" w:line="240" w:lineRule="auto"/>
        <w:jc w:val="both"/>
        <w:rPr>
          <w:rFonts w:ascii="Arial" w:eastAsia="Times New Roman" w:hAnsi="Arial" w:cs="Arial"/>
          <w:color w:val="545454"/>
          <w:sz w:val="21"/>
          <w:szCs w:val="21"/>
          <w:lang w:eastAsia="uk-UA"/>
        </w:rPr>
      </w:pPr>
      <w:r w:rsidRPr="00CF399C">
        <w:rPr>
          <w:rFonts w:ascii="Arial" w:eastAsia="Times New Roman" w:hAnsi="Arial" w:cs="Arial"/>
          <w:color w:val="545454"/>
          <w:sz w:val="21"/>
          <w:szCs w:val="21"/>
          <w:lang w:eastAsia="uk-UA"/>
        </w:rPr>
        <w:t>Крім того, проявляйте зацікавленість у навчанні дитини, спитайте, яку оцінку вона отримала, що вчила на уроці та похваліть її. Так ви створите своєрідний "шлях до успіху", який допоможе учню прагнути більшого.</w:t>
      </w:r>
    </w:p>
    <w:p w:rsidR="00CF399C" w:rsidRPr="00CF399C" w:rsidRDefault="00CF399C" w:rsidP="00CF399C">
      <w:pPr>
        <w:shd w:val="clear" w:color="auto" w:fill="FFFFFF"/>
        <w:spacing w:after="225" w:line="240" w:lineRule="auto"/>
        <w:jc w:val="both"/>
        <w:rPr>
          <w:rFonts w:ascii="Arial" w:eastAsia="Times New Roman" w:hAnsi="Arial" w:cs="Arial"/>
          <w:color w:val="545454"/>
          <w:sz w:val="21"/>
          <w:szCs w:val="21"/>
          <w:lang w:eastAsia="uk-UA"/>
        </w:rPr>
      </w:pPr>
      <w:r w:rsidRPr="00CF399C">
        <w:rPr>
          <w:rFonts w:ascii="Arial" w:eastAsia="Times New Roman" w:hAnsi="Arial" w:cs="Arial"/>
          <w:color w:val="545454"/>
          <w:sz w:val="21"/>
          <w:szCs w:val="21"/>
          <w:lang w:eastAsia="uk-UA"/>
        </w:rPr>
        <w:t>Експерти наголошують, що незважаючи на військові дії, треба жити далі і думати про майбутнє, і воно – за дітьми.</w:t>
      </w:r>
    </w:p>
    <w:p w:rsidR="00CF399C" w:rsidRPr="00CF399C" w:rsidRDefault="00CF399C" w:rsidP="00CF399C">
      <w:pPr>
        <w:shd w:val="clear" w:color="auto" w:fill="FFFFFF"/>
        <w:spacing w:after="0" w:line="240" w:lineRule="auto"/>
        <w:jc w:val="both"/>
        <w:rPr>
          <w:rFonts w:ascii="Arial" w:eastAsia="Times New Roman" w:hAnsi="Arial" w:cs="Arial"/>
          <w:color w:val="545454"/>
          <w:sz w:val="21"/>
          <w:szCs w:val="21"/>
          <w:lang w:eastAsia="uk-UA"/>
        </w:rPr>
      </w:pPr>
      <w:r w:rsidRPr="00CF399C">
        <w:rPr>
          <w:rFonts w:ascii="Arial" w:eastAsia="Times New Roman" w:hAnsi="Arial" w:cs="Arial"/>
          <w:color w:val="545454"/>
          <w:sz w:val="21"/>
          <w:szCs w:val="21"/>
          <w:lang w:eastAsia="uk-UA"/>
        </w:rPr>
        <w:t>А </w:t>
      </w:r>
      <w:r w:rsidRPr="00CF399C">
        <w:rPr>
          <w:rFonts w:ascii="Arial" w:eastAsia="Times New Roman" w:hAnsi="Arial" w:cs="Arial"/>
          <w:b/>
          <w:bCs/>
          <w:color w:val="545454"/>
          <w:sz w:val="21"/>
          <w:lang w:eastAsia="uk-UA"/>
        </w:rPr>
        <w:t>щоб мотивувати дитину на навчання, "включайте" емоційну складову</w:t>
      </w:r>
      <w:r w:rsidRPr="00CF399C">
        <w:rPr>
          <w:rFonts w:ascii="Arial" w:eastAsia="Times New Roman" w:hAnsi="Arial" w:cs="Arial"/>
          <w:color w:val="545454"/>
          <w:sz w:val="21"/>
          <w:szCs w:val="21"/>
          <w:lang w:eastAsia="uk-UA"/>
        </w:rPr>
        <w:t>. Наприклад, згадуйте разом із дитиною цікаві чи смішні моменти з її шкільного життя, говоріть про шкільних друзів дитини, про уроки, клас чи школу – будь-що, що викликайте позитивні емоції про шкільне життя.</w:t>
      </w:r>
    </w:p>
    <w:p w:rsidR="00CF399C" w:rsidRPr="00CF399C" w:rsidRDefault="00CF399C" w:rsidP="00CF399C">
      <w:pPr>
        <w:shd w:val="clear" w:color="auto" w:fill="FFFFFF"/>
        <w:spacing w:after="225" w:line="240" w:lineRule="auto"/>
        <w:jc w:val="both"/>
        <w:rPr>
          <w:rFonts w:ascii="Arial" w:eastAsia="Times New Roman" w:hAnsi="Arial" w:cs="Arial"/>
          <w:color w:val="545454"/>
          <w:sz w:val="21"/>
          <w:szCs w:val="21"/>
          <w:lang w:eastAsia="uk-UA"/>
        </w:rPr>
      </w:pPr>
      <w:r w:rsidRPr="00CF399C">
        <w:rPr>
          <w:rFonts w:ascii="Arial" w:eastAsia="Times New Roman" w:hAnsi="Arial" w:cs="Arial"/>
          <w:color w:val="545454"/>
          <w:sz w:val="21"/>
          <w:szCs w:val="21"/>
          <w:lang w:eastAsia="uk-UA"/>
        </w:rPr>
        <w:t xml:space="preserve">За словами фахівців, це </w:t>
      </w:r>
      <w:proofErr w:type="spellStart"/>
      <w:r w:rsidRPr="00CF399C">
        <w:rPr>
          <w:rFonts w:ascii="Arial" w:eastAsia="Times New Roman" w:hAnsi="Arial" w:cs="Arial"/>
          <w:color w:val="545454"/>
          <w:sz w:val="21"/>
          <w:szCs w:val="21"/>
          <w:lang w:eastAsia="uk-UA"/>
        </w:rPr>
        <w:t>необхiдно</w:t>
      </w:r>
      <w:proofErr w:type="spellEnd"/>
      <w:r w:rsidRPr="00CF399C">
        <w:rPr>
          <w:rFonts w:ascii="Arial" w:eastAsia="Times New Roman" w:hAnsi="Arial" w:cs="Arial"/>
          <w:color w:val="545454"/>
          <w:sz w:val="21"/>
          <w:szCs w:val="21"/>
          <w:lang w:eastAsia="uk-UA"/>
        </w:rPr>
        <w:t xml:space="preserve"> для того, щоб у дитини з'явилося бажання знову поринути у навчальний процес.</w:t>
      </w:r>
    </w:p>
    <w:p w:rsidR="00CF399C" w:rsidRPr="00CF399C" w:rsidRDefault="00CF399C" w:rsidP="00CF399C">
      <w:pPr>
        <w:shd w:val="clear" w:color="auto" w:fill="FFFFFF"/>
        <w:spacing w:after="0" w:line="240" w:lineRule="auto"/>
        <w:jc w:val="both"/>
        <w:rPr>
          <w:rFonts w:ascii="Arial" w:eastAsia="Times New Roman" w:hAnsi="Arial" w:cs="Arial"/>
          <w:color w:val="545454"/>
          <w:sz w:val="21"/>
          <w:szCs w:val="21"/>
          <w:lang w:eastAsia="uk-UA"/>
        </w:rPr>
      </w:pPr>
      <w:r w:rsidRPr="00CF399C">
        <w:rPr>
          <w:rFonts w:ascii="Arial" w:eastAsia="Times New Roman" w:hAnsi="Arial" w:cs="Arial"/>
          <w:color w:val="545454"/>
          <w:sz w:val="21"/>
          <w:szCs w:val="21"/>
          <w:lang w:eastAsia="uk-UA"/>
        </w:rPr>
        <w:t>До того ж, варто навчити дитину "не здаватися", прагнути до результату та вірити у свої сили. </w:t>
      </w:r>
      <w:r w:rsidRPr="00CF399C">
        <w:rPr>
          <w:rFonts w:ascii="Arial" w:eastAsia="Times New Roman" w:hAnsi="Arial" w:cs="Arial"/>
          <w:b/>
          <w:bCs/>
          <w:color w:val="545454"/>
          <w:sz w:val="21"/>
          <w:lang w:eastAsia="uk-UA"/>
        </w:rPr>
        <w:t>Пропонуйте дітям свою допомогу</w:t>
      </w:r>
      <w:r w:rsidRPr="00CF399C">
        <w:rPr>
          <w:rFonts w:ascii="Arial" w:eastAsia="Times New Roman" w:hAnsi="Arial" w:cs="Arial"/>
          <w:color w:val="545454"/>
          <w:sz w:val="21"/>
          <w:szCs w:val="21"/>
          <w:lang w:eastAsia="uk-UA"/>
        </w:rPr>
        <w:t xml:space="preserve"> у виконанні домашні </w:t>
      </w:r>
      <w:proofErr w:type="spellStart"/>
      <w:r w:rsidRPr="00CF399C">
        <w:rPr>
          <w:rFonts w:ascii="Arial" w:eastAsia="Times New Roman" w:hAnsi="Arial" w:cs="Arial"/>
          <w:color w:val="545454"/>
          <w:sz w:val="21"/>
          <w:szCs w:val="21"/>
          <w:lang w:eastAsia="uk-UA"/>
        </w:rPr>
        <w:t>закдань</w:t>
      </w:r>
      <w:proofErr w:type="spellEnd"/>
      <w:r w:rsidRPr="00CF399C">
        <w:rPr>
          <w:rFonts w:ascii="Arial" w:eastAsia="Times New Roman" w:hAnsi="Arial" w:cs="Arial"/>
          <w:color w:val="545454"/>
          <w:sz w:val="21"/>
          <w:szCs w:val="21"/>
          <w:lang w:eastAsia="uk-UA"/>
        </w:rPr>
        <w:t xml:space="preserve"> чи </w:t>
      </w:r>
      <w:proofErr w:type="spellStart"/>
      <w:r w:rsidRPr="00CF399C">
        <w:rPr>
          <w:rFonts w:ascii="Arial" w:eastAsia="Times New Roman" w:hAnsi="Arial" w:cs="Arial"/>
          <w:color w:val="545454"/>
          <w:sz w:val="21"/>
          <w:szCs w:val="21"/>
          <w:lang w:eastAsia="uk-UA"/>
        </w:rPr>
        <w:t>проєктів</w:t>
      </w:r>
      <w:proofErr w:type="spellEnd"/>
      <w:r w:rsidRPr="00CF399C">
        <w:rPr>
          <w:rFonts w:ascii="Arial" w:eastAsia="Times New Roman" w:hAnsi="Arial" w:cs="Arial"/>
          <w:color w:val="545454"/>
          <w:sz w:val="21"/>
          <w:szCs w:val="21"/>
          <w:lang w:eastAsia="uk-UA"/>
        </w:rPr>
        <w:t>, а також нагадайте, що її навчання та майбутнє важливе для вас.</w:t>
      </w:r>
    </w:p>
    <w:p w:rsidR="00CF399C" w:rsidRDefault="00CF399C" w:rsidP="00CF399C">
      <w:pPr>
        <w:shd w:val="clear" w:color="auto" w:fill="FFFFFF"/>
        <w:spacing w:after="225" w:line="240" w:lineRule="auto"/>
        <w:jc w:val="both"/>
        <w:rPr>
          <w:rFonts w:ascii="Arial" w:eastAsia="Times New Roman" w:hAnsi="Arial" w:cs="Arial"/>
          <w:color w:val="545454"/>
          <w:sz w:val="21"/>
          <w:szCs w:val="21"/>
          <w:lang w:eastAsia="uk-UA"/>
        </w:rPr>
      </w:pPr>
      <w:r w:rsidRPr="00CF399C">
        <w:rPr>
          <w:rFonts w:ascii="Arial" w:eastAsia="Times New Roman" w:hAnsi="Arial" w:cs="Arial"/>
          <w:color w:val="545454"/>
          <w:sz w:val="21"/>
          <w:szCs w:val="21"/>
          <w:lang w:eastAsia="uk-UA"/>
        </w:rPr>
        <w:t>Допоможіть структурувати підхід до навчання – складіть разом із дитиною план та слідкуйте, щоб вона відпочивала і займалась різними видами діяльності.</w:t>
      </w:r>
    </w:p>
    <w:p w:rsidR="000B0C6B" w:rsidRPr="00CF399C" w:rsidRDefault="000B0C6B" w:rsidP="00CF399C">
      <w:pPr>
        <w:shd w:val="clear" w:color="auto" w:fill="FFFFFF"/>
        <w:spacing w:after="225" w:line="240" w:lineRule="auto"/>
        <w:jc w:val="both"/>
        <w:rPr>
          <w:rFonts w:ascii="Arial" w:eastAsia="Times New Roman" w:hAnsi="Arial" w:cs="Arial"/>
          <w:color w:val="545454"/>
          <w:sz w:val="21"/>
          <w:szCs w:val="21"/>
          <w:lang w:eastAsia="uk-UA"/>
        </w:rPr>
      </w:pPr>
      <w:r>
        <w:rPr>
          <w:rFonts w:ascii="Arial" w:eastAsia="Times New Roman" w:hAnsi="Arial" w:cs="Arial"/>
          <w:color w:val="545454"/>
          <w:sz w:val="21"/>
          <w:szCs w:val="21"/>
          <w:lang w:eastAsia="uk-UA"/>
        </w:rPr>
        <w:t>Матеріали з сайту:</w:t>
      </w:r>
    </w:p>
    <w:p w:rsidR="00633B30" w:rsidRDefault="000B0C6B">
      <w:hyperlink r:id="rId6" w:history="1">
        <w:r w:rsidRPr="00D34FE2">
          <w:rPr>
            <w:rStyle w:val="a3"/>
          </w:rPr>
          <w:t>https://znayshov.com/News/Details/Yak_motyvuvaty_dytynu_do_navchannia_pid_chas_viiny_korysni_laifkhaky</w:t>
        </w:r>
      </w:hyperlink>
    </w:p>
    <w:p w:rsidR="000B0C6B" w:rsidRDefault="000B0C6B"/>
    <w:sectPr w:rsidR="000B0C6B" w:rsidSect="00633B3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399C"/>
    <w:rsid w:val="000B0C6B"/>
    <w:rsid w:val="00633B30"/>
    <w:rsid w:val="00CF399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B30"/>
  </w:style>
  <w:style w:type="paragraph" w:styleId="1">
    <w:name w:val="heading 1"/>
    <w:basedOn w:val="a"/>
    <w:link w:val="10"/>
    <w:uiPriority w:val="9"/>
    <w:qFormat/>
    <w:rsid w:val="00CF39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99C"/>
    <w:rPr>
      <w:rFonts w:ascii="Times New Roman" w:eastAsia="Times New Roman" w:hAnsi="Times New Roman" w:cs="Times New Roman"/>
      <w:b/>
      <w:bCs/>
      <w:kern w:val="36"/>
      <w:sz w:val="48"/>
      <w:szCs w:val="48"/>
      <w:lang w:eastAsia="uk-UA"/>
    </w:rPr>
  </w:style>
  <w:style w:type="character" w:customStyle="1" w:styleId="date">
    <w:name w:val="date"/>
    <w:basedOn w:val="a0"/>
    <w:rsid w:val="00CF399C"/>
  </w:style>
  <w:style w:type="character" w:styleId="a3">
    <w:name w:val="Hyperlink"/>
    <w:basedOn w:val="a0"/>
    <w:uiPriority w:val="99"/>
    <w:unhideWhenUsed/>
    <w:rsid w:val="00CF399C"/>
    <w:rPr>
      <w:color w:val="0000FF"/>
      <w:u w:val="single"/>
    </w:rPr>
  </w:style>
  <w:style w:type="paragraph" w:styleId="a4">
    <w:name w:val="Normal (Web)"/>
    <w:basedOn w:val="a"/>
    <w:uiPriority w:val="99"/>
    <w:semiHidden/>
    <w:unhideWhenUsed/>
    <w:rsid w:val="00CF39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F399C"/>
    <w:rPr>
      <w:b/>
      <w:bCs/>
    </w:rPr>
  </w:style>
  <w:style w:type="paragraph" w:styleId="a6">
    <w:name w:val="Balloon Text"/>
    <w:basedOn w:val="a"/>
    <w:link w:val="a7"/>
    <w:uiPriority w:val="99"/>
    <w:semiHidden/>
    <w:unhideWhenUsed/>
    <w:rsid w:val="00CF39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39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2340319">
      <w:bodyDiv w:val="1"/>
      <w:marLeft w:val="0"/>
      <w:marRight w:val="0"/>
      <w:marTop w:val="0"/>
      <w:marBottom w:val="0"/>
      <w:divBdr>
        <w:top w:val="none" w:sz="0" w:space="0" w:color="auto"/>
        <w:left w:val="none" w:sz="0" w:space="0" w:color="auto"/>
        <w:bottom w:val="none" w:sz="0" w:space="0" w:color="auto"/>
        <w:right w:val="none" w:sz="0" w:space="0" w:color="auto"/>
      </w:divBdr>
      <w:divsChild>
        <w:div w:id="1051609737">
          <w:marLeft w:val="-225"/>
          <w:marRight w:val="-225"/>
          <w:marTop w:val="0"/>
          <w:marBottom w:val="0"/>
          <w:divBdr>
            <w:top w:val="none" w:sz="0" w:space="0" w:color="auto"/>
            <w:left w:val="none" w:sz="0" w:space="0" w:color="auto"/>
            <w:bottom w:val="none" w:sz="0" w:space="0" w:color="auto"/>
            <w:right w:val="none" w:sz="0" w:space="0" w:color="auto"/>
          </w:divBdr>
          <w:divsChild>
            <w:div w:id="1239513495">
              <w:marLeft w:val="0"/>
              <w:marRight w:val="0"/>
              <w:marTop w:val="0"/>
              <w:marBottom w:val="0"/>
              <w:divBdr>
                <w:top w:val="none" w:sz="0" w:space="0" w:color="auto"/>
                <w:left w:val="none" w:sz="0" w:space="0" w:color="auto"/>
                <w:bottom w:val="none" w:sz="0" w:space="0" w:color="auto"/>
                <w:right w:val="none" w:sz="0" w:space="0" w:color="auto"/>
              </w:divBdr>
            </w:div>
          </w:divsChild>
        </w:div>
        <w:div w:id="608393234">
          <w:marLeft w:val="-225"/>
          <w:marRight w:val="-225"/>
          <w:marTop w:val="0"/>
          <w:marBottom w:val="0"/>
          <w:divBdr>
            <w:top w:val="none" w:sz="0" w:space="0" w:color="auto"/>
            <w:left w:val="none" w:sz="0" w:space="0" w:color="auto"/>
            <w:bottom w:val="none" w:sz="0" w:space="0" w:color="auto"/>
            <w:right w:val="none" w:sz="0" w:space="0" w:color="auto"/>
          </w:divBdr>
          <w:divsChild>
            <w:div w:id="890262351">
              <w:marLeft w:val="0"/>
              <w:marRight w:val="0"/>
              <w:marTop w:val="0"/>
              <w:marBottom w:val="0"/>
              <w:divBdr>
                <w:top w:val="none" w:sz="0" w:space="0" w:color="auto"/>
                <w:left w:val="none" w:sz="0" w:space="0" w:color="auto"/>
                <w:bottom w:val="none" w:sz="0" w:space="0" w:color="auto"/>
                <w:right w:val="none" w:sz="0" w:space="0" w:color="auto"/>
              </w:divBdr>
              <w:divsChild>
                <w:div w:id="813302198">
                  <w:marLeft w:val="-225"/>
                  <w:marRight w:val="-225"/>
                  <w:marTop w:val="0"/>
                  <w:marBottom w:val="0"/>
                  <w:divBdr>
                    <w:top w:val="none" w:sz="0" w:space="0" w:color="auto"/>
                    <w:left w:val="none" w:sz="0" w:space="0" w:color="auto"/>
                    <w:bottom w:val="none" w:sz="0" w:space="0" w:color="auto"/>
                    <w:right w:val="none" w:sz="0" w:space="0" w:color="auto"/>
                  </w:divBdr>
                  <w:divsChild>
                    <w:div w:id="403644614">
                      <w:marLeft w:val="0"/>
                      <w:marRight w:val="0"/>
                      <w:marTop w:val="0"/>
                      <w:marBottom w:val="0"/>
                      <w:divBdr>
                        <w:top w:val="none" w:sz="0" w:space="0" w:color="auto"/>
                        <w:left w:val="none" w:sz="0" w:space="0" w:color="auto"/>
                        <w:bottom w:val="none" w:sz="0" w:space="0" w:color="auto"/>
                        <w:right w:val="none" w:sz="0" w:space="0" w:color="auto"/>
                      </w:divBdr>
                    </w:div>
                    <w:div w:id="1969822566">
                      <w:marLeft w:val="0"/>
                      <w:marRight w:val="0"/>
                      <w:marTop w:val="0"/>
                      <w:marBottom w:val="0"/>
                      <w:divBdr>
                        <w:top w:val="none" w:sz="0" w:space="0" w:color="auto"/>
                        <w:left w:val="none" w:sz="0" w:space="0" w:color="auto"/>
                        <w:bottom w:val="none" w:sz="0" w:space="0" w:color="auto"/>
                        <w:right w:val="none" w:sz="0" w:space="0" w:color="auto"/>
                      </w:divBdr>
                      <w:divsChild>
                        <w:div w:id="1289314894">
                          <w:marLeft w:val="0"/>
                          <w:marRight w:val="0"/>
                          <w:marTop w:val="120"/>
                          <w:marBottom w:val="375"/>
                          <w:divBdr>
                            <w:top w:val="none" w:sz="0" w:space="0" w:color="auto"/>
                            <w:left w:val="none" w:sz="0" w:space="0" w:color="auto"/>
                            <w:bottom w:val="none" w:sz="0" w:space="0" w:color="auto"/>
                            <w:right w:val="none" w:sz="0" w:space="0" w:color="auto"/>
                          </w:divBdr>
                        </w:div>
                      </w:divsChild>
                    </w:div>
                  </w:divsChild>
                </w:div>
                <w:div w:id="1042637869">
                  <w:marLeft w:val="-225"/>
                  <w:marRight w:val="-225"/>
                  <w:marTop w:val="0"/>
                  <w:marBottom w:val="0"/>
                  <w:divBdr>
                    <w:top w:val="none" w:sz="0" w:space="0" w:color="auto"/>
                    <w:left w:val="none" w:sz="0" w:space="0" w:color="auto"/>
                    <w:bottom w:val="none" w:sz="0" w:space="0" w:color="auto"/>
                    <w:right w:val="none" w:sz="0" w:space="0" w:color="auto"/>
                  </w:divBdr>
                  <w:divsChild>
                    <w:div w:id="4785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nayshov.com/News/Details/Yak_motyvuvaty_dytynu_do_navchannia_pid_chas_viiny_korysni_laifkhaky" TargetMode="External"/><Relationship Id="rId5" Type="http://schemas.openxmlformats.org/officeDocument/2006/relationships/hyperlink" Target="https://znayshov.com/News/Details/Yak_motyvuvaty_dytynu_do_navchannia_pid_chas_viiny_korysni_laifkhaky"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1705</Words>
  <Characters>973</Characters>
  <Application>Microsoft Office Word</Application>
  <DocSecurity>0</DocSecurity>
  <Lines>8</Lines>
  <Paragraphs>5</Paragraphs>
  <ScaleCrop>false</ScaleCrop>
  <Company>Microsoft</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2023-03-23T08:08:00Z</cp:lastPrinted>
  <dcterms:created xsi:type="dcterms:W3CDTF">2023-03-23T08:05:00Z</dcterms:created>
  <dcterms:modified xsi:type="dcterms:W3CDTF">2023-03-23T08:27:00Z</dcterms:modified>
</cp:coreProperties>
</file>