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  <w:t xml:space="preserve">Ушомирський </w:t>
      </w:r>
      <w:r w:rsidRPr="002441B2"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  <w:t xml:space="preserve"> ліцей </w:t>
      </w:r>
    </w:p>
    <w:p w:rsidR="00146CB0" w:rsidRPr="002441B2" w:rsidRDefault="00146CB0" w:rsidP="00146CB0">
      <w:pPr>
        <w:spacing w:after="0" w:line="240" w:lineRule="auto"/>
        <w:jc w:val="center"/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2441B2"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  <w:t>Ушомирської сільської ради</w:t>
      </w: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9A6505"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uk-UA"/>
        </w:rPr>
        <w:t>ПРОТОКОЛ</w:t>
      </w: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засідання педагогічної ради</w:t>
      </w: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Default="00146CB0" w:rsidP="00146CB0">
      <w:pPr>
        <w:spacing w:after="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30.01.2024                                                                                                            № 7</w:t>
      </w: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с. Ушомир</w:t>
      </w:r>
    </w:p>
    <w:p w:rsidR="00146CB0" w:rsidRDefault="00146CB0" w:rsidP="00146CB0">
      <w:pPr>
        <w:spacing w:after="0" w:line="240" w:lineRule="auto"/>
        <w:jc w:val="center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Pr="00707694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 w:rsidRPr="00707694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Голова – Котенко А.М.</w:t>
      </w:r>
    </w:p>
    <w:p w:rsidR="00146CB0" w:rsidRPr="00707694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 w:rsidRPr="00707694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 xml:space="preserve">Секретар – </w:t>
      </w:r>
      <w:proofErr w:type="spellStart"/>
      <w:r w:rsidRPr="00707694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Гречковська</w:t>
      </w:r>
      <w:proofErr w:type="spellEnd"/>
      <w:r w:rsidRPr="00707694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 xml:space="preserve"> Ю.В.</w:t>
      </w:r>
    </w:p>
    <w:p w:rsidR="00146CB0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  <w:r w:rsidRPr="00707694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  <w:t>Присутні:  24 особи (список додано до протоколу)</w:t>
      </w:r>
    </w:p>
    <w:p w:rsidR="00146CB0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6"/>
          <w:lang w:eastAsia="uk-UA"/>
        </w:rPr>
      </w:pPr>
      <w:r w:rsidRPr="00514DC2">
        <w:rPr>
          <w:rFonts w:ascii="Times New Roman" w:eastAsia="Times New Roman" w:hAnsi="Times New Roman"/>
          <w:b/>
          <w:sz w:val="28"/>
          <w:szCs w:val="26"/>
          <w:lang w:eastAsia="uk-UA"/>
        </w:rPr>
        <w:t>ПОРЯДОК ДЕННИЙ:</w:t>
      </w: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Pr="004A4AE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Про адаптацію учнів 1 класу до навчання у початковій школі (доповідач Максимова О.М., практичний психолог).</w:t>
      </w: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результати вибо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 електронних версій оригіна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л-макетів підручників            для 2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цівників (доповідач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Войтюк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Н.О.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, заступник директ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ора з навчально-виховної роботи).</w:t>
      </w: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медико-педагогічні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спостереження за уроками фізичної культури (доповідач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Войтюк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Н.О., заступник директора з навчально-виховної роботи). </w:t>
      </w: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1. </w:t>
      </w:r>
      <w:r w:rsidRPr="00514DC2">
        <w:rPr>
          <w:rFonts w:ascii="Times New Roman" w:eastAsia="Times New Roman" w:hAnsi="Times New Roman"/>
          <w:b/>
          <w:sz w:val="28"/>
          <w:szCs w:val="28"/>
          <w:lang w:eastAsia="uk-UA"/>
        </w:rPr>
        <w:t>СЛУХАЛИ:</w:t>
      </w:r>
    </w:p>
    <w:p w:rsidR="00146CB0" w:rsidRPr="00DA3B73" w:rsidRDefault="00146CB0" w:rsidP="00146CB0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Theme="minorHAnsi" w:hAnsi="Times New Roman"/>
          <w:bCs/>
          <w:color w:val="000000"/>
          <w:sz w:val="27"/>
          <w:szCs w:val="27"/>
        </w:rPr>
      </w:pP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       </w:t>
      </w:r>
      <w:r>
        <w:rPr>
          <w:rFonts w:ascii="Times New Roman" w:eastAsiaTheme="minorHAnsi" w:hAnsi="Times New Roman"/>
          <w:bCs/>
          <w:color w:val="000000"/>
          <w:sz w:val="27"/>
          <w:szCs w:val="27"/>
        </w:rPr>
        <w:t>Максимова О.М., практичний психолог ліцею, наголосила, що п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очаток навчання дитини в 1-му класі - складний і відповідальний етап у її житті. Адже відбувається дуже багато змін. Це не тільки нові умови життя та діяльності - це й нові контакти, нові стосунки, нові обов'язки. Змінюється соціальна позиція: був просто дитиною, тепер став школярем. Змінюється соціальний інститут навчання і виховання: не садочок, батьки, бабуся, а школа, де навчальна діяльність стає провідною. Змінюється все життя дитини: все підпорядковується навчанню, школі, шкільним справам і турботам. </w:t>
      </w:r>
    </w:p>
    <w:p w:rsidR="00146CB0" w:rsidRPr="00DA3B73" w:rsidRDefault="00146CB0" w:rsidP="00146CB0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Theme="minorHAnsi" w:hAnsi="Times New Roman"/>
          <w:bCs/>
          <w:color w:val="000000"/>
          <w:sz w:val="27"/>
          <w:szCs w:val="27"/>
        </w:rPr>
      </w:pP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       З перших днів навчання </w:t>
      </w:r>
      <w:r>
        <w:rPr>
          <w:rFonts w:ascii="Times New Roman" w:eastAsiaTheme="minorHAnsi" w:hAnsi="Times New Roman"/>
          <w:bCs/>
          <w:color w:val="000000"/>
          <w:sz w:val="27"/>
          <w:szCs w:val="27"/>
        </w:rPr>
        <w:t>заклад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ставить перед дитиною низку завдань, не 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lastRenderedPageBreak/>
        <w:t xml:space="preserve">пов’язаних безпосередньо з її попереднім досвідом. Ці завдання вимагають максимально мобілізувати інтелектуальні і фізичні сили. На дитину впливає комплекс нових факторів: класний колектив, особистість педагога, зміна режиму, незвично довге обмеження рухової активності та поява нових, не завжди цікавих обов’язків. </w:t>
      </w:r>
      <w:bookmarkStart w:id="0" w:name="_Hlk23948280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Все це висуває учневі вимоги, до яких йому важко адаптуватися (через особистісні та вікові особливості). Через це може </w:t>
      </w:r>
      <w:proofErr w:type="spellStart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>розвинутися</w:t>
      </w:r>
      <w:proofErr w:type="spellEnd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стан соціальної, психічної напруженості, а отже – </w:t>
      </w:r>
      <w:proofErr w:type="spellStart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>дезадаптації</w:t>
      </w:r>
      <w:proofErr w:type="spellEnd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. </w:t>
      </w:r>
    </w:p>
    <w:p w:rsidR="00146CB0" w:rsidRPr="00DA3B73" w:rsidRDefault="00146CB0" w:rsidP="00146CB0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Theme="minorHAnsi" w:hAnsi="Times New Roman"/>
          <w:bCs/>
          <w:color w:val="000000"/>
          <w:sz w:val="27"/>
          <w:szCs w:val="27"/>
        </w:rPr>
      </w:pP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ab/>
        <w:t xml:space="preserve">На </w:t>
      </w:r>
      <w:proofErr w:type="spellStart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>дезадаптацію</w:t>
      </w:r>
      <w:proofErr w:type="spellEnd"/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вказують підвищена тривожність, збудженість, нейротизм; зниження комунікабельності, самоконтролю; почуття неповноцінності у стосунках із товаришами, учителями, батьками; неуважність на уроках, зниження успішності, втрата інтересу до навчання. </w:t>
      </w:r>
    </w:p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eastAsiaTheme="minorHAnsi" w:hAnsi="Times New Roman"/>
          <w:bCs/>
          <w:color w:val="000000"/>
          <w:sz w:val="27"/>
          <w:szCs w:val="27"/>
        </w:rPr>
      </w:pPr>
      <w:r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Звикання до закладу освіти 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- тривалий індивідуальний процес. Згідно зі статистикою, тільки 50% дітей адаптується до нових умов і вимог протягом півроку. Другій половині потрібно більше часу. Процес адаптації складається з багатьох, тісно взаємозв'язаних, аспектів: соціального, педагогічного, фізіологічного, психологічного тощо. Що стосується фізіологічної адаптації, то медики відзначають, що більшість першокласників хворіє у вересні, деякі діти втрачають вагу в перші 2-3 місяці навчання, деякі скаржаться на втому, головний біль, стають примхливими. </w:t>
      </w:r>
      <w:r>
        <w:rPr>
          <w:rFonts w:ascii="Times New Roman" w:eastAsiaTheme="minorHAnsi" w:hAnsi="Times New Roman"/>
          <w:bCs/>
          <w:color w:val="000000"/>
          <w:sz w:val="27"/>
          <w:szCs w:val="27"/>
        </w:rPr>
        <w:t>Перед 6-річними малюками постають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7"/>
          <w:szCs w:val="27"/>
        </w:rPr>
        <w:t>завдання</w:t>
      </w:r>
      <w:r w:rsidRPr="00DA3B73">
        <w:rPr>
          <w:rFonts w:ascii="Times New Roman" w:eastAsiaTheme="minorHAnsi" w:hAnsi="Times New Roman"/>
          <w:bCs/>
          <w:color w:val="000000"/>
          <w:sz w:val="27"/>
          <w:szCs w:val="27"/>
        </w:rPr>
        <w:t>, що вимагають від них розумового і фізичного напруження. Соціально-психологічна адаптація полягає в освоєнні нового соціального статусу «учень», а також у налагодженні ефективного спілкування з однолітками і вчителем.</w:t>
      </w:r>
    </w:p>
    <w:bookmarkEnd w:id="0"/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7"/>
          <w:szCs w:val="27"/>
          <w:lang w:eastAsia="uk-UA" w:bidi="uk-UA"/>
        </w:rPr>
      </w:pPr>
      <w:r>
        <w:rPr>
          <w:rFonts w:ascii="Times New Roman" w:eastAsiaTheme="minorHAnsi" w:hAnsi="Times New Roman"/>
          <w:bCs/>
          <w:color w:val="000000"/>
          <w:sz w:val="27"/>
          <w:szCs w:val="27"/>
        </w:rPr>
        <w:t>Протягом грудня 2023 – січня 2024 року було п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 xml:space="preserve">роведено спостереження, </w:t>
      </w:r>
      <w:r>
        <w:rPr>
          <w:rFonts w:ascii="Times New Roman" w:hAnsi="Times New Roman"/>
          <w:sz w:val="27"/>
          <w:szCs w:val="27"/>
          <w:lang w:eastAsia="uk-UA" w:bidi="uk-UA"/>
        </w:rPr>
        <w:t xml:space="preserve">індивідуальні бесіди </w:t>
      </w:r>
      <w:r w:rsidRPr="00DA3B73">
        <w:rPr>
          <w:rFonts w:ascii="Times New Roman" w:hAnsi="Times New Roman"/>
          <w:sz w:val="27"/>
          <w:szCs w:val="27"/>
          <w:lang w:eastAsia="uk-UA" w:bidi="uk-UA"/>
        </w:rPr>
        <w:t>з вчителем, вихователем гру</w:t>
      </w:r>
      <w:r>
        <w:rPr>
          <w:rFonts w:ascii="Times New Roman" w:hAnsi="Times New Roman"/>
          <w:sz w:val="27"/>
          <w:szCs w:val="27"/>
          <w:lang w:eastAsia="uk-UA" w:bidi="uk-UA"/>
        </w:rPr>
        <w:t xml:space="preserve">пи продовженого дня, батьками та 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 xml:space="preserve">такі </w:t>
      </w:r>
      <w:r w:rsidRPr="00DA3B73">
        <w:rPr>
          <w:rFonts w:ascii="Times New Roman" w:hAnsi="Times New Roman"/>
          <w:color w:val="000000"/>
          <w:sz w:val="27"/>
          <w:szCs w:val="27"/>
          <w:lang w:eastAsia="uk-UA" w:bidi="uk-UA"/>
        </w:rPr>
        <w:t>психологічн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>і дослідження:</w:t>
      </w:r>
    </w:p>
    <w:p w:rsidR="00146CB0" w:rsidRPr="00A43DA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  <w:lang w:eastAsia="uk-UA" w:bidi="uk-UA"/>
        </w:rPr>
      </w:pPr>
      <w:r w:rsidRPr="00A43DA0"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  <w:lang w:eastAsia="uk-UA" w:bidi="uk-UA"/>
        </w:rPr>
        <w:t xml:space="preserve">- </w:t>
      </w:r>
      <w:proofErr w:type="spellStart"/>
      <w:r w:rsidRPr="00A43DA0">
        <w:rPr>
          <w:rFonts w:ascii="Times New Roman" w:hAnsi="Times New Roman"/>
          <w:sz w:val="27"/>
          <w:szCs w:val="27"/>
          <w:lang w:eastAsia="uk-UA" w:bidi="uk-UA"/>
        </w:rPr>
        <w:t>проєктивна</w:t>
      </w:r>
      <w:proofErr w:type="spellEnd"/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 методика «Будиночки» О.А. Орєхової </w:t>
      </w:r>
      <w:r w:rsidRPr="00A43DA0">
        <w:rPr>
          <w:rFonts w:ascii="Times New Roman" w:eastAsia="Times New Roman" w:hAnsi="Times New Roman"/>
          <w:sz w:val="27"/>
          <w:szCs w:val="27"/>
          <w:lang w:eastAsia="uk-UA"/>
        </w:rPr>
        <w:t>(дослідження емоційного  сприйняття  нової соціальної ситуації,  зокрема процесу  навчання,  вчителя, однокласників, самооцінки та вивчення здатності організму до енерговитрат);</w:t>
      </w:r>
    </w:p>
    <w:p w:rsidR="00146CB0" w:rsidRPr="00A43DA0" w:rsidRDefault="00146CB0" w:rsidP="00146CB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  <w:lang w:eastAsia="uk-UA" w:bidi="uk-UA"/>
        </w:rPr>
      </w:pPr>
      <w:proofErr w:type="spellStart"/>
      <w:r w:rsidRPr="00A43DA0">
        <w:rPr>
          <w:rFonts w:ascii="Times New Roman" w:hAnsi="Times New Roman"/>
          <w:sz w:val="27"/>
          <w:szCs w:val="27"/>
          <w:lang w:eastAsia="uk-UA" w:bidi="uk-UA"/>
        </w:rPr>
        <w:t>проєктивна</w:t>
      </w:r>
      <w:proofErr w:type="spellEnd"/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 методика вивчення самопочуття дитини у школі;</w:t>
      </w:r>
    </w:p>
    <w:p w:rsidR="00146CB0" w:rsidRPr="00A43DA0" w:rsidRDefault="00146CB0" w:rsidP="00146CB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  <w:lang w:eastAsia="uk-UA" w:bidi="uk-UA"/>
        </w:rPr>
      </w:pPr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методика Т. </w:t>
      </w:r>
      <w:proofErr w:type="spellStart"/>
      <w:r w:rsidRPr="00A43DA0">
        <w:rPr>
          <w:rFonts w:ascii="Times New Roman" w:hAnsi="Times New Roman"/>
          <w:sz w:val="27"/>
          <w:szCs w:val="27"/>
          <w:lang w:eastAsia="uk-UA" w:bidi="uk-UA"/>
        </w:rPr>
        <w:t>Нєжнової</w:t>
      </w:r>
      <w:proofErr w:type="spellEnd"/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 «Бесіда про школу» (вивчення мотиваційної сфери, відношення дитини до навчання, школи)</w:t>
      </w:r>
      <w:r>
        <w:rPr>
          <w:rFonts w:ascii="Times New Roman" w:hAnsi="Times New Roman"/>
          <w:sz w:val="27"/>
          <w:szCs w:val="27"/>
          <w:lang w:eastAsia="uk-UA" w:bidi="uk-UA"/>
        </w:rPr>
        <w:t>;</w:t>
      </w:r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 </w:t>
      </w:r>
    </w:p>
    <w:p w:rsidR="00146CB0" w:rsidRPr="00A43DA0" w:rsidRDefault="00146CB0" w:rsidP="00146CB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7"/>
          <w:szCs w:val="27"/>
          <w:shd w:val="clear" w:color="auto" w:fill="FFFFFF"/>
          <w:lang w:eastAsia="uk-UA" w:bidi="uk-UA"/>
        </w:rPr>
      </w:pPr>
      <w:r w:rsidRPr="00A43DA0">
        <w:rPr>
          <w:rFonts w:ascii="Times New Roman" w:hAnsi="Times New Roman"/>
          <w:sz w:val="27"/>
          <w:szCs w:val="27"/>
          <w:lang w:eastAsia="uk-UA" w:bidi="uk-UA"/>
        </w:rPr>
        <w:lastRenderedPageBreak/>
        <w:t>методика «Експертна оцінка адаптованості дитини до школи» (</w:t>
      </w:r>
      <w:proofErr w:type="spellStart"/>
      <w:r w:rsidRPr="00A43DA0">
        <w:rPr>
          <w:rFonts w:ascii="Times New Roman" w:hAnsi="Times New Roman"/>
          <w:sz w:val="27"/>
          <w:szCs w:val="27"/>
          <w:lang w:eastAsia="uk-UA" w:bidi="uk-UA"/>
        </w:rPr>
        <w:t>Чирков</w:t>
      </w:r>
      <w:proofErr w:type="spellEnd"/>
      <w:r w:rsidRPr="00A43DA0">
        <w:rPr>
          <w:rFonts w:ascii="Times New Roman" w:hAnsi="Times New Roman"/>
          <w:sz w:val="27"/>
          <w:szCs w:val="27"/>
          <w:lang w:eastAsia="uk-UA" w:bidi="uk-UA"/>
        </w:rPr>
        <w:t xml:space="preserve"> В.І, Соколова О.Л., Сорокіна О.В); (спостереження разом з вчителем, батьками).</w:t>
      </w:r>
    </w:p>
    <w:p w:rsidR="00146CB0" w:rsidRDefault="00146CB0" w:rsidP="00146C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  <w:lang w:eastAsia="uk-UA" w:bidi="uk-UA"/>
        </w:rPr>
      </w:pPr>
      <w:r w:rsidRPr="000065CC">
        <w:rPr>
          <w:rFonts w:ascii="Times New Roman" w:hAnsi="Times New Roman"/>
          <w:sz w:val="28"/>
          <w:szCs w:val="28"/>
          <w:lang w:eastAsia="uk-UA" w:bidi="uk-UA"/>
        </w:rPr>
        <w:t>Загальна кількість респондентів склала 19 учнів (1 дитина навчається дистанційно (за кордоном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Pr="000065CC">
        <w:rPr>
          <w:rFonts w:ascii="Times New Roman" w:hAnsi="Times New Roman"/>
          <w:sz w:val="28"/>
          <w:szCs w:val="28"/>
          <w:lang w:eastAsia="uk-UA" w:bidi="uk-UA"/>
        </w:rPr>
        <w:t xml:space="preserve">- Виговський Я.). Із них: дівчаток – 6 (33,3 %), хлопчиків – 12 (66,6 %). У результаті дослідження виявлено дітей із високим рівнем адаптації – 3 учнів (16,6%), із середнім – 11 учнів (61,05 %), низьким рівнем  адаптації – 4 учнів (22,2%),  з ознаками </w:t>
      </w:r>
      <w:proofErr w:type="spellStart"/>
      <w:r w:rsidRPr="000065CC">
        <w:rPr>
          <w:rFonts w:ascii="Times New Roman" w:hAnsi="Times New Roman"/>
          <w:sz w:val="28"/>
          <w:szCs w:val="28"/>
          <w:lang w:eastAsia="uk-UA" w:bidi="uk-UA"/>
        </w:rPr>
        <w:t>дезадаптації</w:t>
      </w:r>
      <w:proofErr w:type="spellEnd"/>
      <w:r w:rsidRPr="000065CC">
        <w:rPr>
          <w:rFonts w:ascii="Times New Roman" w:hAnsi="Times New Roman"/>
          <w:sz w:val="28"/>
          <w:szCs w:val="28"/>
          <w:lang w:eastAsia="uk-UA" w:bidi="uk-UA"/>
        </w:rPr>
        <w:t xml:space="preserve"> – 0 учні (0%).</w:t>
      </w:r>
    </w:p>
    <w:p w:rsidR="00146CB0" w:rsidRDefault="00146CB0" w:rsidP="00146C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  <w:lang w:eastAsia="uk-UA" w:bidi="uk-UA"/>
        </w:rPr>
      </w:pPr>
      <w:r w:rsidRPr="000065CC">
        <w:rPr>
          <w:rFonts w:ascii="Times New Roman" w:hAnsi="Times New Roman"/>
          <w:sz w:val="27"/>
          <w:szCs w:val="27"/>
          <w:lang w:eastAsia="uk-UA" w:bidi="uk-UA"/>
        </w:rPr>
        <w:br/>
      </w:r>
    </w:p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b/>
          <w:sz w:val="27"/>
          <w:szCs w:val="27"/>
          <w:lang w:eastAsia="uk-UA" w:bidi="uk-UA"/>
        </w:rPr>
      </w:pPr>
      <w:r w:rsidRPr="00691AAE">
        <w:rPr>
          <w:rFonts w:ascii="Times New Roman" w:hAnsi="Times New Roman"/>
          <w:b/>
          <w:sz w:val="27"/>
          <w:szCs w:val="27"/>
          <w:lang w:eastAsia="uk-UA" w:bidi="uk-UA"/>
        </w:rPr>
        <w:t>ВИСТУПИЛИ:</w:t>
      </w:r>
    </w:p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7"/>
          <w:szCs w:val="27"/>
          <w:lang w:eastAsia="uk-UA" w:bidi="uk-UA"/>
        </w:rPr>
        <w:t>Самчук</w:t>
      </w:r>
      <w:proofErr w:type="spellEnd"/>
      <w:r>
        <w:rPr>
          <w:rFonts w:ascii="Times New Roman" w:hAnsi="Times New Roman"/>
          <w:sz w:val="27"/>
          <w:szCs w:val="27"/>
          <w:lang w:eastAsia="uk-UA" w:bidi="uk-UA"/>
        </w:rPr>
        <w:t xml:space="preserve"> В.П., класний керівник 1 класу, зазначила, що п</w:t>
      </w:r>
      <w:r w:rsidRPr="00691AAE">
        <w:rPr>
          <w:rFonts w:ascii="Times New Roman" w:hAnsi="Times New Roman"/>
          <w:sz w:val="28"/>
          <w:szCs w:val="28"/>
        </w:rPr>
        <w:t xml:space="preserve">очаток навчання дитини в 1-му класі — складний і відповідальний етап у її житті. Адже відбувається дуже багато змін. Це не тільки нові умови життя та діяльності — це й нові контакти, нові стосунки, нові обов’язки. Змінюється все життя дитини: все підпорядковується навчанню, школі, шкільним справам і турботам. Звикання до школи — тривалий індивідуальний процес. Адаптаційний період у </w:t>
      </w:r>
      <w:proofErr w:type="spellStart"/>
      <w:r w:rsidRPr="00691AAE">
        <w:rPr>
          <w:rFonts w:ascii="Times New Roman" w:hAnsi="Times New Roman"/>
          <w:sz w:val="28"/>
          <w:szCs w:val="28"/>
        </w:rPr>
        <w:t>шестирічок</w:t>
      </w:r>
      <w:proofErr w:type="spellEnd"/>
      <w:r w:rsidRPr="00691AAE">
        <w:rPr>
          <w:rFonts w:ascii="Times New Roman" w:hAnsi="Times New Roman"/>
          <w:sz w:val="28"/>
          <w:szCs w:val="28"/>
        </w:rPr>
        <w:t xml:space="preserve"> більш тривалий, ніж у семирічок. У </w:t>
      </w:r>
      <w:proofErr w:type="spellStart"/>
      <w:r w:rsidRPr="00691AAE">
        <w:rPr>
          <w:rFonts w:ascii="Times New Roman" w:hAnsi="Times New Roman"/>
          <w:sz w:val="28"/>
          <w:szCs w:val="28"/>
        </w:rPr>
        <w:t>шестирічок</w:t>
      </w:r>
      <w:proofErr w:type="spellEnd"/>
      <w:r w:rsidRPr="00691AAE">
        <w:rPr>
          <w:rFonts w:ascii="Times New Roman" w:hAnsi="Times New Roman"/>
          <w:sz w:val="28"/>
          <w:szCs w:val="28"/>
        </w:rPr>
        <w:t xml:space="preserve"> спостерігається більш висока напруженість всіх систем організму, більш низька і нестійка працездатність. Рік, що відокремлює шестирічну дитину від семирічної, дуже важливий для її фізичного, функціонального і психічного розвитку. </w:t>
      </w:r>
    </w:p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91AAE">
        <w:rPr>
          <w:rFonts w:ascii="Times New Roman" w:hAnsi="Times New Roman"/>
          <w:sz w:val="28"/>
          <w:szCs w:val="28"/>
        </w:rPr>
        <w:t xml:space="preserve">Більшість першокласників мають хороші здібності до навчання. Найкращі показники мають </w:t>
      </w:r>
      <w:r>
        <w:rPr>
          <w:rFonts w:ascii="Times New Roman" w:hAnsi="Times New Roman"/>
          <w:sz w:val="28"/>
          <w:szCs w:val="28"/>
        </w:rPr>
        <w:t xml:space="preserve">Максимова З., </w:t>
      </w:r>
      <w:proofErr w:type="spellStart"/>
      <w:r>
        <w:rPr>
          <w:rFonts w:ascii="Times New Roman" w:hAnsi="Times New Roman"/>
          <w:sz w:val="28"/>
          <w:szCs w:val="28"/>
        </w:rPr>
        <w:t>Войналович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</w:rPr>
        <w:t>Гречковська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С., Марчук А., Покотило Є., Романенко І., Сидоренко Б.</w:t>
      </w:r>
      <w:r w:rsidRPr="00691AAE">
        <w:rPr>
          <w:rFonts w:ascii="Times New Roman" w:hAnsi="Times New Roman"/>
          <w:sz w:val="28"/>
          <w:szCs w:val="28"/>
        </w:rPr>
        <w:t xml:space="preserve"> Середні здібності виявляють </w:t>
      </w:r>
      <w:r>
        <w:rPr>
          <w:rFonts w:ascii="Times New Roman" w:hAnsi="Times New Roman"/>
          <w:sz w:val="28"/>
          <w:szCs w:val="28"/>
        </w:rPr>
        <w:t xml:space="preserve">                   Ботвін П., </w:t>
      </w:r>
      <w:proofErr w:type="spellStart"/>
      <w:r>
        <w:rPr>
          <w:rFonts w:ascii="Times New Roman" w:hAnsi="Times New Roman"/>
          <w:sz w:val="28"/>
          <w:szCs w:val="28"/>
        </w:rPr>
        <w:t>Бутрик</w:t>
      </w:r>
      <w:proofErr w:type="spellEnd"/>
      <w:r>
        <w:rPr>
          <w:rFonts w:ascii="Times New Roman" w:hAnsi="Times New Roman"/>
          <w:sz w:val="28"/>
          <w:szCs w:val="28"/>
        </w:rPr>
        <w:t xml:space="preserve"> І., </w:t>
      </w:r>
      <w:proofErr w:type="spellStart"/>
      <w:r>
        <w:rPr>
          <w:rFonts w:ascii="Times New Roman" w:hAnsi="Times New Roman"/>
          <w:sz w:val="28"/>
          <w:szCs w:val="28"/>
        </w:rPr>
        <w:t>Несен</w:t>
      </w:r>
      <w:proofErr w:type="spellEnd"/>
      <w:r>
        <w:rPr>
          <w:rFonts w:ascii="Times New Roman" w:hAnsi="Times New Roman"/>
          <w:sz w:val="28"/>
          <w:szCs w:val="28"/>
        </w:rPr>
        <w:t xml:space="preserve"> І., </w:t>
      </w:r>
      <w:proofErr w:type="spellStart"/>
      <w:r>
        <w:rPr>
          <w:rFonts w:ascii="Times New Roman" w:hAnsi="Times New Roman"/>
          <w:sz w:val="28"/>
          <w:szCs w:val="28"/>
        </w:rPr>
        <w:t>Возний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r w:rsidRPr="00691AAE">
        <w:rPr>
          <w:rFonts w:ascii="Times New Roman" w:hAnsi="Times New Roman"/>
          <w:sz w:val="28"/>
          <w:szCs w:val="28"/>
        </w:rPr>
        <w:t xml:space="preserve">Труднощі у навчанні мають </w:t>
      </w:r>
      <w:r>
        <w:rPr>
          <w:rFonts w:ascii="Times New Roman" w:hAnsi="Times New Roman"/>
          <w:sz w:val="28"/>
          <w:szCs w:val="28"/>
        </w:rPr>
        <w:t xml:space="preserve">Кучер Д., </w:t>
      </w:r>
      <w:proofErr w:type="spellStart"/>
      <w:r>
        <w:rPr>
          <w:rFonts w:ascii="Times New Roman" w:hAnsi="Times New Roman"/>
          <w:sz w:val="28"/>
          <w:szCs w:val="28"/>
        </w:rPr>
        <w:t>Сидорик</w:t>
      </w:r>
      <w:proofErr w:type="spellEnd"/>
      <w:r>
        <w:rPr>
          <w:rFonts w:ascii="Times New Roman" w:hAnsi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</w:rPr>
        <w:t>Убоженко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146CB0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91AAE">
        <w:rPr>
          <w:rFonts w:ascii="Times New Roman" w:hAnsi="Times New Roman"/>
          <w:sz w:val="28"/>
          <w:szCs w:val="28"/>
        </w:rPr>
        <w:t xml:space="preserve">Учні мають різні інтереси, дуже люблять малювати, складати </w:t>
      </w:r>
      <w:proofErr w:type="spellStart"/>
      <w:r w:rsidRPr="00691AAE">
        <w:rPr>
          <w:rFonts w:ascii="Times New Roman" w:hAnsi="Times New Roman"/>
          <w:sz w:val="28"/>
          <w:szCs w:val="28"/>
        </w:rPr>
        <w:t>пазли</w:t>
      </w:r>
      <w:proofErr w:type="spellEnd"/>
      <w:r w:rsidRPr="00691AAE">
        <w:rPr>
          <w:rFonts w:ascii="Times New Roman" w:hAnsi="Times New Roman"/>
          <w:sz w:val="28"/>
          <w:szCs w:val="28"/>
        </w:rPr>
        <w:t xml:space="preserve">, відвідують </w:t>
      </w:r>
      <w:r w:rsidRPr="000E63BD">
        <w:rPr>
          <w:rFonts w:ascii="Times New Roman" w:hAnsi="Times New Roman"/>
          <w:sz w:val="28"/>
          <w:szCs w:val="28"/>
        </w:rPr>
        <w:t xml:space="preserve">танцювальний гурток (Марчук А., </w:t>
      </w:r>
      <w:proofErr w:type="spellStart"/>
      <w:r w:rsidRPr="000E63BD">
        <w:rPr>
          <w:rFonts w:ascii="Times New Roman" w:hAnsi="Times New Roman"/>
          <w:sz w:val="28"/>
          <w:szCs w:val="28"/>
        </w:rPr>
        <w:t>Войналович</w:t>
      </w:r>
      <w:proofErr w:type="spellEnd"/>
      <w:r w:rsidRPr="000E63BD">
        <w:rPr>
          <w:rFonts w:ascii="Times New Roman" w:hAnsi="Times New Roman"/>
          <w:sz w:val="28"/>
          <w:szCs w:val="28"/>
        </w:rPr>
        <w:t xml:space="preserve"> Т., Максимова З.), спортивні секції (Марчук А., </w:t>
      </w:r>
      <w:proofErr w:type="spellStart"/>
      <w:r w:rsidRPr="000E63BD">
        <w:rPr>
          <w:rFonts w:ascii="Times New Roman" w:hAnsi="Times New Roman"/>
          <w:sz w:val="28"/>
          <w:szCs w:val="28"/>
        </w:rPr>
        <w:t>Войналович</w:t>
      </w:r>
      <w:proofErr w:type="spellEnd"/>
      <w:r w:rsidRPr="000E63BD">
        <w:rPr>
          <w:rFonts w:ascii="Times New Roman" w:hAnsi="Times New Roman"/>
          <w:sz w:val="28"/>
          <w:szCs w:val="28"/>
        </w:rPr>
        <w:t xml:space="preserve"> Т., Романенко І., Сидоренко Б.)</w:t>
      </w:r>
    </w:p>
    <w:p w:rsidR="00146CB0" w:rsidRPr="00691AAE" w:rsidRDefault="00146CB0" w:rsidP="00146CB0">
      <w:pPr>
        <w:widowControl w:val="0"/>
        <w:tabs>
          <w:tab w:val="left" w:pos="567"/>
        </w:tabs>
        <w:spacing w:after="0" w:line="360" w:lineRule="auto"/>
        <w:ind w:right="-1" w:firstLine="567"/>
        <w:jc w:val="both"/>
        <w:rPr>
          <w:rFonts w:ascii="Times New Roman" w:hAnsi="Times New Roman"/>
          <w:sz w:val="27"/>
          <w:szCs w:val="27"/>
          <w:lang w:eastAsia="uk-UA" w:bidi="uk-UA"/>
        </w:rPr>
      </w:pPr>
      <w:r w:rsidRPr="00691AAE">
        <w:rPr>
          <w:rFonts w:ascii="Times New Roman" w:hAnsi="Times New Roman"/>
          <w:sz w:val="28"/>
          <w:szCs w:val="28"/>
        </w:rPr>
        <w:t>Всі діти допитливі, уважні, звикають до правил поведінки під час уроку та на перерві, намагаються дотримуватись правил для учнів.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AAE">
        <w:rPr>
          <w:rFonts w:ascii="Times New Roman" w:hAnsi="Times New Roman"/>
          <w:sz w:val="28"/>
          <w:szCs w:val="28"/>
        </w:rPr>
        <w:t xml:space="preserve">Першокласники жваві, енергійні, майже згуртовані. </w:t>
      </w:r>
      <w:r w:rsidRPr="000E63BD">
        <w:rPr>
          <w:rFonts w:ascii="Times New Roman" w:hAnsi="Times New Roman"/>
          <w:sz w:val="28"/>
          <w:szCs w:val="28"/>
        </w:rPr>
        <w:t xml:space="preserve">За чотири місяці перебування в школі діти </w:t>
      </w:r>
      <w:r w:rsidRPr="000E63BD">
        <w:rPr>
          <w:rFonts w:ascii="Times New Roman" w:hAnsi="Times New Roman"/>
          <w:sz w:val="28"/>
          <w:szCs w:val="28"/>
        </w:rPr>
        <w:lastRenderedPageBreak/>
        <w:t xml:space="preserve">здружилися, навчилися разом гратися, ділитися іграшками. </w:t>
      </w: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b/>
          <w:sz w:val="28"/>
          <w:szCs w:val="28"/>
          <w:lang w:eastAsia="uk-UA"/>
        </w:rPr>
        <w:t>УХВАЛИЛИ:</w:t>
      </w:r>
    </w:p>
    <w:p w:rsidR="00146CB0" w:rsidRPr="0071776C" w:rsidRDefault="00146CB0" w:rsidP="00146CB0">
      <w:pPr>
        <w:spacing w:line="360" w:lineRule="auto"/>
        <w:ind w:firstLine="567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1776C">
        <w:rPr>
          <w:rFonts w:ascii="Times New Roman" w:eastAsiaTheme="minorEastAsia" w:hAnsi="Times New Roman"/>
          <w:sz w:val="28"/>
          <w:szCs w:val="28"/>
          <w:lang w:eastAsia="uk-UA"/>
        </w:rPr>
        <w:t>1. Вважати адаптацію учнів 1</w:t>
      </w:r>
      <w:r w:rsidRPr="00DA3B73"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  <w:r w:rsidRPr="0071776C">
        <w:rPr>
          <w:rFonts w:ascii="Times New Roman" w:eastAsiaTheme="minorEastAsia" w:hAnsi="Times New Roman"/>
          <w:sz w:val="28"/>
          <w:szCs w:val="28"/>
          <w:lang w:eastAsia="uk-UA"/>
        </w:rPr>
        <w:t>клас</w:t>
      </w:r>
      <w:r w:rsidRPr="00DA3B73">
        <w:rPr>
          <w:rFonts w:ascii="Times New Roman" w:eastAsiaTheme="minorEastAsia" w:hAnsi="Times New Roman"/>
          <w:sz w:val="28"/>
          <w:szCs w:val="28"/>
          <w:lang w:eastAsia="uk-UA"/>
        </w:rPr>
        <w:t>у</w:t>
      </w:r>
      <w:r w:rsidRPr="0071776C">
        <w:rPr>
          <w:rFonts w:ascii="Times New Roman" w:eastAsiaTheme="minorEastAsia" w:hAnsi="Times New Roman"/>
          <w:sz w:val="28"/>
          <w:szCs w:val="28"/>
          <w:lang w:eastAsia="uk-UA"/>
        </w:rPr>
        <w:t xml:space="preserve"> задовільною.</w:t>
      </w:r>
    </w:p>
    <w:p w:rsidR="00146CB0" w:rsidRDefault="00146CB0" w:rsidP="00146CB0">
      <w:pPr>
        <w:spacing w:line="36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val="ru-RU" w:eastAsia="uk-UA"/>
        </w:rPr>
      </w:pPr>
      <w:r w:rsidRPr="0017065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Pr="001706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DA3B7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Приділяти особливу увагу формуванню високого рівня міжособистісних стосунків, створювати психологічну атмосферу в урочний та позаурочній діяльності.</w:t>
      </w:r>
      <w:r w:rsidRPr="001706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Приділяти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належну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увагу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збереженню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зміцненню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фізичного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здоров′я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дітей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їх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  </w:t>
      </w:r>
      <w:proofErr w:type="gram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моральному</w:t>
      </w:r>
      <w:proofErr w:type="gram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  </w:t>
      </w:r>
      <w:proofErr w:type="spellStart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вихованню</w:t>
      </w:r>
      <w:proofErr w:type="spellEnd"/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>.</w:t>
      </w:r>
    </w:p>
    <w:p w:rsidR="00146CB0" w:rsidRPr="00DA3B73" w:rsidRDefault="00146CB0" w:rsidP="00146CB0">
      <w:pPr>
        <w:spacing w:line="360" w:lineRule="auto"/>
        <w:ind w:firstLine="567"/>
        <w:contextualSpacing/>
        <w:jc w:val="right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Постійно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класний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керівник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1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класу</w:t>
      </w:r>
      <w:proofErr w:type="spellEnd"/>
    </w:p>
    <w:p w:rsidR="00146CB0" w:rsidRPr="00DA3B73" w:rsidRDefault="00146CB0" w:rsidP="00146CB0">
      <w:pPr>
        <w:spacing w:line="360" w:lineRule="auto"/>
        <w:ind w:firstLine="567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3. </w:t>
      </w:r>
      <w:r w:rsidRPr="00DA3B7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Проводити індивідуальні бесіди з батьками першокласників, у яких процес адаптації до шкільних умов проходить </w:t>
      </w:r>
      <w:proofErr w:type="spellStart"/>
      <w:r w:rsidRPr="00DA3B7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>складніш</w:t>
      </w:r>
      <w:proofErr w:type="spellEnd"/>
      <w:r w:rsidRPr="00DA3B73">
        <w:rPr>
          <w:rFonts w:ascii="Times New Roman" w:eastAsiaTheme="minorEastAsia" w:hAnsi="Times New Roman"/>
          <w:color w:val="000000"/>
          <w:sz w:val="28"/>
          <w:szCs w:val="28"/>
          <w:lang w:val="ru-RU" w:eastAsia="uk-UA"/>
        </w:rPr>
        <w:t>е.</w:t>
      </w:r>
    </w:p>
    <w:p w:rsidR="00146CB0" w:rsidRPr="00DA3B73" w:rsidRDefault="00146CB0" w:rsidP="00146CB0">
      <w:pPr>
        <w:spacing w:line="360" w:lineRule="auto"/>
        <w:ind w:left="720"/>
        <w:contextualSpacing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A3B73">
        <w:rPr>
          <w:rFonts w:ascii="Times New Roman" w:eastAsiaTheme="minorEastAsia" w:hAnsi="Times New Roman"/>
          <w:color w:val="000000"/>
          <w:sz w:val="28"/>
          <w:szCs w:val="28"/>
          <w:lang w:eastAsia="uk-UA"/>
        </w:rPr>
        <w:t xml:space="preserve">  </w:t>
      </w:r>
      <w:r w:rsidRPr="00DA3B73">
        <w:rPr>
          <w:rFonts w:ascii="Times New Roman" w:eastAsiaTheme="minorEastAsia" w:hAnsi="Times New Roman"/>
          <w:sz w:val="28"/>
          <w:szCs w:val="28"/>
          <w:lang w:eastAsia="uk-UA"/>
        </w:rPr>
        <w:t>Протягом навчального року</w:t>
      </w:r>
      <w:r>
        <w:rPr>
          <w:rFonts w:ascii="Times New Roman" w:eastAsiaTheme="minorEastAsia" w:hAnsi="Times New Roman"/>
          <w:sz w:val="28"/>
          <w:szCs w:val="28"/>
          <w:lang w:eastAsia="uk-UA"/>
        </w:rPr>
        <w:t>,</w:t>
      </w:r>
      <w:r w:rsidRPr="00DA3B73"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класний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керівник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 xml:space="preserve"> 1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uk-UA"/>
        </w:rPr>
        <w:t>класу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</w:t>
      </w:r>
    </w:p>
    <w:p w:rsidR="00146CB0" w:rsidRDefault="00146CB0" w:rsidP="00146CB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4. </w:t>
      </w:r>
      <w:r w:rsidRPr="00DA3B73">
        <w:rPr>
          <w:rFonts w:ascii="Times New Roman" w:hAnsi="Times New Roman"/>
          <w:sz w:val="28"/>
          <w:szCs w:val="28"/>
          <w:lang w:eastAsia="ru-RU"/>
        </w:rPr>
        <w:t>Надати рекомендації вчителям, батькам щодо подальшої роботи з дітьми з урахуванням індивідуальних вікових та фізичних особливостей.</w:t>
      </w:r>
    </w:p>
    <w:p w:rsidR="00146CB0" w:rsidRPr="00DA3B73" w:rsidRDefault="00146CB0" w:rsidP="00146CB0">
      <w:pPr>
        <w:spacing w:line="360" w:lineRule="auto"/>
        <w:ind w:firstLine="567"/>
        <w:contextualSpacing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потребою, практичний психолог</w:t>
      </w:r>
    </w:p>
    <w:p w:rsidR="00146CB0" w:rsidRPr="00DA3B73" w:rsidRDefault="00146CB0" w:rsidP="00146CB0">
      <w:pPr>
        <w:spacing w:line="36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 </w:t>
      </w:r>
      <w:r w:rsidRPr="00DA3B7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Продовжувати роботу з дітьми, які потребують підвищеного психологічного супроводу у тісній співпраці з батьками, вчителями та адміністрацією ліцею. </w:t>
      </w:r>
    </w:p>
    <w:p w:rsidR="00146CB0" w:rsidRDefault="00146CB0" w:rsidP="00146CB0">
      <w:pPr>
        <w:spacing w:line="360" w:lineRule="auto"/>
        <w:ind w:left="720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Протягом</w:t>
      </w:r>
      <w:r w:rsidRPr="00DA3B73">
        <w:rPr>
          <w:rFonts w:ascii="Times New Roman" w:eastAsiaTheme="minorEastAsia" w:hAnsi="Times New Roman"/>
          <w:sz w:val="28"/>
          <w:szCs w:val="28"/>
          <w:lang w:eastAsia="uk-UA"/>
        </w:rPr>
        <w:t xml:space="preserve"> навчального року</w:t>
      </w:r>
      <w:r>
        <w:rPr>
          <w:rFonts w:ascii="Times New Roman" w:eastAsiaTheme="minorEastAsia" w:hAnsi="Times New Roman"/>
          <w:sz w:val="28"/>
          <w:szCs w:val="28"/>
          <w:lang w:eastAsia="uk-UA"/>
        </w:rPr>
        <w:t>, практичний психолог</w:t>
      </w:r>
      <w:r w:rsidRPr="00DA3B7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146CB0" w:rsidRDefault="00146CB0" w:rsidP="00146CB0">
      <w:pPr>
        <w:ind w:left="720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6CB0" w:rsidRPr="00DA3B73" w:rsidRDefault="00146CB0" w:rsidP="00146CB0">
      <w:pPr>
        <w:ind w:left="720"/>
        <w:contextualSpacing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2. СЛУХАЛИ:</w:t>
      </w:r>
    </w:p>
    <w:p w:rsidR="00146CB0" w:rsidRPr="00AA01D4" w:rsidRDefault="00146CB0" w:rsidP="00146CB0">
      <w:pPr>
        <w:shd w:val="clear" w:color="auto" w:fill="FFFFFF"/>
        <w:spacing w:after="15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spellStart"/>
      <w:r w:rsidRPr="00AA01D4">
        <w:rPr>
          <w:rFonts w:ascii="Times New Roman" w:eastAsia="Times New Roman" w:hAnsi="Times New Roman"/>
          <w:sz w:val="28"/>
          <w:szCs w:val="28"/>
          <w:lang w:eastAsia="uk-UA"/>
        </w:rPr>
        <w:t>Войтюк</w:t>
      </w:r>
      <w:proofErr w:type="spellEnd"/>
      <w:r w:rsidRPr="00AA01D4">
        <w:rPr>
          <w:rFonts w:ascii="Times New Roman" w:eastAsia="Times New Roman" w:hAnsi="Times New Roman"/>
          <w:sz w:val="28"/>
          <w:szCs w:val="28"/>
          <w:lang w:eastAsia="uk-UA"/>
        </w:rPr>
        <w:t xml:space="preserve"> Н.О. ознайомила присутніх з </w:t>
      </w:r>
      <w:r w:rsidRPr="00AA01D4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 xml:space="preserve">наказом МОН від 02.10.2023 № 1184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2023-2024 роках (2 клас)» </w:t>
      </w:r>
      <w:r w:rsidRPr="00AA01D4">
        <w:rPr>
          <w:rFonts w:ascii="Times New Roman" w:eastAsia="Times New Roman" w:hAnsi="Times New Roman"/>
          <w:sz w:val="28"/>
          <w:szCs w:val="28"/>
          <w:lang w:eastAsia="uk-UA"/>
        </w:rPr>
        <w:t>та запропонувала вибрати такі електронні версії оригінал-макетів підручників для 2 класу Ушомирського ліцею,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«Англійська мова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для 2 класу закладів загальної середньої освіти (з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аудіосупроводом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(авт. Мітчелл Г.К.,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Марілені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Малкогіанні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146CB0" w:rsidRPr="00514DC2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навчальний посібник для 2 класу закладів загальної середньої освіти (у 3-х частинах) (авт. Листопад Н.П.). 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«Мистецтво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інтегрованого курсу для 2 класу закладів загальної середньої освіти (авт.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Калініченко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О.В.). </w:t>
      </w:r>
    </w:p>
    <w:p w:rsidR="00146CB0" w:rsidRPr="00514DC2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 та читання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навчальний посібник для 2 класу закладів загальної середньої освіти (у 6-и частинах) (авт.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Вашуленко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М.С.,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Вашуленко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Дубовик С.Г.). </w:t>
      </w:r>
    </w:p>
    <w:p w:rsidR="00146CB0" w:rsidRPr="00514DC2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 досліджую світ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інтегрованого курсу для 2 класу закладів загальної середньої освіти (у 2-х частинах) (авт. ч.1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Бібік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Н.М., Бондарчук Г.П., ч. 2 Корнієнко М.М.,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Крамаровська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Зарецька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І.Т.). </w:t>
      </w:r>
    </w:p>
    <w:p w:rsidR="00146CB0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b/>
          <w:sz w:val="28"/>
          <w:szCs w:val="28"/>
          <w:lang w:eastAsia="uk-UA"/>
        </w:rPr>
        <w:t>УХВАЛИЛИ: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Вибрати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такі 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електронні версії оригінал-макетів підручників для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 класу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Ушомирського ліцею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, поданих на конкурсний відбір підручників (крім електронних) для здобувачів повної загальної середньої освіти і педагогічних праці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вників: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«Англійська мова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для 2 класу закладів загальної середньої освіти (з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аудіосупроводом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(авт. Мітчелл Г.К.,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Марілені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Малкогіанні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146CB0" w:rsidRPr="00514DC2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Математика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навчальний посібник для 2 класу закладів загальної середньої освіти (у 3-х частинах) (авт. Листопад Н.П.). 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«Мистецтво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інтегрованого курсу для 2 класу закладів загальної середньої освіти (авт.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Калініченко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О.В.). </w:t>
      </w:r>
    </w:p>
    <w:p w:rsidR="00146CB0" w:rsidRPr="00514DC2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Українська мова та читання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навчальний посібник для 2 класу закладів загальної середньої освіти (у 6-и частинах) (авт.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Вашуленко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М.С.,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Вашуленко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Дубовик С.Г.). 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 досліджую світ</w:t>
      </w:r>
      <w:r w:rsidRPr="00514DC2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підручник інтегрованого курсу для 2 класу закладів загальної середньої освіти (у 2-х частинах) (авт. ч.1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Бібік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Н.М., Бондарчук Г.П., ч. 2 Корнієнко М.М.,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Крамаровська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Зарецька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І.Т.). </w:t>
      </w: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Default="00146CB0" w:rsidP="00146CB0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Pr="002851B4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3. </w:t>
      </w:r>
      <w:r w:rsidRPr="00514DC2">
        <w:rPr>
          <w:rFonts w:ascii="Times New Roman" w:eastAsia="Times New Roman" w:hAnsi="Times New Roman"/>
          <w:b/>
          <w:sz w:val="28"/>
          <w:szCs w:val="28"/>
          <w:lang w:eastAsia="uk-UA"/>
        </w:rPr>
        <w:t>СЛУХАЛИ: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Н.О., заступник директора з навчально-виховної роботи, ознайомила з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контролем за уроками фізичної культури.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річного плану роботи ліцею щодо організації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фізичним вихованням учнів адміністрацією ліцею вивчався стан організації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фізичним вихованням відповідно до спільного наказу МОЗ та МОН України від 20.07.2009 № 518/674.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робота проводиться відповідно до положення про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фізичним вихованням учнів, «Інструкції про розподіл учнів на групи для занять на уроках фізичної культури», затверджених спільним наказом МОЗ та МОН від 20.07.2009 № 518/674.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73A">
        <w:rPr>
          <w:rFonts w:ascii="Times New Roman" w:hAnsi="Times New Roman"/>
          <w:sz w:val="28"/>
          <w:szCs w:val="28"/>
        </w:rPr>
        <w:t>На підставі довідок про стан здоров’я дітей учні розподілені на групи для занять фізичною культурою. До спеціально медичної групи віднесено 11 учнів, до підготовчої - 1</w:t>
      </w:r>
      <w:r>
        <w:rPr>
          <w:rFonts w:ascii="Times New Roman" w:hAnsi="Times New Roman"/>
          <w:sz w:val="28"/>
          <w:szCs w:val="28"/>
        </w:rPr>
        <w:t>60</w:t>
      </w:r>
      <w:r w:rsidRPr="0033273A">
        <w:rPr>
          <w:rFonts w:ascii="Times New Roman" w:hAnsi="Times New Roman"/>
          <w:sz w:val="28"/>
          <w:szCs w:val="28"/>
        </w:rPr>
        <w:t>, до основної - 6</w:t>
      </w:r>
      <w:r>
        <w:rPr>
          <w:rFonts w:ascii="Times New Roman" w:hAnsi="Times New Roman"/>
          <w:sz w:val="28"/>
          <w:szCs w:val="28"/>
        </w:rPr>
        <w:t>9</w:t>
      </w:r>
      <w:r w:rsidRPr="0033273A">
        <w:rPr>
          <w:rFonts w:ascii="Times New Roman" w:hAnsi="Times New Roman"/>
          <w:sz w:val="28"/>
          <w:szCs w:val="28"/>
        </w:rPr>
        <w:t>. Одна дитина перебуває на індивідуальному навчанні (педагогічний патронаж).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вивчення фізичних навантажень, функціональних можливостей дітей адміністрація, сестра медична, класні керівники відвідали уроки фізичної культури, про що свідчать записи в планах виховної роботи, у спеціальному зошиті сестри медичної. Кількість відвідувань відповідає орієнтовній кратності таких спостережень, визначеній додатком з вищевказаного положення.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Заступником директора з виховної роботи </w:t>
      </w:r>
      <w:proofErr w:type="spellStart"/>
      <w:r>
        <w:rPr>
          <w:rFonts w:ascii="Times New Roman" w:hAnsi="Times New Roman"/>
          <w:sz w:val="28"/>
          <w:szCs w:val="28"/>
        </w:rPr>
        <w:t>Іскоростенською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М.І. контролюється процес тимчасового звільнення учнів від уроків фізкультури, наявність довідок від лікарів про допуск до занять після перенесених травм чи захворювань.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ліцеї ведеться адміністративний журнал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контролю. «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спостереження уроків фізичної культури», «Методичне інспектування адміністрації ліцею».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перелік питань, на які першочергово слід звертати увагу під час спостереження (п.3.8. Положення). Класні керівники користуються визначеним переліком і визначають зовнішні ознаки втоми дітей: колір шкіри, </w:t>
      </w:r>
      <w:r>
        <w:rPr>
          <w:rFonts w:ascii="Times New Roman" w:hAnsi="Times New Roman"/>
          <w:sz w:val="28"/>
          <w:szCs w:val="28"/>
        </w:rPr>
        <w:lastRenderedPageBreak/>
        <w:t xml:space="preserve">обличчя, мінливість, характер дихання і рухів, міміку, увагу, самопочуття як передбачає схема візуального визначення втоми учнів під час фізичних навантажень згідно з додатком 2 до Положення  про </w:t>
      </w:r>
      <w:proofErr w:type="spellStart"/>
      <w:r>
        <w:rPr>
          <w:rFonts w:ascii="Times New Roman" w:hAnsi="Times New Roman"/>
          <w:sz w:val="28"/>
          <w:szCs w:val="28"/>
        </w:rPr>
        <w:t>медико-педагогічний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фізичним вихованням учнів (п. 3.9.)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п. 3.10. Положення сестра медична використовує хронометраж спостереження, обчислює моторику та загальну щільність уроку.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ліцеї значна увага приділяється формуванню в учнівської молоді основ здорового способу життя, необхідності постійного догляду за власним здоров’ям, ціннісного ставлення до себе як носія фізичних, духовних і соціальних сил.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Заходи, які проводяться, не лише відображені в шкільній документації, але й підтверджуються відповідними розробками, плакатами, малюнками.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 збереження здоров’я дітей неодноразово виносились на розгляд батьківської конференції.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Класними керівниками систематично проводяться бесіди, години спілкування, загартовування, дотримання режиму.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Планами роботи класних керівників передбачене проведення рухливих ігор-змагань, веселих стартів, днів здоров’я.  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 час вивчення даного питання було встановлено, що </w:t>
      </w:r>
    </w:p>
    <w:tbl>
      <w:tblPr>
        <w:tblStyle w:val="a3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384"/>
      </w:tblGrid>
      <w:tr w:rsidR="00146CB0" w:rsidTr="008179AD">
        <w:tc>
          <w:tcPr>
            <w:tcW w:w="1417" w:type="dxa"/>
          </w:tcPr>
          <w:p w:rsidR="00146CB0" w:rsidRPr="000065CC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5CC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418" w:type="dxa"/>
          </w:tcPr>
          <w:p w:rsidR="00146CB0" w:rsidRPr="000065CC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5CC">
              <w:rPr>
                <w:rFonts w:ascii="Times New Roman" w:hAnsi="Times New Roman"/>
                <w:b/>
                <w:sz w:val="28"/>
                <w:szCs w:val="28"/>
              </w:rPr>
              <w:t>ЗЩУ</w:t>
            </w:r>
          </w:p>
        </w:tc>
        <w:tc>
          <w:tcPr>
            <w:tcW w:w="1384" w:type="dxa"/>
          </w:tcPr>
          <w:p w:rsidR="00146CB0" w:rsidRPr="000065CC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5CC">
              <w:rPr>
                <w:rFonts w:ascii="Times New Roman" w:hAnsi="Times New Roman"/>
                <w:b/>
                <w:sz w:val="28"/>
                <w:szCs w:val="28"/>
              </w:rPr>
              <w:t>МЩУ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6-а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6-б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клас 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146CB0" w:rsidTr="008179AD">
        <w:tc>
          <w:tcPr>
            <w:tcW w:w="1417" w:type="dxa"/>
          </w:tcPr>
          <w:p w:rsidR="00146CB0" w:rsidRDefault="00146CB0" w:rsidP="008179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</w:t>
            </w:r>
          </w:p>
        </w:tc>
        <w:tc>
          <w:tcPr>
            <w:tcW w:w="1418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384" w:type="dxa"/>
          </w:tcPr>
          <w:p w:rsidR="00146CB0" w:rsidRDefault="00146CB0" w:rsidP="008179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</w:tbl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Заступниками було перевірено класні журнали, календарне планування, конспекти уроків.</w:t>
      </w: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957E4EA" wp14:editId="1BF5BCFA">
            <wp:simplePos x="0" y="0"/>
            <wp:positionH relativeFrom="column">
              <wp:posOffset>-857298</wp:posOffset>
            </wp:positionH>
            <wp:positionV relativeFrom="paragraph">
              <wp:posOffset>-531123</wp:posOffset>
            </wp:positionV>
            <wp:extent cx="7338983" cy="10386204"/>
            <wp:effectExtent l="0" t="0" r="0" b="0"/>
            <wp:wrapNone/>
            <wp:docPr id="2" name="Рисунок 2" descr="C:\Users\Тая\Desktop\img20240209_1145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я\Desktop\img20240209_11454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3"/>
                    <a:stretch/>
                  </pic:blipFill>
                  <pic:spPr bwMode="auto">
                    <a:xfrm>
                      <a:off x="0" y="0"/>
                      <a:ext cx="7338695" cy="1038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pStyle w:val="a5"/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pStyle w:val="a5"/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6CB0" w:rsidRDefault="00146CB0" w:rsidP="0014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CB0" w:rsidRPr="00AA01D4" w:rsidRDefault="00146CB0" w:rsidP="00146CB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6CB0" w:rsidRDefault="00146CB0" w:rsidP="00146CB0">
      <w:pPr>
        <w:pStyle w:val="a4"/>
        <w:tabs>
          <w:tab w:val="left" w:pos="426"/>
        </w:tabs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146CB0" w:rsidRDefault="00146CB0" w:rsidP="00146CB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Список присутніх вчителів</w:t>
      </w:r>
    </w:p>
    <w:p w:rsidR="00146CB0" w:rsidRDefault="00146CB0" w:rsidP="00146CB0">
      <w:pPr>
        <w:pStyle w:val="a4"/>
        <w:tabs>
          <w:tab w:val="left" w:pos="426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Н.О.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Іскоростенська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М.І.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Войтюк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Л.Л.</w:t>
      </w:r>
    </w:p>
    <w:p w:rsidR="00146CB0" w:rsidRPr="00C174F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Максимова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О.М.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В.П.</w:t>
      </w:r>
    </w:p>
    <w:p w:rsidR="00146CB0" w:rsidRPr="00C174F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Герасимчук Н.М.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Нефедова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Л.А.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Чиркова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А.І.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Стоянчук С.В.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О.Д.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Паламарчук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Т.В.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Паламарчук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М.К.</w:t>
      </w:r>
    </w:p>
    <w:p w:rsidR="00146CB0" w:rsidRPr="003A6073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Малий П.М. </w:t>
      </w:r>
    </w:p>
    <w:p w:rsidR="00146CB0" w:rsidRPr="00C174F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Ющенко А.С.</w:t>
      </w:r>
    </w:p>
    <w:p w:rsidR="00146CB0" w:rsidRPr="003A6073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 М.Є.</w:t>
      </w:r>
    </w:p>
    <w:p w:rsidR="00146CB0" w:rsidRPr="003A6073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Крилова Г.О. 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Білошицька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С.В.</w:t>
      </w:r>
    </w:p>
    <w:p w:rsidR="00146CB0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Єрмак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В.А.</w:t>
      </w:r>
    </w:p>
    <w:p w:rsidR="00146CB0" w:rsidRPr="007F1D6A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Лебедівська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Н.І</w:t>
      </w:r>
    </w:p>
    <w:p w:rsidR="00146CB0" w:rsidRPr="0070769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Трохимчук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К.І.</w:t>
      </w:r>
    </w:p>
    <w:p w:rsidR="00146CB0" w:rsidRPr="0070769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С.О.</w:t>
      </w:r>
    </w:p>
    <w:p w:rsidR="00146CB0" w:rsidRPr="0070769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Ботвін Н.В.</w:t>
      </w:r>
    </w:p>
    <w:p w:rsidR="00146CB0" w:rsidRPr="0070769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</w:p>
    <w:p w:rsidR="00146CB0" w:rsidRPr="00C174F4" w:rsidRDefault="00146CB0" w:rsidP="00146CB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:rsidR="00146CB0" w:rsidRPr="00514DC2" w:rsidRDefault="00146CB0" w:rsidP="00146CB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6CB0" w:rsidRPr="00514DC2" w:rsidRDefault="00146CB0" w:rsidP="00146CB0">
      <w:pPr>
        <w:rPr>
          <w:rFonts w:eastAsia="Times New Roman"/>
        </w:rPr>
      </w:pPr>
    </w:p>
    <w:p w:rsidR="00146CB0" w:rsidRDefault="00146CB0" w:rsidP="00146CB0">
      <w:pPr>
        <w:spacing w:after="0" w:line="240" w:lineRule="auto"/>
        <w:jc w:val="both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146CB0" w:rsidRDefault="00146CB0" w:rsidP="00146CB0"/>
    <w:p w:rsidR="00146CB0" w:rsidRDefault="00146CB0" w:rsidP="00146CB0"/>
    <w:p w:rsidR="00AC3906" w:rsidRDefault="00AC3906"/>
    <w:sectPr w:rsidR="00AC3906" w:rsidSect="0063049E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92B"/>
    <w:multiLevelType w:val="multilevel"/>
    <w:tmpl w:val="BC3A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95E8F"/>
    <w:multiLevelType w:val="hybridMultilevel"/>
    <w:tmpl w:val="A6AC8856"/>
    <w:lvl w:ilvl="0" w:tplc="65EEF1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21"/>
    <w:rsid w:val="00146CB0"/>
    <w:rsid w:val="00457A21"/>
    <w:rsid w:val="00A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6C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14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4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C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6C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semiHidden/>
    <w:unhideWhenUsed/>
    <w:rsid w:val="0014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4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8200</Words>
  <Characters>4674</Characters>
  <Application>Microsoft Office Word</Application>
  <DocSecurity>0</DocSecurity>
  <Lines>38</Lines>
  <Paragraphs>25</Paragraphs>
  <ScaleCrop>false</ScaleCrop>
  <Company>SPecialiST RePack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dcterms:created xsi:type="dcterms:W3CDTF">2024-02-09T09:43:00Z</dcterms:created>
  <dcterms:modified xsi:type="dcterms:W3CDTF">2024-02-09T09:47:00Z</dcterms:modified>
</cp:coreProperties>
</file>