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8A" w:rsidRPr="005F4FC4" w:rsidRDefault="00D83F8A" w:rsidP="00D83F8A">
      <w:pPr>
        <w:shd w:val="clear" w:color="auto" w:fill="BBAEA4"/>
        <w:spacing w:after="300" w:line="240" w:lineRule="auto"/>
        <w:ind w:left="-300" w:right="-300"/>
        <w:outlineLvl w:val="0"/>
        <w:rPr>
          <w:rFonts w:ascii="Arial" w:eastAsia="Times New Roman" w:hAnsi="Arial" w:cs="Arial"/>
          <w:caps/>
          <w:color w:val="333333"/>
          <w:kern w:val="36"/>
          <w:sz w:val="44"/>
          <w:szCs w:val="44"/>
          <w:lang w:eastAsia="ru-RU"/>
        </w:rPr>
      </w:pPr>
      <w:bookmarkStart w:id="0" w:name="_GoBack"/>
      <w:r w:rsidRPr="005F4FC4">
        <w:rPr>
          <w:rFonts w:ascii="Arial" w:eastAsia="Times New Roman" w:hAnsi="Arial" w:cs="Arial"/>
          <w:caps/>
          <w:color w:val="333333"/>
          <w:kern w:val="36"/>
          <w:sz w:val="44"/>
          <w:szCs w:val="44"/>
          <w:lang w:eastAsia="ru-RU"/>
        </w:rPr>
        <w:t>ПОРЯДОК ПОДАННЯ ТА РОЗГЛЯДУ ЗАЯВ ПРО ВИПАДКИ БУЛІНГУ В ЗАКЛАДІ ОСВІТИ</w:t>
      </w:r>
    </w:p>
    <w:bookmarkEnd w:id="0"/>
    <w:p w:rsidR="00D83F8A" w:rsidRPr="005F4FC4" w:rsidRDefault="00D83F8A" w:rsidP="00D83F8A">
      <w:pPr>
        <w:spacing w:after="240" w:line="240" w:lineRule="auto"/>
        <w:ind w:left="460"/>
        <w:jc w:val="center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Закон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України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"Про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внесення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змін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до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деяких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законодавчих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актів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України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щодо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протидії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булінгу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(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цькуванню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)"</w:t>
      </w:r>
      <w:hyperlink r:id="rId5" w:history="1">
        <w:r w:rsidRPr="005F4FC4">
          <w:rPr>
            <w:rFonts w:ascii="Helvetica" w:eastAsia="Times New Roman" w:hAnsi="Helvetica" w:cs="Helvetica"/>
            <w:color w:val="D85000"/>
            <w:sz w:val="24"/>
            <w:szCs w:val="24"/>
            <w:lang w:eastAsia="ru-RU"/>
          </w:rPr>
          <w:t>https://zakon.rada.gov.ua/laws/show/2657-19</w:t>
        </w:r>
      </w:hyperlink>
    </w:p>
    <w:p w:rsidR="00D83F8A" w:rsidRPr="005F4FC4" w:rsidRDefault="00D83F8A" w:rsidP="00D83F8A">
      <w:pPr>
        <w:spacing w:before="240" w:after="240" w:line="240" w:lineRule="auto"/>
        <w:ind w:left="460"/>
        <w:jc w:val="center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Процедура </w:t>
      </w:r>
      <w:proofErr w:type="spellStart"/>
      <w:proofErr w:type="gram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подання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  (</w:t>
      </w:r>
      <w:proofErr w:type="gram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з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дотриманням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конфіденційності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) заяви про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випадки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булінгу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(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цькування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)</w:t>
      </w:r>
    </w:p>
    <w:p w:rsidR="00D83F8A" w:rsidRPr="005F4FC4" w:rsidRDefault="00D83F8A" w:rsidP="00D83F8A">
      <w:pPr>
        <w:spacing w:before="240" w:after="240" w:line="240" w:lineRule="auto"/>
        <w:ind w:left="714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1.     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Усі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здобувачі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освіти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педагогічні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працівники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закладу, батьки та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інші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учасники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освітнього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процесу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повинні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обов’язково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повідомити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директора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навчального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закладу про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випадки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булінгу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(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цькування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),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учасниками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або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свідками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якого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вони стали,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або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підозрюють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про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його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вчинення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по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відношенню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до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інших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осіб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зовнішніми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ознаками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або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про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які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отримали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достовірну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інформацію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від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інших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осіб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D83F8A" w:rsidRPr="005F4FC4" w:rsidRDefault="00D83F8A" w:rsidP="00D83F8A">
      <w:pPr>
        <w:spacing w:before="240" w:after="240" w:line="240" w:lineRule="auto"/>
        <w:ind w:left="714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2.     На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ім’я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директора закладу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пишеться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заява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(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конфіденційні</w:t>
      </w:r>
      <w:r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сть</w:t>
      </w:r>
      <w:proofErr w:type="spellEnd"/>
      <w:r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гарантується</w:t>
      </w:r>
      <w:proofErr w:type="spellEnd"/>
      <w:r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) про </w:t>
      </w:r>
      <w:proofErr w:type="spellStart"/>
      <w:r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випадок</w:t>
      </w:r>
      <w:proofErr w:type="spellEnd"/>
      <w:r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</w:t>
      </w:r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улінгу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(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цькування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).</w:t>
      </w:r>
    </w:p>
    <w:p w:rsidR="00D83F8A" w:rsidRPr="005F4FC4" w:rsidRDefault="00D83F8A" w:rsidP="00D83F8A">
      <w:pPr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            3.     Директор закладу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видає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наказ про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проведення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розслідування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та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створення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комісії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розгляду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випадку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булінгу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(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цькування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),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скликає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її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засідання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D83F8A" w:rsidRPr="005F4FC4" w:rsidRDefault="00D83F8A" w:rsidP="00D83F8A">
      <w:pPr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            4.     </w:t>
      </w:r>
      <w:proofErr w:type="gram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До складу</w:t>
      </w:r>
      <w:proofErr w:type="gram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такої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комісії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входять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педагогічні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працівники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(у тому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числі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психолог,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соціальний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педагог), батьки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постраждалого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та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булерів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керівник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навчального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закладу та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інші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зацікавлені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особи.</w:t>
      </w:r>
    </w:p>
    <w:p w:rsidR="00D83F8A" w:rsidRPr="005F4FC4" w:rsidRDefault="00D83F8A" w:rsidP="00D83F8A">
      <w:pPr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          5.     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Рішення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комісії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реєструються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в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окремому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журналі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зберігаються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в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паперовому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вигляді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оригіналами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підписів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усіх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членів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комісії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D83F8A" w:rsidRPr="005F4FC4" w:rsidRDefault="00D83F8A" w:rsidP="00D83F8A">
      <w:pPr>
        <w:spacing w:before="240" w:after="24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Порядок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реагування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на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доведені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випадки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булінгу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(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цькування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) та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відповідальність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осіб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,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причетних</w:t>
      </w:r>
      <w:proofErr w:type="spellEnd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 xml:space="preserve"> до </w:t>
      </w:r>
      <w:proofErr w:type="spellStart"/>
      <w:r w:rsidRPr="005F4FC4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ru-RU"/>
        </w:rPr>
        <w:t>булінгу</w:t>
      </w:r>
      <w:proofErr w:type="spellEnd"/>
    </w:p>
    <w:p w:rsidR="00D83F8A" w:rsidRPr="005F4FC4" w:rsidRDefault="00D83F8A" w:rsidP="00D83F8A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Директор закладу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має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розглянути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звернення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у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встановленому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порядку.</w:t>
      </w:r>
    </w:p>
    <w:p w:rsidR="00D83F8A" w:rsidRPr="005F4FC4" w:rsidRDefault="00D83F8A" w:rsidP="00D83F8A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Директор закладу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створює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комісію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розгляду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випадків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булінгу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яка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з’ясовує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обставини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булінгу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D83F8A" w:rsidRPr="005F4FC4" w:rsidRDefault="00D83F8A" w:rsidP="00D83F8A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Якщо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комісія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визнала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що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це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був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булінг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а не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одноразовий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конфлікт</w:t>
      </w:r>
      <w:proofErr w:type="spellEnd"/>
      <w:r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то </w:t>
      </w:r>
      <w:proofErr w:type="gramStart"/>
      <w:r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директор </w:t>
      </w:r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повідомляє</w:t>
      </w:r>
      <w:proofErr w:type="spellEnd"/>
      <w:proofErr w:type="gram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уповноважені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підрозділи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органів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Національної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поліції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України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та Службу у справах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дітей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D83F8A" w:rsidRPr="005F4FC4" w:rsidRDefault="00D83F8A" w:rsidP="00D83F8A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</w:pPr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Особи,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які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 результатами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розслідування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є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причетними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до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булінгу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,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несуть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відповідальність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відповідно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до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частини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другої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статті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13 (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вчинення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правопорушень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за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статтею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1734) Кодексу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України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про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адміністративні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 xml:space="preserve"> </w:t>
      </w:r>
      <w:proofErr w:type="spellStart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правопорушення</w:t>
      </w:r>
      <w:proofErr w:type="spellEnd"/>
      <w:r w:rsidRPr="005F4FC4">
        <w:rPr>
          <w:rFonts w:ascii="Helvetica" w:eastAsia="Times New Roman" w:hAnsi="Helvetica" w:cs="Helvetica"/>
          <w:color w:val="0B0706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shd w:val="clear" w:color="auto" w:fill="FFFFFF"/>
        <w:spacing w:after="180" w:line="240" w:lineRule="auto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Поняття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 </w:t>
      </w: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«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булінґ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»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 походить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від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англійського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слова «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bully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»,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що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означає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хуліган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забіяка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.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Це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людина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яка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використовує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свою силу і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владу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щоб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налякати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або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заподіяти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шкоду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слабшим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людям. </w:t>
      </w:r>
    </w:p>
    <w:p w:rsidR="00D83F8A" w:rsidRPr="00BD5ABB" w:rsidRDefault="00D83F8A" w:rsidP="00D83F8A">
      <w:pPr>
        <w:shd w:val="clear" w:color="auto" w:fill="FFFFFF"/>
        <w:spacing w:after="180" w:line="240" w:lineRule="auto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Англійське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слово «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bullying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» 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означає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агресивну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поведінку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людини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з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вищим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статусом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стосовно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іншоі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̈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людини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яка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має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нижчии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̆ статус. Мета –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заподіяти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людині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моральну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або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фізичну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шкоду,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принизити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їі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̈ і так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утвердити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свою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владу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shd w:val="clear" w:color="auto" w:fill="FFFFFF"/>
        <w:spacing w:after="180" w:line="240" w:lineRule="auto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lastRenderedPageBreak/>
        <w:t>Найпоширенішими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 </w:t>
      </w: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формами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булінґу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є:</w:t>
      </w:r>
    </w:p>
    <w:p w:rsidR="00D83F8A" w:rsidRPr="00BD5ABB" w:rsidRDefault="00D83F8A" w:rsidP="00D83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Словесні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образи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глузування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обзивання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, погрози</w:t>
      </w:r>
    </w:p>
    <w:p w:rsidR="00D83F8A" w:rsidRPr="00BD5ABB" w:rsidRDefault="00D83F8A" w:rsidP="00D83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Образливі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жести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або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дії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наприклад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плювки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Залякування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за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допомогою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слів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загрозливих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інтонацій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щоб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змусити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жертву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щось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зробити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чи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не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зробити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Ігнорування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відмова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від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спілкування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виключення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з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гри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, бойкот.</w:t>
      </w:r>
    </w:p>
    <w:p w:rsidR="00D83F8A" w:rsidRPr="00BD5ABB" w:rsidRDefault="00D83F8A" w:rsidP="00D83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Вимагання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грошей,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їжі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речей.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Умисне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пошкодження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особистого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майна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жертви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Фізичне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насилля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(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удари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щипки,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штовхання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підніжки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викручування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рук. Будь-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які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інші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дії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що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завдають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болю і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навіть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тілесних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ушкоджень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).</w:t>
      </w:r>
    </w:p>
    <w:p w:rsidR="00D83F8A" w:rsidRPr="00BD3467" w:rsidRDefault="00D83F8A" w:rsidP="00D83F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Приниження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за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допомогою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мобільних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телефонів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та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Інтернету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(СМС-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повідомлення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електронні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листи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образливі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репліки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коментарі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в чатах),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поширення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чуток і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пліток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shd w:val="clear" w:color="auto" w:fill="FFFFFF"/>
        <w:spacing w:after="180" w:line="240" w:lineRule="auto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У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ситуації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булінґу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бере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участь три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сторони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: жертва,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агресор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або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агресори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та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спостерігачі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. Через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повторюваність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негативних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дій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поступово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для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всіх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сторін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ситуація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стає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звичною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 </w:t>
      </w:r>
    </w:p>
    <w:p w:rsidR="00D83F8A" w:rsidRPr="00BD5ABB" w:rsidRDefault="00D83F8A" w:rsidP="00D83F8A">
      <w:pPr>
        <w:shd w:val="clear" w:color="auto" w:fill="FFFFFF"/>
        <w:spacing w:after="180" w:line="240" w:lineRule="auto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proofErr w:type="gramStart"/>
      <w:r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Булінґ</w:t>
      </w:r>
      <w:proofErr w:type="spellEnd"/>
      <w:r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 </w:t>
      </w:r>
      <w:proofErr w:type="spellStart"/>
      <w:r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розгляда</w:t>
      </w:r>
      <w:r>
        <w:rPr>
          <w:rFonts w:ascii="Noto Sans" w:eastAsia="Times New Roman" w:hAnsi="Noto Sans" w:cs="Times New Roman"/>
          <w:color w:val="323232"/>
          <w:sz w:val="24"/>
          <w:szCs w:val="24"/>
          <w:lang w:val="uk-UA" w:eastAsia="ru-RU"/>
        </w:rPr>
        <w:t>єть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ся</w:t>
      </w:r>
      <w:proofErr w:type="spellEnd"/>
      <w:proofErr w:type="gram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як 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порушення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прав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дитини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shd w:val="clear" w:color="auto" w:fill="FFFFFF"/>
        <w:spacing w:after="180" w:line="240" w:lineRule="auto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Необхідність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захисту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прав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дитини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виникає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у будь-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якому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випадку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коли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відбувається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порушення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її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прав.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Незалежно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від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того,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чи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усвідомлює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це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сама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дитина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shd w:val="clear" w:color="auto" w:fill="FFFFFF"/>
        <w:spacing w:after="180" w:line="240" w:lineRule="auto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Під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захистом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прав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розуміється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відновлення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порушеного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права,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створення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умов,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які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компенсують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втрату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прав,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усунення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перешкод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gram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на шляху</w:t>
      </w:r>
      <w:proofErr w:type="gram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здійснення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права та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інтересів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shd w:val="clear" w:color="auto" w:fill="FFFFFF"/>
        <w:spacing w:after="180" w:line="240" w:lineRule="auto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Для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доказів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випадків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булінґу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потрібно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 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документувати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порушення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прав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.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Документуванням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можуть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займатися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батьки і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вчителі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.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Доказами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можуть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бути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свідчення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учасників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ситуації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зокрема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спостерігачів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.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Однак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дітям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необхідно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забезпечити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анонімність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і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безпеку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shd w:val="clear" w:color="auto" w:fill="FFFFFF"/>
        <w:spacing w:after="180" w:line="240" w:lineRule="auto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Нормами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Цивільного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кодексу, Кодексу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України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про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адміністративні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правопорушення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та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Кримінального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кодексу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України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передбачено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що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саме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батьки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несуть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цивільну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та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адміністративну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відповідальність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за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порушення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закону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їхніми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дітьми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(див.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стаття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13 Кодексу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України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про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адміністративні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правопорушення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). А в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деяких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випадках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—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навіть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кримінальну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відповідальність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Найкращим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способом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профілактики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є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створення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 </w:t>
      </w: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кодексу правил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поведінки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 в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навчальному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закладі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.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Обов’язковою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умовою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всіх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профілактичних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заходів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щодо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булінґу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є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співпраця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та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налагодження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взаємин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між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шкільною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адміністрацією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педагогами,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шкільним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психологом та батьками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учнів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які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стали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учасниками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булінґу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або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знаходяться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в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групі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ризику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Головне,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діти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повинні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знати,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куди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вони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можуть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звернутися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за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допомогою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. Телефон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національної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дитячої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гарячої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лінії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 </w:t>
      </w: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(0 800 500 225</w:t>
      </w:r>
      <w:proofErr w:type="gram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)</w:t>
      </w:r>
      <w:r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  </w:t>
      </w:r>
      <w:proofErr w:type="spellStart"/>
      <w:r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розміщений</w:t>
      </w:r>
      <w:proofErr w:type="spellEnd"/>
      <w:proofErr w:type="gramEnd"/>
      <w:r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у </w:t>
      </w:r>
      <w:proofErr w:type="spellStart"/>
      <w:r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доступних</w:t>
      </w:r>
      <w:proofErr w:type="spellEnd"/>
      <w:r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місцях</w:t>
      </w:r>
      <w:proofErr w:type="spellEnd"/>
      <w:r>
        <w:rPr>
          <w:rFonts w:ascii="Noto Sans" w:eastAsia="Times New Roman" w:hAnsi="Noto Sans" w:cs="Times New Roman"/>
          <w:color w:val="323232"/>
          <w:sz w:val="24"/>
          <w:szCs w:val="24"/>
          <w:lang w:val="uk-UA" w:eastAsia="ru-RU"/>
        </w:rPr>
        <w:t>.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Радимо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ознайомитися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з такими нормативно-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правовими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актами:</w:t>
      </w:r>
    </w:p>
    <w:p w:rsidR="00D83F8A" w:rsidRPr="00BD5ABB" w:rsidRDefault="00D83F8A" w:rsidP="00D83F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hyperlink r:id="rId6" w:tgtFrame="_blank" w:history="1">
        <w:proofErr w:type="spellStart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Конвенція</w:t>
        </w:r>
        <w:proofErr w:type="spellEnd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 xml:space="preserve"> про права </w:t>
        </w:r>
        <w:proofErr w:type="spellStart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дитини</w:t>
        </w:r>
        <w:proofErr w:type="spellEnd"/>
      </w:hyperlink>
    </w:p>
    <w:p w:rsidR="00D83F8A" w:rsidRPr="00BD5ABB" w:rsidRDefault="00D83F8A" w:rsidP="00D83F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hyperlink r:id="rId7" w:tgtFrame="_blank" w:history="1"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 xml:space="preserve">Закон </w:t>
        </w:r>
        <w:proofErr w:type="spellStart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України</w:t>
        </w:r>
        <w:proofErr w:type="spellEnd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 xml:space="preserve"> “Про </w:t>
        </w:r>
        <w:proofErr w:type="spellStart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охорону</w:t>
        </w:r>
        <w:proofErr w:type="spellEnd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 xml:space="preserve"> </w:t>
        </w:r>
        <w:proofErr w:type="spellStart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дитинства</w:t>
        </w:r>
        <w:proofErr w:type="spellEnd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”</w:t>
        </w:r>
      </w:hyperlink>
    </w:p>
    <w:p w:rsidR="00D83F8A" w:rsidRPr="00BD5ABB" w:rsidRDefault="00D83F8A" w:rsidP="00D83F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hyperlink r:id="rId8" w:tgtFrame="_blank" w:history="1"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 xml:space="preserve">Закон </w:t>
        </w:r>
        <w:proofErr w:type="spellStart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України</w:t>
        </w:r>
        <w:proofErr w:type="spellEnd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 xml:space="preserve"> “Про </w:t>
        </w:r>
        <w:proofErr w:type="spellStart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органи</w:t>
        </w:r>
        <w:proofErr w:type="spellEnd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 xml:space="preserve"> і </w:t>
        </w:r>
        <w:proofErr w:type="spellStart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служби</w:t>
        </w:r>
        <w:proofErr w:type="spellEnd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 xml:space="preserve"> у справах </w:t>
        </w:r>
        <w:proofErr w:type="spellStart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дітей</w:t>
        </w:r>
        <w:proofErr w:type="spellEnd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 xml:space="preserve"> та </w:t>
        </w:r>
        <w:proofErr w:type="spellStart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спеціальні</w:t>
        </w:r>
        <w:proofErr w:type="spellEnd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 xml:space="preserve"> установи для </w:t>
        </w:r>
        <w:proofErr w:type="spellStart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дітей</w:t>
        </w:r>
        <w:proofErr w:type="spellEnd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”</w:t>
        </w:r>
      </w:hyperlink>
    </w:p>
    <w:p w:rsidR="00D83F8A" w:rsidRPr="00BD5ABB" w:rsidRDefault="00D83F8A" w:rsidP="00D83F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Кодекс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України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про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адміністративні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правопорушення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: </w:t>
      </w:r>
      <w:proofErr w:type="spellStart"/>
      <w:r>
        <w:fldChar w:fldCharType="begin"/>
      </w:r>
      <w:r>
        <w:instrText xml:space="preserve"> HYPERLINK "http://uazakon.ru/ukr/kupap/13/default.htm" \t "_blank" </w:instrText>
      </w:r>
      <w:r>
        <w:fldChar w:fldCharType="separate"/>
      </w:r>
      <w:r w:rsidRPr="00BD5ABB">
        <w:rPr>
          <w:rFonts w:ascii="Noto Sans" w:eastAsia="Times New Roman" w:hAnsi="Noto Sans" w:cs="Times New Roman"/>
          <w:color w:val="00508D"/>
          <w:sz w:val="24"/>
          <w:szCs w:val="24"/>
          <w:lang w:eastAsia="ru-RU"/>
        </w:rPr>
        <w:t>стаття</w:t>
      </w:r>
      <w:proofErr w:type="spellEnd"/>
      <w:r w:rsidRPr="00BD5ABB">
        <w:rPr>
          <w:rFonts w:ascii="Noto Sans" w:eastAsia="Times New Roman" w:hAnsi="Noto Sans" w:cs="Times New Roman"/>
          <w:color w:val="00508D"/>
          <w:sz w:val="24"/>
          <w:szCs w:val="24"/>
          <w:lang w:eastAsia="ru-RU"/>
        </w:rPr>
        <w:t xml:space="preserve"> 13</w:t>
      </w:r>
      <w:r>
        <w:rPr>
          <w:rFonts w:ascii="Noto Sans" w:eastAsia="Times New Roman" w:hAnsi="Noto Sans" w:cs="Times New Roman"/>
          <w:color w:val="00508D"/>
          <w:sz w:val="24"/>
          <w:szCs w:val="24"/>
          <w:lang w:eastAsia="ru-RU"/>
        </w:rPr>
        <w:fldChar w:fldCharType="end"/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 та </w:t>
      </w:r>
      <w:proofErr w:type="spellStart"/>
      <w:r>
        <w:fldChar w:fldCharType="begin"/>
      </w:r>
      <w:r>
        <w:instrText xml:space="preserve"> HYPERLINK "http://uazakon.ru/ukr/kupap/13/default.htm" \t "_blank" </w:instrText>
      </w:r>
      <w:r>
        <w:fldChar w:fldCharType="separate"/>
      </w:r>
      <w:r w:rsidRPr="00BD5ABB">
        <w:rPr>
          <w:rFonts w:ascii="Noto Sans" w:eastAsia="Times New Roman" w:hAnsi="Noto Sans" w:cs="Times New Roman"/>
          <w:color w:val="00508D"/>
          <w:sz w:val="24"/>
          <w:szCs w:val="24"/>
          <w:lang w:eastAsia="ru-RU"/>
        </w:rPr>
        <w:t>стаття</w:t>
      </w:r>
      <w:proofErr w:type="spellEnd"/>
      <w:r w:rsidRPr="00BD5ABB">
        <w:rPr>
          <w:rFonts w:ascii="Noto Sans" w:eastAsia="Times New Roman" w:hAnsi="Noto Sans" w:cs="Times New Roman"/>
          <w:color w:val="00508D"/>
          <w:sz w:val="24"/>
          <w:szCs w:val="24"/>
          <w:lang w:eastAsia="ru-RU"/>
        </w:rPr>
        <w:t xml:space="preserve"> 184</w:t>
      </w:r>
      <w:r>
        <w:rPr>
          <w:rFonts w:ascii="Noto Sans" w:eastAsia="Times New Roman" w:hAnsi="Noto Sans" w:cs="Times New Roman"/>
          <w:color w:val="00508D"/>
          <w:sz w:val="24"/>
          <w:szCs w:val="24"/>
          <w:lang w:eastAsia="ru-RU"/>
        </w:rPr>
        <w:fldChar w:fldCharType="end"/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Кримінальний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Кодекс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України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: </w:t>
      </w:r>
      <w:proofErr w:type="spellStart"/>
      <w:r>
        <w:fldChar w:fldCharType="begin"/>
      </w:r>
      <w:r>
        <w:instrText xml:space="preserve"> HYPERLINK "http://yurist-online.com/ukr/uslugi/yuristam/kodeks/013/22.php" </w:instrText>
      </w:r>
      <w:r>
        <w:fldChar w:fldCharType="separate"/>
      </w:r>
      <w:r w:rsidRPr="00BD5ABB">
        <w:rPr>
          <w:rFonts w:ascii="Noto Sans" w:eastAsia="Times New Roman" w:hAnsi="Noto Sans" w:cs="Times New Roman"/>
          <w:color w:val="00508D"/>
          <w:sz w:val="24"/>
          <w:szCs w:val="24"/>
          <w:lang w:eastAsia="ru-RU"/>
        </w:rPr>
        <w:t>стаття</w:t>
      </w:r>
      <w:proofErr w:type="spellEnd"/>
      <w:r w:rsidRPr="00BD5ABB">
        <w:rPr>
          <w:rFonts w:ascii="Noto Sans" w:eastAsia="Times New Roman" w:hAnsi="Noto Sans" w:cs="Times New Roman"/>
          <w:color w:val="00508D"/>
          <w:sz w:val="24"/>
          <w:szCs w:val="24"/>
          <w:lang w:eastAsia="ru-RU"/>
        </w:rPr>
        <w:t xml:space="preserve"> 22</w:t>
      </w:r>
      <w:r>
        <w:rPr>
          <w:rFonts w:ascii="Noto Sans" w:eastAsia="Times New Roman" w:hAnsi="Noto Sans" w:cs="Times New Roman"/>
          <w:color w:val="00508D"/>
          <w:sz w:val="24"/>
          <w:szCs w:val="24"/>
          <w:lang w:eastAsia="ru-RU"/>
        </w:rPr>
        <w:fldChar w:fldCharType="end"/>
      </w:r>
      <w:hyperlink r:id="rId9" w:history="1"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.</w:t>
        </w:r>
      </w:hyperlink>
    </w:p>
    <w:p w:rsidR="00D83F8A" w:rsidRPr="00BD5ABB" w:rsidRDefault="00D83F8A" w:rsidP="00D83F8A">
      <w:pPr>
        <w:shd w:val="clear" w:color="auto" w:fill="FFFFFF"/>
        <w:spacing w:after="180" w:line="240" w:lineRule="auto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Книги на тему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цькування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:</w:t>
      </w:r>
    </w:p>
    <w:p w:rsidR="00D83F8A" w:rsidRPr="00BD5ABB" w:rsidRDefault="00D83F8A" w:rsidP="00D83F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lastRenderedPageBreak/>
        <w:t>Лэйн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Дэвид А. </w:t>
      </w: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«Школьная травля (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буллинг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)»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 —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рекомендації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для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створення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емпіричних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моделей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булінґу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в кожному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окремому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випадку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для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створення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на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їх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основі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стратегії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втручання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. Рекомендовано для широкого кола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читачів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Стельмах С. </w:t>
      </w: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«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Булінг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у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школі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та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його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наслідки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» 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— рекомендовано для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викладачів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шкільних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психологів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та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соціальних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педагогів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Андрій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Богословський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 </w:t>
      </w: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«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Вєрочка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» 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—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коротке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оповідання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російською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мовою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про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випадок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цькування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з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погляду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дитини-спосетрігача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. Рекомендовано для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обговорення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в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групах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разом з психологом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або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соціальним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педагогом.</w:t>
      </w:r>
    </w:p>
    <w:p w:rsidR="00D83F8A" w:rsidRPr="00BD5ABB" w:rsidRDefault="00D83F8A" w:rsidP="00D83F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Джоді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Піколт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 </w:t>
      </w: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«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Дев’ятнадцать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хвилин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»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 —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історія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заснована на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реальних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подіях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та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розповідає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про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учня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старшої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школи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в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містечку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Стерлінг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(</w:t>
      </w:r>
      <w:proofErr w:type="gram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США )</w:t>
      </w:r>
      <w:proofErr w:type="gram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який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прийшов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у школу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зброєю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і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впродовж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19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хвилин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вбивав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дітей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та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викладачів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.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Хто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він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—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злочинець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чи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жертва? Рекомендовано для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обговорення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з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учнями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старших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класах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та студентами.</w:t>
      </w:r>
    </w:p>
    <w:p w:rsidR="00D83F8A" w:rsidRPr="00BD5ABB" w:rsidRDefault="00D83F8A" w:rsidP="00D83F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Бел Кауфман</w:t>
      </w: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 «Вверх по сходах,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що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ведуть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вниз»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 — роман внучки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відомого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 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письменник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Шолом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Алейхема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.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Він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майже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повністю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складається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із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записок,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шкільних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творів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листів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та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документів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та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описує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прагнення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молодої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вчительки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вплинути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на думки та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серця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учнів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.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Рекомендований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для широкого кола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читачів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Гевин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Экстенс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 </w:t>
      </w: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«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Всесвіт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проти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Алекса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Вудса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»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 —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курйозний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роман про 10-річного героя, в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якого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влучив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метеорит. Як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це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вплинуло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на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його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життя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і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чи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є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спосіб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щось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змінити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?</w:t>
      </w:r>
    </w:p>
    <w:p w:rsidR="00D83F8A" w:rsidRPr="00BD5ABB" w:rsidRDefault="00D83F8A" w:rsidP="00D83F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Панас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Мирний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 </w:t>
      </w: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«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Хіба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ревуть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воли, як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ясла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повні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»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.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Радимо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обговорити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з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учнями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першу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частину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роману, яка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описує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важке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дитинство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головного героя -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Чіпки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shd w:val="clear" w:color="auto" w:fill="FFFFFF"/>
        <w:spacing w:after="180" w:line="240" w:lineRule="auto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Фільми</w:t>
      </w:r>
      <w:proofErr w:type="spellEnd"/>
    </w:p>
    <w:p w:rsidR="00D83F8A" w:rsidRPr="00BD5ABB" w:rsidRDefault="00D83F8A" w:rsidP="00D83F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«Чучело»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 (1983),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режисер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Ролан Быков —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відомий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радянський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фільм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про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шкільне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цькування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жорстокість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і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зраду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товаришів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«Клуб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Сніданок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»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 (1985),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режисер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Алан Хьюз —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культовий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фільм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80-х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років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минулого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століття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про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інакшість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молодіжний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бунт і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підліткові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проблеми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«Мост в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Терабітію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»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 (2007),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режисер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Габор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Чупо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.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Він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піднімає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проблеми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дорослішання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спроби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захиститися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від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зовнішнього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жорстокого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світу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Проект</w:t>
      </w: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 «Задира»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 (2011),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режисер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Лі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Хірш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.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Телевізійний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проект, в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якому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автори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досліджують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життя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п’яти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американських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школярів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та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їх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родин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впродовж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навчального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року і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намагаються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розібратися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в причинах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виникнення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булінґу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«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Володар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мух»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 (1963),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режисер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Пітер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Брук.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Це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екранізація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відомого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роману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Вільяма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Джеральда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Голдінга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який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 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також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рекомендуємо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для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читання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.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Група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підлітків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опиняється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на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острові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вони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намагаються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вижити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 та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обирають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різні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стратегії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для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цього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що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розколює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групу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і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призводить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до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трагедії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«Говори»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 (2004)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режисерка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Джессіка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Шарзер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—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історія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про те, як популярна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учениця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зазначє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цькування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.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Фільм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досліджує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табуйовані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теми,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булінґ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«</w:t>
      </w:r>
      <w:proofErr w:type="gram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Чудо»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  (</w:t>
      </w:r>
      <w:proofErr w:type="gram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2017)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режисер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Стівен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Чбоскі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 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Фільм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про роль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батьків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у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ситуаціях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gram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коли 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їх</w:t>
      </w:r>
      <w:proofErr w:type="spellEnd"/>
      <w:proofErr w:type="gram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дитина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 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зазнає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цькування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про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особливу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дитину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і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способи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вирішення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конфліктів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у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навчальному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закладі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Серіал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 </w:t>
      </w:r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«13 причин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чому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»</w:t>
      </w:r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 (1-2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сезони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), автор Брайан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Йоркі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—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гучний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серіал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про причини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самогубства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молодої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дівчини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—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школярки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Pr="00BD5ABB" w:rsidRDefault="00D83F8A" w:rsidP="00D83F8A">
      <w:pPr>
        <w:shd w:val="clear" w:color="auto" w:fill="FFFFFF"/>
        <w:spacing w:after="180" w:line="240" w:lineRule="auto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Інтернет</w:t>
      </w:r>
      <w:proofErr w:type="spellEnd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b/>
          <w:bCs/>
          <w:color w:val="323232"/>
          <w:sz w:val="24"/>
          <w:szCs w:val="24"/>
          <w:lang w:eastAsia="ru-RU"/>
        </w:rPr>
        <w:t>ресурси</w:t>
      </w:r>
      <w:proofErr w:type="spellEnd"/>
    </w:p>
    <w:p w:rsidR="00D83F8A" w:rsidRPr="00BD5ABB" w:rsidRDefault="00D83F8A" w:rsidP="00D83F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hyperlink r:id="rId10" w:tgtFrame="[object Object]" w:history="1"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https://13reasonswhy.info</w:t>
        </w:r>
      </w:hyperlink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 —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офіційний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сайт проекту «13 причин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чому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»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зі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статтями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відео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порадами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та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дослідженнями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(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англійською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мовою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).</w:t>
      </w:r>
    </w:p>
    <w:p w:rsidR="00D83F8A" w:rsidRPr="00BD5ABB" w:rsidRDefault="00D83F8A" w:rsidP="00D83F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hyperlink r:id="rId11" w:tgtFrame="[object Object]" w:history="1"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 xml:space="preserve">Цикл </w:t>
        </w:r>
        <w:proofErr w:type="spellStart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лекцій</w:t>
        </w:r>
        <w:proofErr w:type="spellEnd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 xml:space="preserve"> </w:t>
        </w:r>
        <w:proofErr w:type="spellStart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Ніка</w:t>
        </w:r>
        <w:proofErr w:type="spellEnd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 xml:space="preserve"> </w:t>
        </w:r>
        <w:proofErr w:type="spellStart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Вуйчича</w:t>
        </w:r>
        <w:proofErr w:type="spellEnd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 xml:space="preserve"> про </w:t>
        </w:r>
        <w:proofErr w:type="spellStart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безпечну</w:t>
        </w:r>
        <w:proofErr w:type="spellEnd"/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 xml:space="preserve"> школу</w:t>
        </w:r>
      </w:hyperlink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 </w:t>
      </w:r>
    </w:p>
    <w:p w:rsidR="00D83F8A" w:rsidRPr="00101CAF" w:rsidRDefault="00D83F8A" w:rsidP="00D83F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  <w:hyperlink r:id="rId12" w:tgtFrame="[object Object]" w:history="1">
        <w:r w:rsidRPr="00BD5ABB">
          <w:rPr>
            <w:rFonts w:ascii="Noto Sans" w:eastAsia="Times New Roman" w:hAnsi="Noto Sans" w:cs="Times New Roman"/>
            <w:color w:val="00508D"/>
            <w:sz w:val="24"/>
            <w:szCs w:val="24"/>
            <w:lang w:eastAsia="ru-RU"/>
          </w:rPr>
          <w:t>https://la-strada.org.ua</w:t>
        </w:r>
      </w:hyperlink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 —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офіційний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сайт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громадської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організації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«Ла Страда»: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бібліотека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документів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статей,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досліджень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,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тренінгових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 xml:space="preserve"> </w:t>
      </w:r>
      <w:proofErr w:type="spellStart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програм</w:t>
      </w:r>
      <w:proofErr w:type="spellEnd"/>
      <w:r w:rsidRPr="00BD5ABB"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  <w:t>.</w:t>
      </w:r>
    </w:p>
    <w:p w:rsidR="00D83F8A" w:rsidRDefault="00D83F8A" w:rsidP="00D83F8A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Noto Sans" w:eastAsia="Times New Roman" w:hAnsi="Noto Sans" w:cs="Times New Roman"/>
          <w:color w:val="323232"/>
          <w:sz w:val="24"/>
          <w:szCs w:val="24"/>
          <w:lang w:val="uk-UA" w:eastAsia="ru-RU"/>
        </w:rPr>
      </w:pPr>
      <w:r>
        <w:rPr>
          <w:rFonts w:ascii="Noto Sans" w:eastAsia="Times New Roman" w:hAnsi="Noto Sans" w:cs="Times New Roman" w:hint="eastAsia"/>
          <w:color w:val="323232"/>
          <w:sz w:val="24"/>
          <w:szCs w:val="24"/>
          <w:lang w:val="uk-UA" w:eastAsia="ru-RU"/>
        </w:rPr>
        <w:t>Зразок</w:t>
      </w:r>
      <w:r>
        <w:rPr>
          <w:rFonts w:ascii="Noto Sans" w:eastAsia="Times New Roman" w:hAnsi="Noto Sans" w:cs="Times New Roman"/>
          <w:color w:val="323232"/>
          <w:sz w:val="24"/>
          <w:szCs w:val="24"/>
          <w:lang w:val="uk-UA" w:eastAsia="ru-RU"/>
        </w:rPr>
        <w:t xml:space="preserve"> заяви</w:t>
      </w:r>
    </w:p>
    <w:p w:rsidR="00D83F8A" w:rsidRPr="00101CAF" w:rsidRDefault="00D83F8A" w:rsidP="00D83F8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101CAF"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>
        <w:rPr>
          <w:rFonts w:eastAsia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</w:rPr>
        <w:t>Директору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01CAF">
        <w:rPr>
          <w:rFonts w:ascii="Times New Roman" w:hAnsi="Times New Roman"/>
          <w:sz w:val="24"/>
          <w:szCs w:val="24"/>
          <w:lang w:val="uk-UA"/>
        </w:rPr>
        <w:t>Українківської</w:t>
      </w:r>
      <w:proofErr w:type="spellEnd"/>
      <w:r w:rsidRPr="00101CA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ЗОШ І-ІІ ст.</w:t>
      </w:r>
    </w:p>
    <w:p w:rsidR="00D83F8A" w:rsidRPr="00101CAF" w:rsidRDefault="00D83F8A" w:rsidP="00D83F8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101CA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proofErr w:type="spellStart"/>
      <w:r w:rsidRPr="00101CAF">
        <w:rPr>
          <w:rFonts w:ascii="Times New Roman" w:hAnsi="Times New Roman"/>
          <w:sz w:val="24"/>
          <w:szCs w:val="24"/>
          <w:lang w:val="uk-UA"/>
        </w:rPr>
        <w:t>Марискевич</w:t>
      </w:r>
      <w:proofErr w:type="spellEnd"/>
      <w:r w:rsidRPr="00101CAF">
        <w:rPr>
          <w:rFonts w:ascii="Times New Roman" w:hAnsi="Times New Roman"/>
          <w:sz w:val="24"/>
          <w:szCs w:val="24"/>
          <w:lang w:val="uk-UA"/>
        </w:rPr>
        <w:t xml:space="preserve"> Н.І.</w:t>
      </w:r>
    </w:p>
    <w:p w:rsidR="00D83F8A" w:rsidRPr="00101CAF" w:rsidRDefault="00D83F8A" w:rsidP="00D83F8A">
      <w:pPr>
        <w:pStyle w:val="a4"/>
        <w:rPr>
          <w:rFonts w:ascii="Noto Sans" w:eastAsia="Times New Roman" w:hAnsi="Noto Sans" w:cs="Times New Roman"/>
          <w:color w:val="323232"/>
          <w:sz w:val="24"/>
          <w:szCs w:val="24"/>
          <w:lang w:val="uk-UA"/>
        </w:rPr>
      </w:pPr>
    </w:p>
    <w:p w:rsidR="00D83F8A" w:rsidRPr="00101CAF" w:rsidRDefault="00D83F8A" w:rsidP="00D83F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01CAF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Pr="00101CAF">
        <w:rPr>
          <w:rFonts w:ascii="Times New Roman" w:hAnsi="Times New Roman" w:cs="Times New Roman"/>
          <w:sz w:val="24"/>
          <w:szCs w:val="24"/>
        </w:rPr>
        <w:t>___________________</w:t>
      </w:r>
    </w:p>
    <w:p w:rsidR="00D83F8A" w:rsidRPr="00101CAF" w:rsidRDefault="00D83F8A" w:rsidP="00D83F8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Pr="00101CAF">
        <w:rPr>
          <w:rFonts w:ascii="Times New Roman" w:hAnsi="Times New Roman" w:cs="Times New Roman"/>
          <w:sz w:val="24"/>
          <w:szCs w:val="24"/>
          <w:lang w:val="uk-UA"/>
        </w:rPr>
        <w:t xml:space="preserve">(ПІБ учня/учениці, . назва </w:t>
      </w:r>
      <w:proofErr w:type="spellStart"/>
      <w:r w:rsidRPr="00101CAF">
        <w:rPr>
          <w:rFonts w:ascii="Times New Roman" w:hAnsi="Times New Roman" w:cs="Times New Roman"/>
          <w:sz w:val="24"/>
          <w:szCs w:val="24"/>
          <w:lang w:val="uk-UA"/>
        </w:rPr>
        <w:t>закладу,клас</w:t>
      </w:r>
      <w:proofErr w:type="spellEnd"/>
      <w:r w:rsidRPr="00101CA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83F8A" w:rsidRPr="00101CAF" w:rsidRDefault="00D83F8A" w:rsidP="00D83F8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Pr="00101CAF">
        <w:rPr>
          <w:rFonts w:ascii="Times New Roman" w:hAnsi="Times New Roman" w:cs="Times New Roman"/>
          <w:sz w:val="24"/>
          <w:szCs w:val="24"/>
          <w:lang w:val="uk-UA"/>
        </w:rPr>
        <w:t>Адреса фактичного проживання</w:t>
      </w:r>
    </w:p>
    <w:p w:rsidR="00D83F8A" w:rsidRPr="00101CAF" w:rsidRDefault="00D83F8A" w:rsidP="00D83F8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101CAF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Pr="00101CAF">
        <w:rPr>
          <w:rFonts w:ascii="Times New Roman" w:hAnsi="Times New Roman" w:cs="Times New Roman"/>
          <w:sz w:val="24"/>
          <w:szCs w:val="24"/>
          <w:lang w:val="uk-UA"/>
        </w:rPr>
        <w:t>Контактний телефон</w:t>
      </w:r>
    </w:p>
    <w:p w:rsidR="00D83F8A" w:rsidRPr="00101CAF" w:rsidRDefault="00D83F8A" w:rsidP="00D83F8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D83F8A" w:rsidRPr="007565F8" w:rsidRDefault="00D83F8A" w:rsidP="00D83F8A">
      <w:pPr>
        <w:tabs>
          <w:tab w:val="left" w:pos="257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F8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D83F8A" w:rsidRDefault="00D83F8A" w:rsidP="00D83F8A">
      <w:pPr>
        <w:tabs>
          <w:tab w:val="left" w:pos="257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565F8">
        <w:rPr>
          <w:rFonts w:ascii="Times New Roman" w:hAnsi="Times New Roman" w:cs="Times New Roman"/>
          <w:b/>
          <w:sz w:val="28"/>
          <w:szCs w:val="28"/>
          <w:lang w:val="uk-UA"/>
        </w:rPr>
        <w:t>ПІБ  учня/учениці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вказати клас)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>, повідомляю,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учень або учні 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(вказати ПІБ учня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/учнів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, 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 ображає/ображають. Це виражається в тому, що ….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перерахувати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види</w:t>
      </w:r>
      <w:r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образ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, цькувань</w:t>
      </w:r>
      <w:r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)</w:t>
      </w:r>
      <w:r w:rsidRPr="00A8196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 які були застосовані до мене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</w:p>
    <w:p w:rsidR="00D83F8A" w:rsidRPr="00A81969" w:rsidRDefault="00D83F8A" w:rsidP="00D83F8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допомогти у вирішенні даної ситуації, що склалася.</w:t>
      </w:r>
    </w:p>
    <w:p w:rsidR="00D83F8A" w:rsidRPr="00A81969" w:rsidRDefault="00D83F8A" w:rsidP="00D83F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3F8A" w:rsidRDefault="00D83F8A" w:rsidP="00D83F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3F8A" w:rsidRDefault="00D83F8A" w:rsidP="00D83F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D83F8A" w:rsidRPr="00101CAF" w:rsidRDefault="00D83F8A" w:rsidP="00D83F8A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101CAF">
        <w:rPr>
          <w:rFonts w:eastAsia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</w:t>
      </w:r>
      <w:r>
        <w:rPr>
          <w:rFonts w:eastAsia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</w:rPr>
        <w:t>Директору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01CAF">
        <w:rPr>
          <w:rFonts w:ascii="Times New Roman" w:hAnsi="Times New Roman"/>
          <w:sz w:val="24"/>
          <w:szCs w:val="24"/>
          <w:lang w:val="uk-UA"/>
        </w:rPr>
        <w:t>Українківської</w:t>
      </w:r>
      <w:proofErr w:type="spellEnd"/>
      <w:r w:rsidRPr="00101CA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ЗОШ І-ІІ ст.</w:t>
      </w:r>
    </w:p>
    <w:p w:rsidR="00D83F8A" w:rsidRPr="00101CAF" w:rsidRDefault="00D83F8A" w:rsidP="00D83F8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101CA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proofErr w:type="spellStart"/>
      <w:r w:rsidRPr="00101CAF">
        <w:rPr>
          <w:rFonts w:ascii="Times New Roman" w:hAnsi="Times New Roman"/>
          <w:sz w:val="24"/>
          <w:szCs w:val="24"/>
          <w:lang w:val="uk-UA"/>
        </w:rPr>
        <w:t>Марискевич</w:t>
      </w:r>
      <w:proofErr w:type="spellEnd"/>
      <w:r w:rsidRPr="00101CAF">
        <w:rPr>
          <w:rFonts w:ascii="Times New Roman" w:hAnsi="Times New Roman"/>
          <w:sz w:val="24"/>
          <w:szCs w:val="24"/>
          <w:lang w:val="uk-UA"/>
        </w:rPr>
        <w:t xml:space="preserve"> Н.І.</w:t>
      </w:r>
    </w:p>
    <w:p w:rsidR="00D83F8A" w:rsidRPr="00101CAF" w:rsidRDefault="00D83F8A" w:rsidP="00D83F8A">
      <w:pPr>
        <w:pStyle w:val="a4"/>
        <w:rPr>
          <w:rFonts w:ascii="Noto Sans" w:eastAsia="Times New Roman" w:hAnsi="Noto Sans" w:cs="Times New Roman"/>
          <w:color w:val="323232"/>
          <w:sz w:val="24"/>
          <w:szCs w:val="24"/>
          <w:lang w:val="uk-UA"/>
        </w:rPr>
      </w:pPr>
    </w:p>
    <w:p w:rsidR="00D83F8A" w:rsidRPr="00101CAF" w:rsidRDefault="00D83F8A" w:rsidP="00D83F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01CAF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Pr="00101CAF">
        <w:rPr>
          <w:rFonts w:ascii="Times New Roman" w:hAnsi="Times New Roman" w:cs="Times New Roman"/>
          <w:sz w:val="24"/>
          <w:szCs w:val="24"/>
        </w:rPr>
        <w:t>___________________</w:t>
      </w:r>
    </w:p>
    <w:p w:rsidR="00D83F8A" w:rsidRPr="00101CAF" w:rsidRDefault="00D83F8A" w:rsidP="00D83F8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Pr="00101CAF">
        <w:rPr>
          <w:rFonts w:ascii="Times New Roman" w:hAnsi="Times New Roman" w:cs="Times New Roman"/>
          <w:sz w:val="24"/>
          <w:szCs w:val="24"/>
          <w:lang w:val="uk-UA"/>
        </w:rPr>
        <w:t xml:space="preserve">(ПІБ учня/учениці, . назва </w:t>
      </w:r>
      <w:proofErr w:type="spellStart"/>
      <w:r w:rsidRPr="00101CAF">
        <w:rPr>
          <w:rFonts w:ascii="Times New Roman" w:hAnsi="Times New Roman" w:cs="Times New Roman"/>
          <w:sz w:val="24"/>
          <w:szCs w:val="24"/>
          <w:lang w:val="uk-UA"/>
        </w:rPr>
        <w:t>закладу,клас</w:t>
      </w:r>
      <w:proofErr w:type="spellEnd"/>
      <w:r w:rsidRPr="00101CA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83F8A" w:rsidRPr="00101CAF" w:rsidRDefault="00D83F8A" w:rsidP="00D83F8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Pr="00101CAF">
        <w:rPr>
          <w:rFonts w:ascii="Times New Roman" w:hAnsi="Times New Roman" w:cs="Times New Roman"/>
          <w:sz w:val="24"/>
          <w:szCs w:val="24"/>
          <w:lang w:val="uk-UA"/>
        </w:rPr>
        <w:t>Адреса фактичного проживання</w:t>
      </w:r>
    </w:p>
    <w:p w:rsidR="00D83F8A" w:rsidRDefault="00D83F8A" w:rsidP="00D83F8A">
      <w:pPr>
        <w:rPr>
          <w:lang w:val="uk-UA"/>
        </w:rPr>
      </w:pPr>
      <w:r w:rsidRPr="00101CAF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Pr="00101CAF">
        <w:rPr>
          <w:rFonts w:ascii="Times New Roman" w:hAnsi="Times New Roman" w:cs="Times New Roman"/>
          <w:sz w:val="24"/>
          <w:szCs w:val="24"/>
          <w:lang w:val="uk-UA"/>
        </w:rPr>
        <w:t>Контактний телефон</w:t>
      </w:r>
    </w:p>
    <w:p w:rsidR="00D83F8A" w:rsidRDefault="00D83F8A" w:rsidP="00D83F8A">
      <w:pPr>
        <w:jc w:val="center"/>
        <w:rPr>
          <w:lang w:val="uk-UA"/>
        </w:rPr>
      </w:pPr>
      <w:r w:rsidRPr="00046B73">
        <w:rPr>
          <w:lang w:val="uk-UA"/>
        </w:rPr>
        <w:t>ЗАЯВА</w:t>
      </w:r>
    </w:p>
    <w:p w:rsidR="00D83F8A" w:rsidRDefault="00D83F8A" w:rsidP="00D83F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6B73">
        <w:rPr>
          <w:lang w:val="uk-UA"/>
        </w:rPr>
        <w:t xml:space="preserve">Я, _______________________________________________________, повідомляю про випадок </w:t>
      </w:r>
      <w:proofErr w:type="spellStart"/>
      <w:r w:rsidRPr="00046B73">
        <w:rPr>
          <w:lang w:val="uk-UA"/>
        </w:rPr>
        <w:t>булінгу</w:t>
      </w:r>
      <w:proofErr w:type="spellEnd"/>
      <w:r w:rsidRPr="00046B73">
        <w:rPr>
          <w:lang w:val="uk-UA"/>
        </w:rPr>
        <w:t xml:space="preserve"> (цькування), учасником (свідком) якого я є, </w:t>
      </w:r>
      <w:r>
        <w:rPr>
          <w:lang w:val="uk-UA"/>
        </w:rPr>
        <w:t xml:space="preserve">що стався </w:t>
      </w:r>
      <w:r w:rsidRPr="00046B73">
        <w:rPr>
          <w:lang w:val="uk-UA"/>
        </w:rPr>
        <w:t xml:space="preserve"> ___________________у (на)______________________________________,а саме: (дата, час) ----------------- (місце) ----------------------------------- ____________________________________________________________________ (розгорнутий виклад фактів щодо виявлених випадків </w:t>
      </w:r>
      <w:proofErr w:type="spellStart"/>
      <w:r w:rsidRPr="00046B73">
        <w:rPr>
          <w:lang w:val="uk-UA"/>
        </w:rPr>
        <w:t>булінгу</w:t>
      </w:r>
      <w:proofErr w:type="spellEnd"/>
      <w:r w:rsidRPr="00046B73">
        <w:rPr>
          <w:lang w:val="uk-UA"/>
        </w:rPr>
        <w:t xml:space="preserve"> (цькування))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 (дата) ______________ (ПІБ) ______________ (підпис)</w:t>
      </w:r>
    </w:p>
    <w:p w:rsidR="00D83F8A" w:rsidRDefault="00D83F8A" w:rsidP="00D83F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3F8A" w:rsidRPr="00101CAF" w:rsidRDefault="00D83F8A" w:rsidP="00D83F8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101CAF"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>
        <w:rPr>
          <w:rFonts w:eastAsia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</w:rPr>
        <w:t>Директору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01CAF">
        <w:rPr>
          <w:rFonts w:ascii="Times New Roman" w:hAnsi="Times New Roman"/>
          <w:sz w:val="24"/>
          <w:szCs w:val="24"/>
          <w:lang w:val="uk-UA"/>
        </w:rPr>
        <w:t>Українківської</w:t>
      </w:r>
      <w:proofErr w:type="spellEnd"/>
      <w:r w:rsidRPr="00101CA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ЗОШ І-ІІ ст.</w:t>
      </w:r>
    </w:p>
    <w:p w:rsidR="00D83F8A" w:rsidRPr="00101CAF" w:rsidRDefault="00D83F8A" w:rsidP="00D83F8A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101CA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proofErr w:type="spellStart"/>
      <w:r w:rsidRPr="00101CAF">
        <w:rPr>
          <w:rFonts w:ascii="Times New Roman" w:hAnsi="Times New Roman"/>
          <w:sz w:val="24"/>
          <w:szCs w:val="24"/>
          <w:lang w:val="uk-UA"/>
        </w:rPr>
        <w:t>Марискевич</w:t>
      </w:r>
      <w:proofErr w:type="spellEnd"/>
      <w:r w:rsidRPr="00101CAF">
        <w:rPr>
          <w:rFonts w:ascii="Times New Roman" w:hAnsi="Times New Roman"/>
          <w:sz w:val="24"/>
          <w:szCs w:val="24"/>
          <w:lang w:val="uk-UA"/>
        </w:rPr>
        <w:t xml:space="preserve"> Н.І.</w:t>
      </w:r>
    </w:p>
    <w:p w:rsidR="00D83F8A" w:rsidRPr="00101CAF" w:rsidRDefault="00D83F8A" w:rsidP="00D83F8A">
      <w:pPr>
        <w:pStyle w:val="a4"/>
        <w:rPr>
          <w:rFonts w:ascii="Noto Sans" w:eastAsia="Times New Roman" w:hAnsi="Noto Sans" w:cs="Times New Roman"/>
          <w:color w:val="323232"/>
          <w:sz w:val="24"/>
          <w:szCs w:val="24"/>
          <w:lang w:val="uk-UA"/>
        </w:rPr>
      </w:pPr>
    </w:p>
    <w:p w:rsidR="00D83F8A" w:rsidRPr="00101CAF" w:rsidRDefault="00D83F8A" w:rsidP="00D83F8A">
      <w:pPr>
        <w:pStyle w:val="a4"/>
        <w:rPr>
          <w:rFonts w:ascii="Times New Roman" w:hAnsi="Times New Roman" w:cs="Times New Roman"/>
          <w:sz w:val="24"/>
          <w:szCs w:val="24"/>
        </w:rPr>
      </w:pPr>
      <w:r w:rsidRPr="00101CAF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Pr="00101CAF">
        <w:rPr>
          <w:rFonts w:ascii="Times New Roman" w:hAnsi="Times New Roman" w:cs="Times New Roman"/>
          <w:sz w:val="24"/>
          <w:szCs w:val="24"/>
        </w:rPr>
        <w:t>___________________</w:t>
      </w:r>
    </w:p>
    <w:p w:rsidR="00D83F8A" w:rsidRPr="00101CAF" w:rsidRDefault="00D83F8A" w:rsidP="00D83F8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Pr="00101CAF">
        <w:rPr>
          <w:rFonts w:ascii="Times New Roman" w:hAnsi="Times New Roman" w:cs="Times New Roman"/>
          <w:sz w:val="24"/>
          <w:szCs w:val="24"/>
          <w:lang w:val="uk-UA"/>
        </w:rPr>
        <w:t xml:space="preserve">(ПІБ учня/учениці, . назва </w:t>
      </w:r>
      <w:proofErr w:type="spellStart"/>
      <w:r w:rsidRPr="00101CAF">
        <w:rPr>
          <w:rFonts w:ascii="Times New Roman" w:hAnsi="Times New Roman" w:cs="Times New Roman"/>
          <w:sz w:val="24"/>
          <w:szCs w:val="24"/>
          <w:lang w:val="uk-UA"/>
        </w:rPr>
        <w:t>закладу,клас</w:t>
      </w:r>
      <w:proofErr w:type="spellEnd"/>
      <w:r w:rsidRPr="00101CA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83F8A" w:rsidRPr="00101CAF" w:rsidRDefault="00D83F8A" w:rsidP="00D83F8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Pr="00101CAF">
        <w:rPr>
          <w:rFonts w:ascii="Times New Roman" w:hAnsi="Times New Roman" w:cs="Times New Roman"/>
          <w:sz w:val="24"/>
          <w:szCs w:val="24"/>
          <w:lang w:val="uk-UA"/>
        </w:rPr>
        <w:t>Адреса фактичного проживання</w:t>
      </w:r>
    </w:p>
    <w:p w:rsidR="00D83F8A" w:rsidRPr="00101CAF" w:rsidRDefault="00D83F8A" w:rsidP="00D83F8A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101CAF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Pr="00101CAF">
        <w:rPr>
          <w:rFonts w:ascii="Times New Roman" w:hAnsi="Times New Roman" w:cs="Times New Roman"/>
          <w:sz w:val="24"/>
          <w:szCs w:val="24"/>
          <w:lang w:val="uk-UA"/>
        </w:rPr>
        <w:t>Контактний телефон</w:t>
      </w:r>
    </w:p>
    <w:p w:rsidR="00D83F8A" w:rsidRPr="007565F8" w:rsidRDefault="00D83F8A" w:rsidP="00D83F8A">
      <w:pPr>
        <w:tabs>
          <w:tab w:val="left" w:pos="66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3F8A" w:rsidRPr="007565F8" w:rsidRDefault="00D83F8A" w:rsidP="00D83F8A">
      <w:pPr>
        <w:tabs>
          <w:tab w:val="left" w:pos="257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5F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Заява</w:t>
      </w:r>
    </w:p>
    <w:p w:rsidR="00D83F8A" w:rsidRDefault="00D83F8A" w:rsidP="00D83F8A">
      <w:pPr>
        <w:tabs>
          <w:tab w:val="left" w:pos="257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565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ПІБ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батьків)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батько або мати учениці(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ПІБ </w:t>
      </w:r>
      <w:r w:rsidRPr="007565F8">
        <w:rPr>
          <w:rFonts w:ascii="Times New Roman" w:hAnsi="Times New Roman" w:cs="Times New Roman"/>
          <w:b/>
          <w:sz w:val="28"/>
          <w:szCs w:val="28"/>
          <w:lang w:val="uk-UA"/>
        </w:rPr>
        <w:t>учня/учениці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вказати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59B0">
        <w:rPr>
          <w:rFonts w:ascii="Times New Roman" w:hAnsi="Times New Roman" w:cs="Times New Roman"/>
          <w:b/>
          <w:sz w:val="28"/>
          <w:szCs w:val="28"/>
          <w:lang w:val="uk-UA"/>
        </w:rPr>
        <w:t>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65F8">
        <w:rPr>
          <w:rFonts w:ascii="Times New Roman" w:hAnsi="Times New Roman" w:cs="Times New Roman"/>
          <w:sz w:val="28"/>
          <w:szCs w:val="28"/>
          <w:lang w:val="uk-UA"/>
        </w:rPr>
        <w:t>повідомляю,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учень або учні 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(вказати ПІБ учня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/учнів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, 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ображає/ображають мою дитину. Це виражається в тому, що ….</w:t>
      </w:r>
      <w:r w:rsidRPr="00A81969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перерахувати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види</w:t>
      </w:r>
      <w:r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образ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, цькувань</w:t>
      </w:r>
      <w:r w:rsidRPr="00A819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)</w:t>
      </w:r>
      <w:r w:rsidRPr="00A8196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які були застосовані до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неї. </w:t>
      </w:r>
    </w:p>
    <w:p w:rsidR="00D83F8A" w:rsidRPr="00A81969" w:rsidRDefault="00D83F8A" w:rsidP="00D83F8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допомогти у вирішенні даної ситуації, що склалася.</w:t>
      </w:r>
    </w:p>
    <w:p w:rsidR="00D83F8A" w:rsidRPr="00A81969" w:rsidRDefault="00D83F8A" w:rsidP="00D83F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3F8A" w:rsidRDefault="00D83F8A" w:rsidP="00D83F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3F8A" w:rsidRPr="00A81969" w:rsidRDefault="00D83F8A" w:rsidP="00D83F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D83F8A" w:rsidRPr="005059B0" w:rsidRDefault="00D83F8A" w:rsidP="00D83F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3F8A" w:rsidRPr="00BD5ABB" w:rsidRDefault="00D83F8A" w:rsidP="00D83F8A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Noto Sans" w:eastAsia="Times New Roman" w:hAnsi="Noto Sans" w:cs="Times New Roman"/>
          <w:color w:val="323232"/>
          <w:sz w:val="24"/>
          <w:szCs w:val="24"/>
          <w:lang w:eastAsia="ru-RU"/>
        </w:rPr>
      </w:pPr>
    </w:p>
    <w:p w:rsidR="00D83F8A" w:rsidRPr="00BD5ABB" w:rsidRDefault="00D83F8A" w:rsidP="00D83F8A"/>
    <w:p w:rsidR="00D83F8A" w:rsidRPr="00BD3467" w:rsidRDefault="00D83F8A" w:rsidP="00D83F8A">
      <w:pPr>
        <w:pStyle w:val="a3"/>
        <w:rPr>
          <w:b/>
          <w:sz w:val="72"/>
          <w:szCs w:val="40"/>
        </w:rPr>
      </w:pPr>
    </w:p>
    <w:p w:rsidR="006065A7" w:rsidRDefault="006065A7"/>
    <w:sectPr w:rsidR="0060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79B"/>
    <w:multiLevelType w:val="multilevel"/>
    <w:tmpl w:val="79AE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F97935"/>
    <w:multiLevelType w:val="multilevel"/>
    <w:tmpl w:val="5358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CC4B0F"/>
    <w:multiLevelType w:val="multilevel"/>
    <w:tmpl w:val="99E4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FB30C1"/>
    <w:multiLevelType w:val="multilevel"/>
    <w:tmpl w:val="360C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2A0CE3"/>
    <w:multiLevelType w:val="multilevel"/>
    <w:tmpl w:val="4B74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E5F3C"/>
    <w:multiLevelType w:val="multilevel"/>
    <w:tmpl w:val="9A06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BD0A8E"/>
    <w:multiLevelType w:val="multilevel"/>
    <w:tmpl w:val="578A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5A"/>
    <w:rsid w:val="002D655A"/>
    <w:rsid w:val="006065A7"/>
    <w:rsid w:val="00D8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8E982-8BD4-4DB4-824C-58F3040A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8A"/>
    <w:pPr>
      <w:ind w:left="720"/>
      <w:contextualSpacing/>
    </w:pPr>
  </w:style>
  <w:style w:type="paragraph" w:styleId="a4">
    <w:name w:val="No Spacing"/>
    <w:uiPriority w:val="1"/>
    <w:qFormat/>
    <w:rsid w:val="00D83F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0/95-%D0%B2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402-14" TargetMode="External"/><Relationship Id="rId12" Type="http://schemas.openxmlformats.org/officeDocument/2006/relationships/hyperlink" Target="https://la-strada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995_021" TargetMode="External"/><Relationship Id="rId11" Type="http://schemas.openxmlformats.org/officeDocument/2006/relationships/hyperlink" Target="https://www.youtube.com/channel/UCTKJJQ8f0dI7ftnRi0a003g" TargetMode="External"/><Relationship Id="rId5" Type="http://schemas.openxmlformats.org/officeDocument/2006/relationships/hyperlink" Target="https://zakon.rada.gov.ua/laws/show/2657-19" TargetMode="External"/><Relationship Id="rId10" Type="http://schemas.openxmlformats.org/officeDocument/2006/relationships/hyperlink" Target="https://13reasonswhy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urist-online.com/ukr/uslugi/yuristam/kodeks/013/22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2020-07-07T15:09:00Z</dcterms:created>
  <dcterms:modified xsi:type="dcterms:W3CDTF">2020-07-07T15:09:00Z</dcterms:modified>
</cp:coreProperties>
</file>