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45" w:rsidRPr="00434AFC" w:rsidRDefault="00A70945" w:rsidP="006119E8">
      <w:pPr>
        <w:spacing w:after="0" w:line="240" w:lineRule="auto"/>
        <w:rPr>
          <w:rFonts w:eastAsiaTheme="minorEastAsia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eastAsia="ru-RU"/>
        </w:rPr>
      </w:pPr>
      <w:r w:rsidRPr="006119E8">
        <w:rPr>
          <w:rFonts w:eastAsiaTheme="minorEastAsia"/>
          <w:noProof/>
          <w:lang w:eastAsia="ru-RU"/>
        </w:rPr>
        <w:drawing>
          <wp:inline distT="0" distB="0" distL="0" distR="0" wp14:anchorId="1E8A298D" wp14:editId="3568D413">
            <wp:extent cx="561975" cy="685800"/>
            <wp:effectExtent l="0" t="0" r="9525" b="0"/>
            <wp:docPr id="6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b/>
          <w:bCs/>
          <w:lang w:eastAsia="ru-RU"/>
        </w:rPr>
      </w:pPr>
      <w:r w:rsidRPr="006119E8">
        <w:rPr>
          <w:rFonts w:eastAsiaTheme="minorEastAsia" w:cs="Arial"/>
          <w:b/>
          <w:bCs/>
          <w:lang w:eastAsia="ru-RU"/>
        </w:rPr>
        <w:t>УКРАЇНКІВСЬКАЗОШІ</w:t>
      </w:r>
      <w:r w:rsidRPr="006119E8">
        <w:rPr>
          <w:rFonts w:eastAsiaTheme="minorEastAsia"/>
          <w:b/>
          <w:bCs/>
          <w:lang w:eastAsia="ru-RU"/>
        </w:rPr>
        <w:t>-</w:t>
      </w:r>
      <w:r w:rsidRPr="006119E8">
        <w:rPr>
          <w:rFonts w:eastAsiaTheme="minorEastAsia" w:cs="Arial"/>
          <w:b/>
          <w:bCs/>
          <w:lang w:eastAsia="ru-RU"/>
        </w:rPr>
        <w:t>ІІСТ</w:t>
      </w:r>
      <w:r w:rsidRPr="006119E8">
        <w:rPr>
          <w:rFonts w:eastAsiaTheme="minorEastAsia"/>
          <w:b/>
          <w:bCs/>
          <w:lang w:eastAsia="ru-RU"/>
        </w:rPr>
        <w:t>.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eastAsia="ru-RU"/>
        </w:rPr>
      </w:pPr>
      <w:r w:rsidRPr="006119E8">
        <w:rPr>
          <w:rFonts w:eastAsiaTheme="minorEastAsia" w:cs="Arial"/>
          <w:b/>
          <w:bCs/>
          <w:lang w:eastAsia="ru-RU"/>
        </w:rPr>
        <w:t>ОСТРОЗЬКОЇРАЙОННОЇРАДИРІВНЕНСЬКОЇОБЛАСТІ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eastAsia="ru-RU"/>
        </w:rPr>
      </w:pPr>
      <w:r w:rsidRPr="006119E8">
        <w:rPr>
          <w:rFonts w:eastAsiaTheme="minorEastAsia" w:cs="Arial"/>
          <w:lang w:eastAsia="ru-RU"/>
        </w:rPr>
        <w:t>ВулицяШкільна</w:t>
      </w:r>
      <w:r w:rsidRPr="006119E8">
        <w:rPr>
          <w:rFonts w:eastAsiaTheme="minorEastAsia"/>
          <w:lang w:eastAsia="ru-RU"/>
        </w:rPr>
        <w:t>,25</w:t>
      </w:r>
      <w:r w:rsidRPr="006119E8">
        <w:rPr>
          <w:rFonts w:eastAsiaTheme="minorEastAsia" w:cs="Arial"/>
          <w:lang w:eastAsia="ru-RU"/>
        </w:rPr>
        <w:t>А</w:t>
      </w:r>
      <w:r w:rsidRPr="006119E8">
        <w:rPr>
          <w:rFonts w:eastAsiaTheme="minorEastAsia"/>
          <w:lang w:eastAsia="ru-RU"/>
        </w:rPr>
        <w:t xml:space="preserve">,  </w:t>
      </w:r>
      <w:r w:rsidRPr="006119E8">
        <w:rPr>
          <w:rFonts w:eastAsiaTheme="minorEastAsia" w:cs="Arial"/>
          <w:lang w:eastAsia="ru-RU"/>
        </w:rPr>
        <w:t>с</w:t>
      </w:r>
      <w:r w:rsidRPr="006119E8">
        <w:rPr>
          <w:rFonts w:eastAsiaTheme="minorEastAsia"/>
          <w:lang w:eastAsia="ru-RU"/>
        </w:rPr>
        <w:t xml:space="preserve">. </w:t>
      </w:r>
      <w:r w:rsidRPr="006119E8">
        <w:rPr>
          <w:rFonts w:eastAsiaTheme="minorEastAsia" w:cs="Arial"/>
          <w:lang w:eastAsia="ru-RU"/>
        </w:rPr>
        <w:t>Українка</w:t>
      </w:r>
      <w:r w:rsidRPr="006119E8">
        <w:rPr>
          <w:rFonts w:eastAsiaTheme="minorEastAsia"/>
          <w:lang w:eastAsia="ru-RU"/>
        </w:rPr>
        <w:t>,35824 ,</w:t>
      </w:r>
      <w:proofErr w:type="spellStart"/>
      <w:r w:rsidRPr="006119E8">
        <w:rPr>
          <w:rFonts w:eastAsiaTheme="minorEastAsia" w:cs="Arial"/>
          <w:lang w:eastAsia="ru-RU"/>
        </w:rPr>
        <w:t>ОстрозькогорайонуРівненськоїобласті</w:t>
      </w:r>
      <w:proofErr w:type="spellEnd"/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eastAsia="ru-RU"/>
        </w:rPr>
      </w:pPr>
      <w:r w:rsidRPr="006119E8">
        <w:rPr>
          <w:rFonts w:eastAsiaTheme="minorEastAsia" w:cs="Arial"/>
          <w:lang w:eastAsia="ru-RU"/>
        </w:rPr>
        <w:t>Тел</w:t>
      </w:r>
      <w:r w:rsidRPr="006119E8">
        <w:rPr>
          <w:rFonts w:eastAsiaTheme="minorEastAsia"/>
          <w:lang w:eastAsia="ru-RU"/>
        </w:rPr>
        <w:t>.:036-2-254-79-3-90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eastAsia="ru-RU"/>
        </w:rPr>
      </w:pPr>
      <w:r w:rsidRPr="006119E8">
        <w:rPr>
          <w:rFonts w:eastAsiaTheme="minorEastAsia"/>
          <w:lang w:val="en-US" w:eastAsia="ru-RU"/>
        </w:rPr>
        <w:t>E</w:t>
      </w:r>
      <w:r w:rsidRPr="006119E8">
        <w:rPr>
          <w:rFonts w:eastAsiaTheme="minorEastAsia"/>
          <w:lang w:eastAsia="ru-RU"/>
        </w:rPr>
        <w:t>-</w:t>
      </w:r>
      <w:r w:rsidRPr="006119E8">
        <w:rPr>
          <w:rFonts w:eastAsiaTheme="minorEastAsia"/>
          <w:lang w:val="en-US" w:eastAsia="ru-RU"/>
        </w:rPr>
        <w:t>mail</w:t>
      </w:r>
      <w:r w:rsidRPr="006119E8">
        <w:rPr>
          <w:rFonts w:eastAsiaTheme="minorEastAsia"/>
          <w:lang w:eastAsia="ru-RU"/>
        </w:rPr>
        <w:t>:</w:t>
      </w:r>
      <w:hyperlink r:id="rId9" w:tooltip="Аккаунт Google: ukrainka.osvita@gmail.com" w:history="1">
        <w:r w:rsidRPr="006119E8">
          <w:rPr>
            <w:rFonts w:eastAsiaTheme="minorEastAsia"/>
            <w:color w:val="0000FF" w:themeColor="hyperlink"/>
            <w:u w:val="single"/>
            <w:lang w:val="en-US" w:eastAsia="ru-RU"/>
          </w:rPr>
          <w:t>ukrainka</w:t>
        </w:r>
        <w:r w:rsidRPr="006119E8">
          <w:rPr>
            <w:rFonts w:eastAsiaTheme="minorEastAsia"/>
            <w:color w:val="0000FF" w:themeColor="hyperlink"/>
            <w:u w:val="single"/>
            <w:lang w:eastAsia="ru-RU"/>
          </w:rPr>
          <w:t>.</w:t>
        </w:r>
        <w:r w:rsidRPr="006119E8">
          <w:rPr>
            <w:rFonts w:eastAsiaTheme="minorEastAsia"/>
            <w:color w:val="0000FF" w:themeColor="hyperlink"/>
            <w:u w:val="single"/>
            <w:lang w:val="en-US" w:eastAsia="ru-RU"/>
          </w:rPr>
          <w:t>osvita</w:t>
        </w:r>
        <w:r w:rsidRPr="006119E8">
          <w:rPr>
            <w:rFonts w:eastAsiaTheme="minorEastAsia"/>
            <w:color w:val="0000FF" w:themeColor="hyperlink"/>
            <w:u w:val="single"/>
            <w:lang w:eastAsia="ru-RU"/>
          </w:rPr>
          <w:t>@</w:t>
        </w:r>
        <w:r w:rsidRPr="006119E8">
          <w:rPr>
            <w:rFonts w:eastAsiaTheme="minorEastAsia"/>
            <w:color w:val="0000FF" w:themeColor="hyperlink"/>
            <w:u w:val="single"/>
            <w:lang w:val="en-US" w:eastAsia="ru-RU"/>
          </w:rPr>
          <w:t>gmail</w:t>
        </w:r>
        <w:r w:rsidRPr="006119E8">
          <w:rPr>
            <w:rFonts w:eastAsiaTheme="minorEastAsia"/>
            <w:color w:val="0000FF" w:themeColor="hyperlink"/>
            <w:u w:val="single"/>
            <w:lang w:eastAsia="ru-RU"/>
          </w:rPr>
          <w:t>.</w:t>
        </w:r>
        <w:r w:rsidRPr="006119E8">
          <w:rPr>
            <w:rFonts w:eastAsiaTheme="minorEastAsia"/>
            <w:color w:val="0000FF" w:themeColor="hyperlink"/>
            <w:u w:val="single"/>
            <w:lang w:val="en-US" w:eastAsia="ru-RU"/>
          </w:rPr>
          <w:t>com</w:t>
        </w:r>
      </w:hyperlink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b/>
          <w:lang w:val="uk-UA" w:eastAsia="ru-RU"/>
        </w:rPr>
      </w:pPr>
    </w:p>
    <w:p w:rsidR="006119E8" w:rsidRPr="006119E8" w:rsidRDefault="006119E8" w:rsidP="006119E8">
      <w:pPr>
        <w:rPr>
          <w:rFonts w:ascii="Calibri" w:hAnsi="Calibri" w:cs="Aparajita"/>
          <w:szCs w:val="24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b/>
          <w:sz w:val="36"/>
          <w:szCs w:val="24"/>
          <w:lang w:val="uk-UA"/>
        </w:rPr>
      </w:pPr>
      <w:r w:rsidRPr="006119E8">
        <w:rPr>
          <w:rFonts w:ascii="Calibri" w:hAnsi="Calibri" w:cs="Aparajita"/>
          <w:b/>
          <w:sz w:val="36"/>
          <w:szCs w:val="24"/>
          <w:lang w:val="uk-UA"/>
        </w:rPr>
        <w:t xml:space="preserve">                                                     </w:t>
      </w:r>
      <w:r w:rsidRPr="006119E8">
        <w:rPr>
          <w:rFonts w:ascii="Calibri" w:hAnsi="Calibri" w:cs="Arial"/>
          <w:b/>
          <w:sz w:val="36"/>
          <w:szCs w:val="24"/>
          <w:lang w:val="uk-UA"/>
        </w:rPr>
        <w:t>Наказ</w:t>
      </w:r>
    </w:p>
    <w:p w:rsidR="006119E8" w:rsidRPr="006119E8" w:rsidRDefault="00F069A7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09.12.2020</w:t>
      </w:r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>с.Українка</w:t>
      </w:r>
      <w:proofErr w:type="spellEnd"/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№101</w:t>
      </w:r>
    </w:p>
    <w:p w:rsidR="006119E8" w:rsidRPr="006119E8" w:rsidRDefault="006119E8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119E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підсумки проведення свята</w:t>
      </w:r>
    </w:p>
    <w:p w:rsidR="006119E8" w:rsidRPr="006119E8" w:rsidRDefault="006119E8" w:rsidP="006119E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6119E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до Дня Збройних сил України</w:t>
      </w:r>
    </w:p>
    <w:p w:rsidR="006119E8" w:rsidRPr="006119E8" w:rsidRDefault="006119E8" w:rsidP="006119E8">
      <w:pPr>
        <w:spacing w:after="0" w:line="240" w:lineRule="auto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uk-UA" w:eastAsia="ru-RU"/>
        </w:rPr>
      </w:pPr>
    </w:p>
    <w:p w:rsidR="00F069A7" w:rsidRPr="004B0B68" w:rsidRDefault="00F069A7" w:rsidP="00F069A7">
      <w:pPr>
        <w:rPr>
          <w:rFonts w:ascii="Times New Roman" w:hAnsi="Times New Roman" w:cs="Times New Roman"/>
          <w:sz w:val="28"/>
          <w:lang w:val="uk-UA"/>
        </w:rPr>
      </w:pPr>
      <w:r w:rsidRPr="004B0B68">
        <w:rPr>
          <w:rFonts w:ascii="Times New Roman" w:hAnsi="Times New Roman" w:cs="Times New Roman"/>
          <w:b/>
          <w:sz w:val="28"/>
          <w:lang w:val="uk-UA"/>
        </w:rPr>
        <w:t>Напередодні Дня Збройних Сил України</w:t>
      </w:r>
      <w:r w:rsidRPr="004B0B68">
        <w:rPr>
          <w:rFonts w:ascii="Times New Roman" w:hAnsi="Times New Roman" w:cs="Times New Roman"/>
          <w:sz w:val="28"/>
          <w:lang w:val="uk-UA"/>
        </w:rPr>
        <w:t xml:space="preserve"> у нашій школі щороку проходить конкурс Міні-містер школи, де хлопчики – учні початкових класів змагаються у спритності, винахідливості, кмітливості та  артистизму. Цікаву конкурсну програму підготувала педагог-організатор школи </w:t>
      </w:r>
      <w:proofErr w:type="spellStart"/>
      <w:r w:rsidRPr="004B0B68">
        <w:rPr>
          <w:rFonts w:ascii="Times New Roman" w:hAnsi="Times New Roman" w:cs="Times New Roman"/>
          <w:sz w:val="28"/>
          <w:lang w:val="uk-UA"/>
        </w:rPr>
        <w:t>Скоропляс</w:t>
      </w:r>
      <w:proofErr w:type="spellEnd"/>
      <w:r w:rsidRPr="004B0B68">
        <w:rPr>
          <w:rFonts w:ascii="Times New Roman" w:hAnsi="Times New Roman" w:cs="Times New Roman"/>
          <w:sz w:val="28"/>
          <w:lang w:val="uk-UA"/>
        </w:rPr>
        <w:t xml:space="preserve"> А.В.,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B0B68">
        <w:rPr>
          <w:rFonts w:ascii="Times New Roman" w:hAnsi="Times New Roman" w:cs="Times New Roman"/>
          <w:sz w:val="28"/>
          <w:lang w:val="uk-UA"/>
        </w:rPr>
        <w:t>учасників готували до змагань  класні керівники та батьки.   Веселі конкурси дуже сподобались гляд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4B0B68">
        <w:rPr>
          <w:rFonts w:ascii="Times New Roman" w:hAnsi="Times New Roman" w:cs="Times New Roman"/>
          <w:sz w:val="28"/>
          <w:lang w:val="uk-UA"/>
        </w:rPr>
        <w:t>чам і самим конкурсантам: «Візитка», «Поетичний», «Бубликів в’язка», та інші. Але найбільше емоцій викликав «Танець робота» у виконанні учасників.    Не залишились без чудових емоцій та при</w:t>
      </w:r>
      <w:r>
        <w:rPr>
          <w:rFonts w:ascii="Times New Roman" w:hAnsi="Times New Roman" w:cs="Times New Roman"/>
          <w:sz w:val="28"/>
          <w:lang w:val="uk-UA"/>
        </w:rPr>
        <w:t>зів і вболівальники, що взяли у</w:t>
      </w:r>
      <w:r w:rsidRPr="004B0B68">
        <w:rPr>
          <w:rFonts w:ascii="Times New Roman" w:hAnsi="Times New Roman" w:cs="Times New Roman"/>
          <w:sz w:val="28"/>
          <w:lang w:val="uk-UA"/>
        </w:rPr>
        <w:t xml:space="preserve">часть у конкурсі «Веселий капелюх». Усі хлопчики отримали у подарунок солодкі мандаринки.  </w:t>
      </w:r>
    </w:p>
    <w:p w:rsidR="00F069A7" w:rsidRPr="004B0B68" w:rsidRDefault="00F069A7" w:rsidP="00F069A7">
      <w:pPr>
        <w:rPr>
          <w:rFonts w:ascii="Times New Roman" w:hAnsi="Times New Roman" w:cs="Times New Roman"/>
          <w:sz w:val="28"/>
          <w:lang w:val="uk-UA"/>
        </w:rPr>
      </w:pPr>
      <w:r w:rsidRPr="004B0B68">
        <w:rPr>
          <w:rFonts w:ascii="Times New Roman" w:hAnsi="Times New Roman" w:cs="Times New Roman"/>
          <w:sz w:val="28"/>
          <w:lang w:val="uk-UA"/>
        </w:rPr>
        <w:t xml:space="preserve">   За підсумками змагання звання Міні-містер школи 2020 здобув </w:t>
      </w:r>
      <w:proofErr w:type="spellStart"/>
      <w:r w:rsidRPr="004B0B68">
        <w:rPr>
          <w:rFonts w:ascii="Times New Roman" w:hAnsi="Times New Roman" w:cs="Times New Roman"/>
          <w:sz w:val="28"/>
          <w:lang w:val="uk-UA"/>
        </w:rPr>
        <w:t>Квасун</w:t>
      </w:r>
      <w:proofErr w:type="spellEnd"/>
      <w:r w:rsidRPr="004B0B68">
        <w:rPr>
          <w:rFonts w:ascii="Times New Roman" w:hAnsi="Times New Roman" w:cs="Times New Roman"/>
          <w:sz w:val="28"/>
          <w:lang w:val="uk-UA"/>
        </w:rPr>
        <w:t xml:space="preserve"> Матвій(1кл), Містер Оригінальність – </w:t>
      </w:r>
      <w:proofErr w:type="spellStart"/>
      <w:r w:rsidRPr="004B0B68">
        <w:rPr>
          <w:rFonts w:ascii="Times New Roman" w:hAnsi="Times New Roman" w:cs="Times New Roman"/>
          <w:sz w:val="28"/>
          <w:lang w:val="uk-UA"/>
        </w:rPr>
        <w:t>Лавренчук</w:t>
      </w:r>
      <w:proofErr w:type="spellEnd"/>
      <w:r w:rsidRPr="004B0B68">
        <w:rPr>
          <w:rFonts w:ascii="Times New Roman" w:hAnsi="Times New Roman" w:cs="Times New Roman"/>
          <w:sz w:val="28"/>
          <w:lang w:val="uk-UA"/>
        </w:rPr>
        <w:t xml:space="preserve"> Павло (2кл), Містер Артистизм – </w:t>
      </w:r>
      <w:proofErr w:type="spellStart"/>
      <w:r w:rsidRPr="004B0B68">
        <w:rPr>
          <w:rFonts w:ascii="Times New Roman" w:hAnsi="Times New Roman" w:cs="Times New Roman"/>
          <w:sz w:val="28"/>
          <w:lang w:val="uk-UA"/>
        </w:rPr>
        <w:t>Циганюк</w:t>
      </w:r>
      <w:proofErr w:type="spellEnd"/>
      <w:r w:rsidRPr="004B0B68">
        <w:rPr>
          <w:rFonts w:ascii="Times New Roman" w:hAnsi="Times New Roman" w:cs="Times New Roman"/>
          <w:sz w:val="28"/>
          <w:lang w:val="uk-UA"/>
        </w:rPr>
        <w:t xml:space="preserve"> Андрій (3кл), Містер Витривалість – Шульга Даниїл (4кл). </w:t>
      </w:r>
    </w:p>
    <w:p w:rsidR="00F069A7" w:rsidRDefault="00F069A7" w:rsidP="00F069A7">
      <w:pPr>
        <w:rPr>
          <w:rFonts w:ascii="Times New Roman" w:hAnsi="Times New Roman" w:cs="Times New Roman"/>
          <w:sz w:val="28"/>
          <w:lang w:val="uk-UA"/>
        </w:rPr>
      </w:pPr>
      <w:r w:rsidRPr="004B0B68">
        <w:rPr>
          <w:rFonts w:ascii="Times New Roman" w:hAnsi="Times New Roman" w:cs="Times New Roman"/>
          <w:sz w:val="28"/>
          <w:lang w:val="uk-UA"/>
        </w:rPr>
        <w:t xml:space="preserve">    Усі учасники змагань отримали цікаві призи від спілки «Покликані перемагати», надані </w:t>
      </w:r>
      <w:proofErr w:type="spellStart"/>
      <w:r w:rsidRPr="004B0B68">
        <w:rPr>
          <w:rFonts w:ascii="Times New Roman" w:hAnsi="Times New Roman" w:cs="Times New Roman"/>
          <w:sz w:val="28"/>
          <w:lang w:val="uk-UA"/>
        </w:rPr>
        <w:t>Скороплясом</w:t>
      </w:r>
      <w:proofErr w:type="spellEnd"/>
      <w:r w:rsidRPr="004B0B68">
        <w:rPr>
          <w:rFonts w:ascii="Times New Roman" w:hAnsi="Times New Roman" w:cs="Times New Roman"/>
          <w:sz w:val="28"/>
          <w:lang w:val="uk-UA"/>
        </w:rPr>
        <w:t xml:space="preserve"> С.В. </w:t>
      </w:r>
    </w:p>
    <w:p w:rsidR="00F069A7" w:rsidRPr="00A70945" w:rsidRDefault="00F069A7" w:rsidP="006119E8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shd w:val="clear" w:color="auto" w:fill="FFFFFF"/>
          <w:lang w:val="uk-UA" w:eastAsia="ru-RU"/>
        </w:rPr>
      </w:pPr>
    </w:p>
    <w:p w:rsidR="006119E8" w:rsidRPr="00F069A7" w:rsidRDefault="006119E8" w:rsidP="006119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Класні керівники провели тематичні години спілкування, диспути: « Є така професія – Батьківщину захищати»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(1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клас,кл.керівник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Корнійчук І.В.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«Збройні с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или України»(2 клас,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Стебнюк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А.П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.), «Історія створення Збройних С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ил України»(9 клас,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Амбразюк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«Минуле і сьогодення української армії»(8 к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лас,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.); ««Зростаємо мужніми»(3 клас,</w:t>
      </w:r>
      <w:r w:rsidR="00A70945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Шевцова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.); «Я – син сво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єї землі» (4 клас,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Титенко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 «Уклін всім, хто край св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боронить»(6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клас,Осадчук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);«Майбутні захисн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ики України»(5 клас,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«Українська армія – школа мужнос</w:t>
      </w:r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ті»(7 </w:t>
      </w:r>
      <w:proofErr w:type="spellStart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клас,Кравчук</w:t>
      </w:r>
      <w:proofErr w:type="spellEnd"/>
      <w:r w:rsidR="00F069A7"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Ю.В.</w:t>
      </w:r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.).З ініціативи учнівської ради дівчата школи підготували   вітальний </w:t>
      </w:r>
      <w:proofErr w:type="spellStart"/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флешмоб</w:t>
      </w:r>
      <w:proofErr w:type="spellEnd"/>
      <w:r w:rsidRPr="00F06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випускників школи ,які несуть службу в українській армії «Збройні сили України — слава, гордість, міць країни!» та виготовили інформаційні стіннівки «Збройні сили України».</w:t>
      </w:r>
    </w:p>
    <w:p w:rsidR="006119E8" w:rsidRPr="00F069A7" w:rsidRDefault="006119E8" w:rsidP="00611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 w:eastAsia="ru-RU"/>
        </w:rPr>
      </w:pPr>
    </w:p>
    <w:p w:rsidR="006119E8" w:rsidRPr="00F069A7" w:rsidRDefault="006119E8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вищезазначеного,</w:t>
      </w:r>
    </w:p>
    <w:p w:rsidR="006119E8" w:rsidRPr="00F069A7" w:rsidRDefault="006119E8" w:rsidP="006119E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6119E8" w:rsidRPr="00F069A7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1.Відзначити належний рівень проведення свята, підготовленого педагогом-організатором </w:t>
      </w:r>
      <w:proofErr w:type="spellStart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Скоропляс</w:t>
      </w:r>
      <w:proofErr w:type="spellEnd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за сприяння класних керівників 1-9 класів.</w:t>
      </w:r>
    </w:p>
    <w:p w:rsidR="006119E8" w:rsidRPr="00F069A7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2.Класним керівникам забезпечувати активну участь учнівських колективів в заходах  з формування в учнів ціннісного ставлення до держави відповідно до календарних свят</w:t>
      </w:r>
    </w:p>
    <w:p w:rsidR="006119E8" w:rsidRPr="00F069A7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3.Куратору прес-центру Осадчук В.М.</w:t>
      </w:r>
      <w:r w:rsidR="00F069A7"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матеріали свята висвітлити на сайті закладу.</w:t>
      </w:r>
    </w:p>
    <w:p w:rsidR="006119E8" w:rsidRPr="00F069A7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4.Контроль за виконанням наказу покласти на заступника директора з навчально- виховної роботи </w:t>
      </w:r>
      <w:proofErr w:type="spellStart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>Бень</w:t>
      </w:r>
      <w:proofErr w:type="spellEnd"/>
      <w:r w:rsidRPr="00F06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Л.А.</w:t>
      </w:r>
    </w:p>
    <w:p w:rsidR="006119E8" w:rsidRPr="00F069A7" w:rsidRDefault="006119E8" w:rsidP="006119E8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19E8" w:rsidRPr="00F069A7" w:rsidRDefault="006119E8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             </w:t>
      </w:r>
      <w:proofErr w:type="spellStart"/>
      <w:r w:rsidRPr="00F069A7">
        <w:rPr>
          <w:rFonts w:ascii="Times New Roman" w:hAnsi="Times New Roman" w:cs="Times New Roman"/>
          <w:sz w:val="28"/>
          <w:szCs w:val="28"/>
          <w:lang w:val="uk-UA"/>
        </w:rPr>
        <w:t>Марискевич</w:t>
      </w:r>
      <w:proofErr w:type="spellEnd"/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6119E8" w:rsidRPr="00F069A7" w:rsidRDefault="006119E8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                           </w:t>
      </w:r>
      <w:proofErr w:type="spellStart"/>
      <w:r w:rsidRPr="00F069A7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6119E8" w:rsidRPr="00F069A7" w:rsidRDefault="006119E8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F069A7">
        <w:rPr>
          <w:rFonts w:ascii="Times New Roman" w:hAnsi="Times New Roman" w:cs="Times New Roman"/>
          <w:sz w:val="28"/>
          <w:szCs w:val="28"/>
          <w:lang w:val="uk-UA"/>
        </w:rPr>
        <w:t>Скоропляс</w:t>
      </w:r>
      <w:proofErr w:type="spellEnd"/>
      <w:r w:rsidRPr="00F069A7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6119E8" w:rsidRPr="00F069A7" w:rsidRDefault="006119E8" w:rsidP="006119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9A7" w:rsidRDefault="00F069A7" w:rsidP="006119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9A7" w:rsidRDefault="00F069A7" w:rsidP="006119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69A7" w:rsidRPr="006119E8" w:rsidRDefault="00F069A7" w:rsidP="006119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9E8" w:rsidRPr="006119E8" w:rsidRDefault="006119E8" w:rsidP="006119E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6119E8">
        <w:rPr>
          <w:rFonts w:eastAsiaTheme="minorEastAsia"/>
          <w:noProof/>
          <w:lang w:eastAsia="ru-RU"/>
        </w:rPr>
        <w:drawing>
          <wp:inline distT="0" distB="0" distL="0" distR="0" wp14:anchorId="2E942025" wp14:editId="03A1F2A1">
            <wp:extent cx="561975" cy="685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b/>
          <w:bCs/>
          <w:lang w:val="uk-UA" w:eastAsia="ru-RU"/>
        </w:rPr>
      </w:pPr>
      <w:r w:rsidRPr="006119E8">
        <w:rPr>
          <w:rFonts w:eastAsiaTheme="minorEastAsia" w:cs="Arial"/>
          <w:b/>
          <w:bCs/>
          <w:lang w:val="uk-UA" w:eastAsia="ru-RU"/>
        </w:rPr>
        <w:t>УКРАЇНКІВСЬКА</w:t>
      </w:r>
      <w:r w:rsidRPr="006119E8">
        <w:rPr>
          <w:rFonts w:eastAsiaTheme="minorEastAsia"/>
          <w:b/>
          <w:bCs/>
          <w:lang w:val="uk-UA" w:eastAsia="ru-RU"/>
        </w:rPr>
        <w:t xml:space="preserve"> </w:t>
      </w:r>
      <w:r w:rsidRPr="006119E8">
        <w:rPr>
          <w:rFonts w:eastAsiaTheme="minorEastAsia" w:cs="Arial"/>
          <w:b/>
          <w:bCs/>
          <w:lang w:val="uk-UA" w:eastAsia="ru-RU"/>
        </w:rPr>
        <w:t>ЗОШ</w:t>
      </w:r>
      <w:r w:rsidRPr="006119E8">
        <w:rPr>
          <w:rFonts w:eastAsiaTheme="minorEastAsia"/>
          <w:b/>
          <w:bCs/>
          <w:lang w:val="uk-UA" w:eastAsia="ru-RU"/>
        </w:rPr>
        <w:t xml:space="preserve"> </w:t>
      </w:r>
      <w:r w:rsidRPr="006119E8">
        <w:rPr>
          <w:rFonts w:eastAsiaTheme="minorEastAsia" w:cs="Arial"/>
          <w:b/>
          <w:bCs/>
          <w:lang w:val="uk-UA" w:eastAsia="ru-RU"/>
        </w:rPr>
        <w:t>І</w:t>
      </w:r>
      <w:r w:rsidRPr="006119E8">
        <w:rPr>
          <w:rFonts w:eastAsiaTheme="minorEastAsia"/>
          <w:b/>
          <w:bCs/>
          <w:lang w:val="uk-UA" w:eastAsia="ru-RU"/>
        </w:rPr>
        <w:t>-</w:t>
      </w:r>
      <w:r w:rsidRPr="006119E8">
        <w:rPr>
          <w:rFonts w:eastAsiaTheme="minorEastAsia" w:cs="Arial"/>
          <w:b/>
          <w:bCs/>
          <w:lang w:val="uk-UA" w:eastAsia="ru-RU"/>
        </w:rPr>
        <w:t>ІІ</w:t>
      </w:r>
      <w:r w:rsidRPr="006119E8">
        <w:rPr>
          <w:rFonts w:eastAsiaTheme="minorEastAsia"/>
          <w:b/>
          <w:bCs/>
          <w:lang w:val="uk-UA" w:eastAsia="ru-RU"/>
        </w:rPr>
        <w:t xml:space="preserve"> </w:t>
      </w:r>
      <w:r w:rsidRPr="006119E8">
        <w:rPr>
          <w:rFonts w:eastAsiaTheme="minorEastAsia" w:cs="Arial"/>
          <w:b/>
          <w:bCs/>
          <w:lang w:val="uk-UA" w:eastAsia="ru-RU"/>
        </w:rPr>
        <w:t>СТ</w:t>
      </w:r>
      <w:r w:rsidRPr="006119E8">
        <w:rPr>
          <w:rFonts w:eastAsiaTheme="minorEastAsia"/>
          <w:b/>
          <w:bCs/>
          <w:lang w:val="uk-UA" w:eastAsia="ru-RU"/>
        </w:rPr>
        <w:t>.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6119E8">
        <w:rPr>
          <w:rFonts w:eastAsiaTheme="minorEastAsia" w:cs="Arial"/>
          <w:b/>
          <w:bCs/>
          <w:lang w:val="uk-UA" w:eastAsia="ru-RU"/>
        </w:rPr>
        <w:t>ОСТРОЗЬКОЇ</w:t>
      </w:r>
      <w:r w:rsidRPr="006119E8">
        <w:rPr>
          <w:rFonts w:eastAsiaTheme="minorEastAsia"/>
          <w:b/>
          <w:bCs/>
          <w:lang w:val="uk-UA" w:eastAsia="ru-RU"/>
        </w:rPr>
        <w:t xml:space="preserve"> </w:t>
      </w:r>
      <w:r w:rsidRPr="006119E8">
        <w:rPr>
          <w:rFonts w:eastAsiaTheme="minorEastAsia" w:cs="Arial"/>
          <w:b/>
          <w:bCs/>
          <w:lang w:val="uk-UA" w:eastAsia="ru-RU"/>
        </w:rPr>
        <w:t>РАЙОННОЇ</w:t>
      </w:r>
      <w:r w:rsidRPr="006119E8">
        <w:rPr>
          <w:rFonts w:eastAsiaTheme="minorEastAsia"/>
          <w:b/>
          <w:bCs/>
          <w:lang w:val="uk-UA" w:eastAsia="ru-RU"/>
        </w:rPr>
        <w:t xml:space="preserve">  </w:t>
      </w:r>
      <w:r w:rsidRPr="006119E8">
        <w:rPr>
          <w:rFonts w:eastAsiaTheme="minorEastAsia" w:cs="Arial"/>
          <w:b/>
          <w:bCs/>
          <w:lang w:val="uk-UA" w:eastAsia="ru-RU"/>
        </w:rPr>
        <w:t>РАДИ</w:t>
      </w:r>
      <w:r w:rsidRPr="006119E8">
        <w:rPr>
          <w:rFonts w:eastAsiaTheme="minorEastAsia"/>
          <w:b/>
          <w:bCs/>
          <w:lang w:val="uk-UA" w:eastAsia="ru-RU"/>
        </w:rPr>
        <w:t xml:space="preserve">   </w:t>
      </w:r>
      <w:r w:rsidRPr="006119E8">
        <w:rPr>
          <w:rFonts w:eastAsiaTheme="minorEastAsia" w:cs="Arial"/>
          <w:b/>
          <w:bCs/>
          <w:lang w:val="uk-UA" w:eastAsia="ru-RU"/>
        </w:rPr>
        <w:t>РІВНЕНСЬКОЇ</w:t>
      </w:r>
      <w:r w:rsidRPr="006119E8">
        <w:rPr>
          <w:rFonts w:eastAsiaTheme="minorEastAsia"/>
          <w:b/>
          <w:bCs/>
          <w:lang w:val="uk-UA" w:eastAsia="ru-RU"/>
        </w:rPr>
        <w:t xml:space="preserve"> </w:t>
      </w:r>
      <w:r w:rsidRPr="006119E8">
        <w:rPr>
          <w:rFonts w:eastAsiaTheme="minorEastAsia" w:cs="Arial"/>
          <w:b/>
          <w:bCs/>
          <w:lang w:val="uk-UA" w:eastAsia="ru-RU"/>
        </w:rPr>
        <w:t>ОБЛАСТІ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6119E8">
        <w:rPr>
          <w:rFonts w:eastAsiaTheme="minorEastAsia" w:cs="Arial"/>
          <w:lang w:val="uk-UA" w:eastAsia="ru-RU"/>
        </w:rPr>
        <w:t>Вулиця</w:t>
      </w:r>
      <w:r w:rsidRPr="006119E8">
        <w:rPr>
          <w:rFonts w:eastAsiaTheme="minorEastAsia"/>
          <w:lang w:val="uk-UA" w:eastAsia="ru-RU"/>
        </w:rPr>
        <w:t xml:space="preserve">   </w:t>
      </w:r>
      <w:r w:rsidRPr="006119E8">
        <w:rPr>
          <w:rFonts w:eastAsiaTheme="minorEastAsia" w:cs="Arial"/>
          <w:lang w:val="uk-UA" w:eastAsia="ru-RU"/>
        </w:rPr>
        <w:t>Шкільна</w:t>
      </w:r>
      <w:r w:rsidRPr="006119E8">
        <w:rPr>
          <w:rFonts w:eastAsiaTheme="minorEastAsia"/>
          <w:lang w:val="uk-UA" w:eastAsia="ru-RU"/>
        </w:rPr>
        <w:t>,25</w:t>
      </w:r>
      <w:r w:rsidRPr="006119E8">
        <w:rPr>
          <w:rFonts w:eastAsiaTheme="minorEastAsia" w:cs="Arial"/>
          <w:lang w:val="uk-UA" w:eastAsia="ru-RU"/>
        </w:rPr>
        <w:t>А</w:t>
      </w:r>
      <w:r w:rsidRPr="006119E8">
        <w:rPr>
          <w:rFonts w:eastAsiaTheme="minorEastAsia"/>
          <w:lang w:val="uk-UA" w:eastAsia="ru-RU"/>
        </w:rPr>
        <w:t xml:space="preserve">,  </w:t>
      </w:r>
      <w:r w:rsidRPr="006119E8">
        <w:rPr>
          <w:rFonts w:eastAsiaTheme="minorEastAsia" w:cs="Arial"/>
          <w:lang w:val="uk-UA" w:eastAsia="ru-RU"/>
        </w:rPr>
        <w:t>с</w:t>
      </w:r>
      <w:r w:rsidRPr="006119E8">
        <w:rPr>
          <w:rFonts w:eastAsiaTheme="minorEastAsia"/>
          <w:lang w:val="uk-UA" w:eastAsia="ru-RU"/>
        </w:rPr>
        <w:t xml:space="preserve">. </w:t>
      </w:r>
      <w:r w:rsidRPr="006119E8">
        <w:rPr>
          <w:rFonts w:eastAsiaTheme="minorEastAsia" w:cs="Arial"/>
          <w:lang w:val="uk-UA" w:eastAsia="ru-RU"/>
        </w:rPr>
        <w:t>Українка</w:t>
      </w:r>
      <w:r w:rsidRPr="006119E8">
        <w:rPr>
          <w:rFonts w:eastAsiaTheme="minorEastAsia"/>
          <w:lang w:val="uk-UA" w:eastAsia="ru-RU"/>
        </w:rPr>
        <w:t>,35824 ,</w:t>
      </w:r>
      <w:r w:rsidRPr="006119E8">
        <w:rPr>
          <w:rFonts w:eastAsiaTheme="minorEastAsia" w:cs="Arial"/>
          <w:lang w:val="uk-UA" w:eastAsia="ru-RU"/>
        </w:rPr>
        <w:t>Острозького</w:t>
      </w:r>
      <w:r w:rsidRPr="006119E8">
        <w:rPr>
          <w:rFonts w:eastAsiaTheme="minorEastAsia"/>
          <w:lang w:val="uk-UA" w:eastAsia="ru-RU"/>
        </w:rPr>
        <w:t xml:space="preserve"> </w:t>
      </w:r>
      <w:r w:rsidRPr="006119E8">
        <w:rPr>
          <w:rFonts w:eastAsiaTheme="minorEastAsia" w:cs="Arial"/>
          <w:lang w:val="uk-UA" w:eastAsia="ru-RU"/>
        </w:rPr>
        <w:t>району</w:t>
      </w:r>
      <w:r w:rsidRPr="006119E8">
        <w:rPr>
          <w:rFonts w:eastAsiaTheme="minorEastAsia"/>
          <w:lang w:val="uk-UA" w:eastAsia="ru-RU"/>
        </w:rPr>
        <w:t xml:space="preserve"> </w:t>
      </w:r>
      <w:r w:rsidRPr="006119E8">
        <w:rPr>
          <w:rFonts w:eastAsiaTheme="minorEastAsia" w:cs="Arial"/>
          <w:lang w:val="uk-UA" w:eastAsia="ru-RU"/>
        </w:rPr>
        <w:t>Рівненської</w:t>
      </w:r>
      <w:r w:rsidRPr="006119E8">
        <w:rPr>
          <w:rFonts w:eastAsiaTheme="minorEastAsia"/>
          <w:lang w:val="uk-UA" w:eastAsia="ru-RU"/>
        </w:rPr>
        <w:t xml:space="preserve"> </w:t>
      </w:r>
      <w:r w:rsidRPr="006119E8">
        <w:rPr>
          <w:rFonts w:eastAsiaTheme="minorEastAsia" w:cs="Arial"/>
          <w:lang w:val="uk-UA" w:eastAsia="ru-RU"/>
        </w:rPr>
        <w:t>області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6119E8">
        <w:rPr>
          <w:rFonts w:eastAsiaTheme="minorEastAsia" w:cs="Arial"/>
          <w:lang w:val="uk-UA" w:eastAsia="ru-RU"/>
        </w:rPr>
        <w:t>Тел</w:t>
      </w:r>
      <w:r w:rsidRPr="006119E8">
        <w:rPr>
          <w:rFonts w:eastAsiaTheme="minorEastAsia"/>
          <w:lang w:val="uk-UA" w:eastAsia="ru-RU"/>
        </w:rPr>
        <w:t>.:036-2-254-79-3-90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val="uk-UA" w:eastAsia="ru-RU"/>
        </w:rPr>
      </w:pPr>
      <w:r w:rsidRPr="006119E8">
        <w:rPr>
          <w:rFonts w:eastAsiaTheme="minorEastAsia"/>
          <w:lang w:val="en-US" w:eastAsia="ru-RU"/>
        </w:rPr>
        <w:t>E</w:t>
      </w:r>
      <w:r w:rsidRPr="006119E8">
        <w:rPr>
          <w:rFonts w:eastAsiaTheme="minorEastAsia"/>
          <w:lang w:val="uk-UA" w:eastAsia="ru-RU"/>
        </w:rPr>
        <w:t>-</w:t>
      </w:r>
      <w:r w:rsidRPr="006119E8">
        <w:rPr>
          <w:rFonts w:eastAsiaTheme="minorEastAsia"/>
          <w:lang w:val="en-US" w:eastAsia="ru-RU"/>
        </w:rPr>
        <w:t>mail</w:t>
      </w:r>
      <w:r w:rsidRPr="006119E8">
        <w:rPr>
          <w:rFonts w:eastAsiaTheme="minorEastAsia"/>
          <w:lang w:val="uk-UA" w:eastAsia="ru-RU"/>
        </w:rPr>
        <w:t xml:space="preserve">: </w:t>
      </w:r>
      <w:hyperlink r:id="rId10" w:tooltip="Аккаунт Google: ukrainka.osvita@gmail.com" w:history="1">
        <w:r w:rsidRPr="006119E8">
          <w:rPr>
            <w:rFonts w:eastAsiaTheme="minorEastAsia"/>
            <w:color w:val="0000FF"/>
            <w:u w:val="single"/>
            <w:lang w:val="en-US" w:eastAsia="ru-RU"/>
          </w:rPr>
          <w:t>ukrainka.osvita@gmail.com</w:t>
        </w:r>
      </w:hyperlink>
    </w:p>
    <w:p w:rsidR="006119E8" w:rsidRPr="006119E8" w:rsidRDefault="006119E8" w:rsidP="006119E8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119E8" w:rsidRPr="006119E8" w:rsidRDefault="006119E8" w:rsidP="006119E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19E8">
        <w:rPr>
          <w:rFonts w:ascii="Times New Roman" w:hAnsi="Times New Roman" w:cs="Times New Roman"/>
          <w:b/>
          <w:sz w:val="28"/>
          <w:szCs w:val="24"/>
        </w:rPr>
        <w:t xml:space="preserve">Н А К А </w:t>
      </w:r>
      <w:proofErr w:type="gramStart"/>
      <w:r w:rsidRPr="006119E8">
        <w:rPr>
          <w:rFonts w:ascii="Times New Roman" w:hAnsi="Times New Roman" w:cs="Times New Roman"/>
          <w:b/>
          <w:sz w:val="28"/>
          <w:szCs w:val="24"/>
        </w:rPr>
        <w:t>З</w:t>
      </w:r>
      <w:proofErr w:type="gramEnd"/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9E8" w:rsidRPr="006119E8" w:rsidRDefault="00865161" w:rsidP="006119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6119E8" w:rsidRPr="006119E8">
        <w:rPr>
          <w:rFonts w:ascii="Times New Roman" w:hAnsi="Times New Roman" w:cs="Times New Roman"/>
          <w:sz w:val="24"/>
          <w:szCs w:val="24"/>
          <w:lang w:val="uk-UA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119E8" w:rsidRPr="006119E8">
        <w:rPr>
          <w:rFonts w:ascii="Times New Roman" w:hAnsi="Times New Roman" w:cs="Times New Roman"/>
          <w:sz w:val="24"/>
          <w:szCs w:val="24"/>
        </w:rPr>
        <w:t xml:space="preserve"> року              </w:t>
      </w:r>
      <w:r w:rsidR="006119E8" w:rsidRPr="006119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6119E8" w:rsidRPr="0061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9E8" w:rsidRPr="006119E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Start"/>
      <w:r w:rsidR="006119E8" w:rsidRPr="006119E8">
        <w:rPr>
          <w:rFonts w:ascii="Times New Roman" w:hAnsi="Times New Roman" w:cs="Times New Roman"/>
          <w:sz w:val="24"/>
          <w:szCs w:val="24"/>
          <w:lang w:val="uk-UA"/>
        </w:rPr>
        <w:t>.У</w:t>
      </w:r>
      <w:proofErr w:type="gramEnd"/>
      <w:r w:rsidR="006119E8" w:rsidRPr="006119E8">
        <w:rPr>
          <w:rFonts w:ascii="Times New Roman" w:hAnsi="Times New Roman" w:cs="Times New Roman"/>
          <w:sz w:val="24"/>
          <w:szCs w:val="24"/>
          <w:lang w:val="uk-UA"/>
        </w:rPr>
        <w:t>країнка</w:t>
      </w:r>
      <w:proofErr w:type="spellEnd"/>
      <w:r w:rsidR="006119E8" w:rsidRPr="006119E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19E8" w:rsidRPr="006119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6119E8" w:rsidRPr="006119E8">
        <w:rPr>
          <w:rFonts w:ascii="Times New Roman" w:hAnsi="Times New Roman" w:cs="Times New Roman"/>
          <w:sz w:val="24"/>
          <w:szCs w:val="24"/>
        </w:rPr>
        <w:t xml:space="preserve">        №   </w:t>
      </w:r>
      <w:r w:rsidR="00F069A7">
        <w:rPr>
          <w:rFonts w:ascii="Times New Roman" w:hAnsi="Times New Roman" w:cs="Times New Roman"/>
          <w:sz w:val="24"/>
          <w:szCs w:val="24"/>
          <w:lang w:val="uk-UA"/>
        </w:rPr>
        <w:t>102</w:t>
      </w:r>
      <w:r w:rsidR="006119E8" w:rsidRPr="006119E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6119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19E8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 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>Тижня</w:t>
      </w: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правових знань у школі. </w:t>
      </w:r>
    </w:p>
    <w:p w:rsidR="006119E8" w:rsidRPr="006119E8" w:rsidRDefault="006119E8" w:rsidP="006119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31CE" w:rsidRPr="00A70945" w:rsidRDefault="006119E8" w:rsidP="008651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до  </w:t>
      </w:r>
      <w:proofErr w:type="spellStart"/>
      <w:proofErr w:type="gram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плану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на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наказу по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945">
        <w:rPr>
          <w:rFonts w:ascii="Times New Roman" w:hAnsi="Times New Roman" w:cs="Times New Roman"/>
          <w:sz w:val="28"/>
          <w:szCs w:val="28"/>
          <w:lang w:val="uk-UA" w:eastAsia="ru-RU"/>
        </w:rPr>
        <w:t>11</w:t>
      </w:r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.11.20</w:t>
      </w:r>
      <w:r w:rsidR="00865161" w:rsidRPr="00A70945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року №</w:t>
      </w:r>
      <w:r w:rsidRPr="00A70945">
        <w:rPr>
          <w:rFonts w:ascii="Times New Roman" w:hAnsi="Times New Roman" w:cs="Times New Roman"/>
          <w:sz w:val="28"/>
          <w:szCs w:val="28"/>
          <w:lang w:val="uk-UA" w:eastAsia="ru-RU"/>
        </w:rPr>
        <w:t>134</w:t>
      </w:r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зах</w:t>
      </w:r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одів</w:t>
      </w:r>
      <w:proofErr w:type="spellEnd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у 20</w:t>
      </w:r>
      <w:r w:rsidR="00865161" w:rsidRPr="00A70945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Всеукраїнського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права» та з метою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правової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норм у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поведінці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і правил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ідомої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вчинки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учнівської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високогуманних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>ціальної</w:t>
      </w:r>
      <w:proofErr w:type="spellEnd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з 0</w:t>
      </w:r>
      <w:r w:rsidR="006D31CE" w:rsidRPr="00A70945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по 1</w:t>
      </w:r>
      <w:r w:rsidR="006D31CE" w:rsidRPr="00A70945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="006D31CE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6D31CE" w:rsidRPr="00A70945">
        <w:rPr>
          <w:rFonts w:ascii="Times New Roman" w:hAnsi="Times New Roman" w:cs="Times New Roman"/>
          <w:sz w:val="28"/>
          <w:szCs w:val="28"/>
          <w:lang w:val="uk-UA" w:eastAsia="ru-RU"/>
        </w:rPr>
        <w:t>20</w:t>
      </w:r>
      <w:r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року пров</w:t>
      </w:r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едено </w:t>
      </w:r>
      <w:proofErr w:type="spellStart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865161" w:rsidRPr="00A70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161" w:rsidRPr="00A7094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Всеукраїнський</w:t>
      </w: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тиждень права</w:t>
      </w: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розпочато  шляхом проведення  загальношкільної лінійки </w:t>
      </w:r>
      <w:r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“Подорож країнами Закону, Права і Моралі</w:t>
      </w:r>
      <w:r w:rsidR="006D31CE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серед учнів 5-9 класів,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організовано перегляд мультимедійної презе</w:t>
      </w:r>
      <w:r w:rsidR="006D31CE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нтації «Я дитина і маю права» </w:t>
      </w:r>
      <w:r w:rsidR="00865161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ж дня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правознавства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Мартскевич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Н.І. проведено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«Права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рисвячений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проголошенню</w:t>
      </w:r>
      <w:proofErr w:type="spellEnd"/>
      <w:r w:rsid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Генеральною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Асамблеєю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у 1948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36584" w:rsidRPr="00A70945" w:rsidRDefault="006119E8" w:rsidP="00936584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Правовиховні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правоосвітні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</w:t>
      </w:r>
      <w:proofErr w:type="gram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для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вікових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і в то</w:t>
      </w:r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proofErr w:type="spellStart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  </w:t>
      </w:r>
      <w:proofErr w:type="spellStart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spellStart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540"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6584"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936584" w:rsidRPr="00A70945" w:rsidRDefault="005D7540" w:rsidP="00A7094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На годині спілкування у 2 класі «Хоч дитина я мала,</w:t>
      </w:r>
      <w:r w:rsidR="00335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знаю всі свої права»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Стебнюк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А.П. ознайомила </w:t>
      </w:r>
      <w:r w:rsidR="001447B2"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учнів з Декларацією прав дитини.</w:t>
      </w:r>
      <w:r w:rsidR="00335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447B2"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Проведені  вправи «Що таку права дитини»</w:t>
      </w:r>
      <w:r w:rsidR="00335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447B2" w:rsidRPr="00A709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,ігри «Кожному вчинку дамо свою оцінку», «Дозволяється- забороняється», «Впіймай право за хвіст» спряли</w:t>
      </w:r>
      <w:r w:rsidR="00A70945" w:rsidRPr="00A7094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підвищенню загального рівня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1447B2" w:rsidRPr="00A70945">
        <w:rPr>
          <w:rStyle w:val="a9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  <w:lang w:val="uk-UA"/>
        </w:rPr>
        <w:t>правової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>культури; набуття необхідного рівня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1447B2" w:rsidRPr="00A70945">
        <w:rPr>
          <w:rStyle w:val="a9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  <w:lang w:val="uk-UA"/>
        </w:rPr>
        <w:t>правових знань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 </w:t>
      </w:r>
      <w:r w:rsidR="001447B2" w:rsidRPr="00A709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uk-UA"/>
        </w:rPr>
        <w:t xml:space="preserve"> молодших школярів..</w:t>
      </w:r>
    </w:p>
    <w:p w:rsidR="00404AC1" w:rsidRPr="00A70945" w:rsidRDefault="00404AC1" w:rsidP="00404AC1">
      <w:p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70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З метою</w:t>
      </w:r>
      <w:r w:rsidRPr="00A70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A709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о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знайом</w:t>
      </w:r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лення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учнів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4 класу</w:t>
      </w:r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їхніми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основними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правами та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обов'язками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формування у них</w:t>
      </w:r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захищати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при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порушенні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класний керівник </w:t>
      </w:r>
      <w:proofErr w:type="spellStart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Титенко</w:t>
      </w:r>
      <w:proofErr w:type="spellEnd"/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Т.В. провела виховну годину «Знай свої права,</w:t>
      </w:r>
      <w:r w:rsidR="00335FA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7094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дитино!»</w:t>
      </w:r>
    </w:p>
    <w:p w:rsidR="00404AC1" w:rsidRPr="00A70945" w:rsidRDefault="00404AC1" w:rsidP="006119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традиційно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зацікавленість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тематику «Права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584" w:rsidRPr="00A70945" w:rsidRDefault="006119E8" w:rsidP="00936584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Всеукраїнського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spellEnd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тематичні</w:t>
      </w:r>
      <w:proofErr w:type="spellEnd"/>
      <w:r w:rsidR="00936584"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6584"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просвітницькі заходи: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вест-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Великі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маленької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дитини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”(5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класи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proofErr w:type="gram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;т</w:t>
      </w:r>
      <w:proofErr w:type="spellStart"/>
      <w:proofErr w:type="gram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ренінг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Що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таке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людини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Чому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важливі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?» (6клас)</w:t>
      </w:r>
      <w:proofErr w:type="gram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;м</w:t>
      </w:r>
      <w:proofErr w:type="gram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орально-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правова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експрес-гра</w:t>
      </w:r>
      <w:proofErr w:type="spellEnd"/>
      <w:r w:rsidR="00404AC1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AC1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404AC1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</w:t>
      </w:r>
      <w:r w:rsidR="00404AC1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най </w:t>
      </w:r>
      <w:r w:rsidR="00404AC1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</w:t>
      </w:r>
      <w:r w:rsidR="00404AC1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виконуй Обов’язки</w:t>
      </w:r>
      <w:r w:rsidR="00404AC1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»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(7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класи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;п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равова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вікторина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(8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;в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ідеолекторій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Дня прав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людини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(9 </w:t>
      </w:r>
      <w:proofErr w:type="spellStart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</w:t>
      </w:r>
      <w:proofErr w:type="spellEnd"/>
      <w:r w:rsidR="00936584"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936584"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5D7540" w:rsidRPr="00A70945" w:rsidRDefault="005D7540" w:rsidP="005D7540">
      <w:pPr>
        <w:rPr>
          <w:rFonts w:ascii="Times New Roman" w:hAnsi="Times New Roman" w:cs="Times New Roman"/>
          <w:sz w:val="28"/>
          <w:szCs w:val="28"/>
        </w:rPr>
      </w:pPr>
      <w:r w:rsidRPr="00A70945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> 2020 р. в рамках  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–2020 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Марискевич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Н.І.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проведено 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вікторину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>».</w:t>
      </w:r>
    </w:p>
    <w:p w:rsidR="005D7540" w:rsidRPr="00A70945" w:rsidRDefault="005D7540" w:rsidP="005D75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709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094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прав, не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порушували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>. </w:t>
      </w:r>
    </w:p>
    <w:p w:rsidR="00936584" w:rsidRPr="00A70945" w:rsidRDefault="005D7540" w:rsidP="00936584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A70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Цей захід пройшов в активній та дружній атмосфері, учні підійшли </w:t>
      </w:r>
      <w:proofErr w:type="spellStart"/>
      <w:r w:rsidRPr="00A70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відповідально</w:t>
      </w:r>
      <w:proofErr w:type="spellEnd"/>
      <w:r w:rsidRPr="00A70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 підготовки заходу та показали хороший рівень знань по тематичних питаннях з юридичної вікторини.</w:t>
      </w:r>
    </w:p>
    <w:p w:rsidR="006119E8" w:rsidRPr="00A70945" w:rsidRDefault="00936584" w:rsidP="00A70945">
      <w:pP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Завершився Тиждень правових знань в</w:t>
      </w:r>
      <w:proofErr w:type="spellStart"/>
      <w:r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іршовани</w:t>
      </w:r>
      <w:proofErr w:type="spellEnd"/>
      <w:r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</w:t>
      </w:r>
      <w:r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флешмоб</w:t>
      </w:r>
      <w:r w:rsidRPr="00A7094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ом</w:t>
      </w:r>
      <w:proofErr w:type="spellEnd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</w:t>
      </w:r>
      <w:proofErr w:type="spellEnd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знаєш,що</w:t>
      </w:r>
      <w:proofErr w:type="spellEnd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</w:t>
      </w:r>
      <w:proofErr w:type="spellEnd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людина</w:t>
      </w:r>
      <w:proofErr w:type="spellEnd"/>
      <w:r w:rsidR="00A70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?»</w:t>
      </w:r>
    </w:p>
    <w:p w:rsidR="006119E8" w:rsidRPr="00335FA7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Беручи до уваги викладене вище, слід зазначити, що у ході проведення Всеукраїнського тижня права використовувались різні форми і методи роботи з правового виховання, які дають можливість педагогам створити сприятливий психологічний клімат у навчальному закладі та в сім’ях учнів, виробити навички і вміння правомірної поведінки. У свідомості школярів закладається звички і вміння </w:t>
      </w:r>
      <w:r w:rsidRP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щодо необхідності дотримуватися чинних законів, вимог права і моралі, виконання свого громадянського обов’язку.</w:t>
      </w:r>
    </w:p>
    <w:p w:rsidR="006119E8" w:rsidRPr="00A70945" w:rsidRDefault="00814C83" w:rsidP="006119E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>Тиждень проведено з дотриманням усіх карантинних вимог.</w:t>
      </w:r>
    </w:p>
    <w:p w:rsidR="006119E8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вищенаведеного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70945" w:rsidRPr="00A70945" w:rsidRDefault="00A70945" w:rsidP="00611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>НАКАЗУЮ</w:t>
      </w:r>
      <w:r w:rsidRPr="00A70945">
        <w:rPr>
          <w:rFonts w:ascii="Times New Roman" w:hAnsi="Times New Roman" w:cs="Times New Roman"/>
          <w:sz w:val="28"/>
          <w:szCs w:val="28"/>
        </w:rPr>
        <w:t>:</w:t>
      </w:r>
    </w:p>
    <w:p w:rsidR="006119E8" w:rsidRPr="00A70945" w:rsidRDefault="006119E8" w:rsidP="006119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подяк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0945">
        <w:rPr>
          <w:rFonts w:ascii="Times New Roman" w:hAnsi="Times New Roman" w:cs="Times New Roman"/>
          <w:sz w:val="28"/>
          <w:szCs w:val="28"/>
        </w:rPr>
        <w:t xml:space="preserve">  педагог</w:t>
      </w:r>
      <w:r w:rsidRPr="00A709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094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Скоропляс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A70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 прав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ознавства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Марискевич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Pr="00A7094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1-</w:t>
      </w:r>
      <w:r w:rsidRPr="00A7094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A709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0945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правовиховну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тематику та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взяли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участь у 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r w:rsidRPr="00A70945">
        <w:rPr>
          <w:rFonts w:ascii="Times New Roman" w:hAnsi="Times New Roman" w:cs="Times New Roman"/>
          <w:sz w:val="28"/>
          <w:szCs w:val="28"/>
          <w:lang w:val="uk-UA"/>
        </w:rPr>
        <w:t>Тижня</w:t>
      </w: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9E8" w:rsidRPr="00A70945" w:rsidRDefault="006119E8" w:rsidP="006119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2.1.    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постійному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дитячої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злочинності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Систематично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просвітницько-виховну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на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внутрішкільному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ілактичному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виховуються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підвищеної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правознавства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правового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переймати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передовий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Практичному психологу та соціальному педагогу 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Амбразюку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</w:t>
      </w: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превентивні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схильних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gram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схильні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A70945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r w:rsidRPr="00A7094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70945">
        <w:rPr>
          <w:rFonts w:ascii="Times New Roman" w:hAnsi="Times New Roman" w:cs="Times New Roman"/>
          <w:sz w:val="28"/>
          <w:szCs w:val="28"/>
        </w:rPr>
        <w:t xml:space="preserve"> Нака</w:t>
      </w:r>
      <w:r w:rsidR="00936584" w:rsidRPr="00A70945">
        <w:rPr>
          <w:rFonts w:ascii="Times New Roman" w:hAnsi="Times New Roman" w:cs="Times New Roman"/>
          <w:sz w:val="28"/>
          <w:szCs w:val="28"/>
        </w:rPr>
        <w:t xml:space="preserve">з довести </w:t>
      </w:r>
      <w:proofErr w:type="gramStart"/>
      <w:r w:rsidR="00936584" w:rsidRPr="00A709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36584"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584" w:rsidRPr="00A70945">
        <w:rPr>
          <w:rFonts w:ascii="Times New Roman" w:hAnsi="Times New Roman" w:cs="Times New Roman"/>
          <w:sz w:val="28"/>
          <w:szCs w:val="28"/>
        </w:rPr>
        <w:t>відом</w:t>
      </w:r>
      <w:proofErr w:type="spellEnd"/>
      <w:r w:rsidR="00936584" w:rsidRPr="00A709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584" w:rsidRPr="00A70945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936584"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584" w:rsidRPr="00A70945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="00936584" w:rsidRPr="00A709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94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70945">
        <w:rPr>
          <w:rFonts w:ascii="Times New Roman" w:hAnsi="Times New Roman" w:cs="Times New Roman"/>
          <w:sz w:val="28"/>
          <w:szCs w:val="28"/>
        </w:rPr>
        <w:t>.</w:t>
      </w:r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>6 Контроль за виконанням наказу залишаю за собою.</w:t>
      </w:r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945">
        <w:rPr>
          <w:rFonts w:ascii="Times New Roman" w:hAnsi="Times New Roman" w:cs="Times New Roman"/>
          <w:sz w:val="28"/>
          <w:szCs w:val="28"/>
        </w:rPr>
        <w:t xml:space="preserve">     Директор </w:t>
      </w:r>
      <w:r w:rsidRPr="00A70945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A70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Н.І.Марискевич</w:t>
      </w:r>
      <w:proofErr w:type="spellEnd"/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    З наказом ознайомлені:                                      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Л.А.Бень</w:t>
      </w:r>
      <w:proofErr w:type="spellEnd"/>
    </w:p>
    <w:p w:rsidR="006119E8" w:rsidRPr="00A70945" w:rsidRDefault="006119E8" w:rsidP="00611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A70945">
        <w:rPr>
          <w:rFonts w:ascii="Times New Roman" w:hAnsi="Times New Roman" w:cs="Times New Roman"/>
          <w:sz w:val="28"/>
          <w:szCs w:val="28"/>
          <w:lang w:val="uk-UA"/>
        </w:rPr>
        <w:t>С.В.Амбразюк</w:t>
      </w:r>
      <w:proofErr w:type="spellEnd"/>
    </w:p>
    <w:p w:rsid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09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FF16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FF166F">
        <w:rPr>
          <w:rFonts w:ascii="Times New Roman" w:hAnsi="Times New Roman" w:cs="Times New Roman"/>
          <w:sz w:val="28"/>
          <w:szCs w:val="28"/>
          <w:lang w:val="uk-UA"/>
        </w:rPr>
        <w:t>А.В.Скоропляс</w:t>
      </w:r>
      <w:proofErr w:type="spellEnd"/>
    </w:p>
    <w:p w:rsidR="00FF166F" w:rsidRPr="00FF166F" w:rsidRDefault="00FF166F" w:rsidP="006119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06A7" w:rsidRPr="00FF166F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873265" wp14:editId="14A52064">
            <wp:extent cx="561975" cy="685800"/>
            <wp:effectExtent l="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6A7" w:rsidRPr="00FF166F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F166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УКРАЇНКІВСЬКА ЗОШ І-ІІ СТ.</w:t>
      </w:r>
    </w:p>
    <w:p w:rsidR="008506A7" w:rsidRPr="00FF166F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F166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ОСТРОЗЬКОЇ РАЙОННОЇ  РАДИ   РІВНЕНСЬКОЇ ОБЛАСТІ</w:t>
      </w:r>
    </w:p>
    <w:p w:rsidR="008506A7" w:rsidRPr="006119E8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6F">
        <w:rPr>
          <w:rFonts w:ascii="Times New Roman" w:hAnsi="Times New Roman" w:cs="Times New Roman"/>
          <w:sz w:val="24"/>
          <w:szCs w:val="24"/>
          <w:lang w:val="uk-UA"/>
        </w:rPr>
        <w:t>Вулиця   Шкільна,25А,  с. Українка,35824 ,</w:t>
      </w:r>
      <w:proofErr w:type="spellStart"/>
      <w:r w:rsidRPr="00FF166F">
        <w:rPr>
          <w:rFonts w:ascii="Times New Roman" w:hAnsi="Times New Roman" w:cs="Times New Roman"/>
          <w:sz w:val="24"/>
          <w:szCs w:val="24"/>
          <w:lang w:val="uk-UA"/>
        </w:rPr>
        <w:t>Остроз</w:t>
      </w:r>
      <w:r w:rsidRPr="006119E8">
        <w:rPr>
          <w:rFonts w:ascii="Times New Roman" w:hAnsi="Times New Roman" w:cs="Times New Roman"/>
          <w:sz w:val="24"/>
          <w:szCs w:val="24"/>
        </w:rPr>
        <w:t>ького</w:t>
      </w:r>
      <w:proofErr w:type="spellEnd"/>
      <w:r w:rsidRPr="006119E8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6119E8">
        <w:rPr>
          <w:rFonts w:ascii="Times New Roman" w:hAnsi="Times New Roman" w:cs="Times New Roman"/>
          <w:sz w:val="24"/>
          <w:szCs w:val="24"/>
        </w:rPr>
        <w:t>Рівненської</w:t>
      </w:r>
      <w:proofErr w:type="spellEnd"/>
      <w:r w:rsidRPr="0061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8506A7" w:rsidRPr="006119E8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Тел.:036-2-254-79-3-90</w:t>
      </w:r>
    </w:p>
    <w:p w:rsidR="008506A7" w:rsidRPr="006119E8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19E8">
        <w:rPr>
          <w:rFonts w:ascii="Times New Roman" w:hAnsi="Times New Roman" w:cs="Times New Roman"/>
          <w:sz w:val="24"/>
          <w:szCs w:val="24"/>
        </w:rPr>
        <w:t>-</w:t>
      </w:r>
      <w:r w:rsidRPr="006119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19E8">
        <w:rPr>
          <w:rFonts w:ascii="Times New Roman" w:hAnsi="Times New Roman" w:cs="Times New Roman"/>
          <w:sz w:val="24"/>
          <w:szCs w:val="24"/>
        </w:rPr>
        <w:t>:</w:t>
      </w:r>
      <w:hyperlink r:id="rId11" w:tooltip="Аккаунт Google: ukrainka.osvita@gmail.com" w:history="1">
        <w:r w:rsidRPr="006119E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ukrainka.osvita@gmail.com</w:t>
        </w:r>
      </w:hyperlink>
    </w:p>
    <w:p w:rsidR="008506A7" w:rsidRPr="006119E8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06A7" w:rsidRPr="006119E8" w:rsidRDefault="008506A7" w:rsidP="008506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19E8">
        <w:rPr>
          <w:rFonts w:ascii="Times New Roman" w:hAnsi="Times New Roman" w:cs="Times New Roman"/>
          <w:sz w:val="32"/>
          <w:szCs w:val="32"/>
        </w:rPr>
        <w:t xml:space="preserve">Н А К А </w:t>
      </w:r>
      <w:proofErr w:type="gramStart"/>
      <w:r w:rsidRPr="006119E8">
        <w:rPr>
          <w:rFonts w:ascii="Times New Roman" w:hAnsi="Times New Roman" w:cs="Times New Roman"/>
          <w:sz w:val="32"/>
          <w:szCs w:val="32"/>
        </w:rPr>
        <w:t>З</w:t>
      </w:r>
      <w:proofErr w:type="gramEnd"/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6119E8">
        <w:rPr>
          <w:rFonts w:ascii="Times New Roman" w:hAnsi="Times New Roman" w:cs="Times New Roman"/>
          <w:sz w:val="28"/>
          <w:szCs w:val="28"/>
        </w:rPr>
        <w:t>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119E8">
        <w:rPr>
          <w:rFonts w:ascii="Times New Roman" w:hAnsi="Times New Roman" w:cs="Times New Roman"/>
          <w:sz w:val="28"/>
          <w:szCs w:val="28"/>
        </w:rPr>
        <w:t xml:space="preserve">     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/>
        </w:rPr>
        <w:t>с.Українка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                                    №  </w:t>
      </w:r>
      <w:r w:rsidR="00FF166F">
        <w:rPr>
          <w:rFonts w:ascii="Times New Roman" w:hAnsi="Times New Roman" w:cs="Times New Roman"/>
          <w:sz w:val="28"/>
          <w:szCs w:val="28"/>
          <w:lang w:val="uk-UA"/>
        </w:rPr>
        <w:t>103</w:t>
      </w: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9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19E8">
        <w:rPr>
          <w:rFonts w:ascii="Times New Roman" w:hAnsi="Times New Roman" w:cs="Times New Roman"/>
          <w:sz w:val="28"/>
          <w:szCs w:val="28"/>
        </w:rPr>
        <w:t>ішень</w:t>
      </w:r>
      <w:proofErr w:type="spellEnd"/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9E8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8506A7" w:rsidRPr="006119E8" w:rsidRDefault="008506A7" w:rsidP="008506A7">
      <w:pPr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</w:rPr>
        <w:tab/>
      </w:r>
      <w:r w:rsidRPr="006119E8">
        <w:rPr>
          <w:rFonts w:ascii="Times New Roman" w:eastAsia="Arial Unicode MS" w:hAnsi="Times New Roman"/>
          <w:sz w:val="28"/>
          <w:szCs w:val="28"/>
          <w:lang w:val="uk-UA"/>
        </w:rPr>
        <w:t>Відповідно до плану ро</w:t>
      </w:r>
      <w:r>
        <w:rPr>
          <w:rFonts w:ascii="Times New Roman" w:eastAsia="Arial Unicode MS" w:hAnsi="Times New Roman"/>
          <w:sz w:val="28"/>
          <w:szCs w:val="28"/>
          <w:lang w:val="uk-UA"/>
        </w:rPr>
        <w:t>боти навчального закладу на 2020/2021 навчальний рік 28 грудня 2020</w:t>
      </w:r>
      <w:r w:rsidRPr="00611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  відбулося  засідання педагогічної ради з порядком денним:</w:t>
      </w:r>
    </w:p>
    <w:p w:rsidR="008506A7" w:rsidRPr="00504CAD" w:rsidRDefault="008506A7" w:rsidP="008506A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1.Непередбачувана ситуація в педагогічній взаємодії( психологічний навчальний  семінар-практикум).</w:t>
      </w:r>
    </w:p>
    <w:p w:rsidR="008506A7" w:rsidRPr="00504CAD" w:rsidRDefault="008506A7" w:rsidP="008506A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2.Виховна робота школи: досвід, проблематика, перспективи.</w:t>
      </w:r>
    </w:p>
    <w:p w:rsidR="008506A7" w:rsidRPr="00504CAD" w:rsidRDefault="008506A7" w:rsidP="008506A7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3.Підсумки моніторингу навчальних досягнень учнів за І семестр 2020-2021 </w:t>
      </w:r>
      <w:proofErr w:type="spellStart"/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504C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506A7" w:rsidRDefault="008506A7" w:rsidP="008506A7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4.Про внесення змін у структуру 2020-2021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8506A7" w:rsidRPr="00434AFC" w:rsidRDefault="008506A7" w:rsidP="008506A7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5</w:t>
      </w:r>
      <w:r w:rsidRPr="00504CAD">
        <w:rPr>
          <w:rFonts w:ascii="Times New Roman" w:eastAsia="Arial Unicode MS" w:hAnsi="Times New Roman" w:cs="Times New Roman"/>
          <w:sz w:val="28"/>
          <w:szCs w:val="28"/>
          <w:lang w:val="uk-UA"/>
        </w:rPr>
        <w:t>.Про виконання рішень педради №3 від 30.12.2019 року</w:t>
      </w: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З метою залучення вчителів до підготовки та якісного проведення педради відповідальні за підготовку до проведення педагогічної ради провели засідання робочої групи і склали  план проведення педагогічної ради, підготувати проекти доповідей та ухвал педагогічної ради ,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опрацювали літературу з теорії педагогічного конфлікту.</w:t>
      </w: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9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19E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 w:rsidRPr="006119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19E8">
        <w:rPr>
          <w:rFonts w:ascii="Times New Roman" w:hAnsi="Times New Roman" w:cs="Times New Roman"/>
          <w:sz w:val="28"/>
          <w:szCs w:val="28"/>
        </w:rPr>
        <w:t xml:space="preserve"> У Ю:</w:t>
      </w:r>
    </w:p>
    <w:p w:rsidR="008506A7" w:rsidRPr="006119E8" w:rsidRDefault="008506A7" w:rsidP="008506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119E8">
        <w:rPr>
          <w:rFonts w:ascii="Times New Roman" w:eastAsia="Calibri" w:hAnsi="Times New Roman" w:cs="Times New Roman"/>
          <w:sz w:val="28"/>
          <w:szCs w:val="28"/>
        </w:rPr>
        <w:t>Затвердити</w:t>
      </w:r>
      <w:proofErr w:type="spellEnd"/>
      <w:r w:rsidRPr="00611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9E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119E8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611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eastAsia="Calibri" w:hAnsi="Times New Roman" w:cs="Times New Roman"/>
          <w:sz w:val="28"/>
          <w:szCs w:val="28"/>
        </w:rPr>
        <w:t>педагогічної</w:t>
      </w:r>
      <w:proofErr w:type="spellEnd"/>
      <w:r w:rsidRPr="006119E8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6119E8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6119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Pr="006119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груд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6119E8">
        <w:rPr>
          <w:rFonts w:ascii="Times New Roman" w:eastAsia="Calibri" w:hAnsi="Times New Roman" w:cs="Times New Roman"/>
          <w:sz w:val="28"/>
          <w:szCs w:val="28"/>
        </w:rPr>
        <w:t xml:space="preserve"> року:</w:t>
      </w:r>
    </w:p>
    <w:p w:rsidR="008506A7" w:rsidRPr="00CC3DED" w:rsidRDefault="008506A7" w:rsidP="0085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І.</w:t>
      </w:r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1.Практичному психологу </w:t>
      </w:r>
      <w:proofErr w:type="spellStart"/>
      <w:r w:rsidRPr="004034BE">
        <w:rPr>
          <w:rFonts w:ascii="Times New Roman" w:hAnsi="Times New Roman" w:cs="Times New Roman"/>
          <w:sz w:val="28"/>
          <w:szCs w:val="28"/>
          <w:lang w:val="uk-UA"/>
        </w:rPr>
        <w:t>Амбразюку</w:t>
      </w:r>
      <w:proofErr w:type="spellEnd"/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 С.В.  провести тестування для вчителів «</w:t>
      </w:r>
      <w:proofErr w:type="spellStart"/>
      <w:r w:rsidRPr="004034BE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4034BE">
        <w:rPr>
          <w:rFonts w:ascii="Times New Roman" w:hAnsi="Times New Roman" w:cs="Times New Roman"/>
          <w:sz w:val="28"/>
          <w:szCs w:val="28"/>
        </w:rPr>
        <w:t xml:space="preserve"> «МУДРОЇ ПОВЕДІНКИ» у </w:t>
      </w:r>
      <w:proofErr w:type="spellStart"/>
      <w:r w:rsidRPr="004034BE">
        <w:rPr>
          <w:rFonts w:ascii="Times New Roman" w:hAnsi="Times New Roman" w:cs="Times New Roman"/>
          <w:sz w:val="28"/>
          <w:szCs w:val="28"/>
        </w:rPr>
        <w:t>конфлікті</w:t>
      </w:r>
      <w:proofErr w:type="spellEnd"/>
      <w:r w:rsidRPr="004034B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.(До 25.01.2021)</w:t>
      </w:r>
      <w:r w:rsidRPr="004034BE">
        <w:rPr>
          <w:rFonts w:ascii="Times New Roman" w:hAnsi="Times New Roman" w:cs="Times New Roman"/>
          <w:sz w:val="28"/>
          <w:szCs w:val="28"/>
        </w:rPr>
        <w:br/>
      </w:r>
      <w:r w:rsidRPr="004034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4034BE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4034BE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4034B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403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4BE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034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8506A7" w:rsidRPr="004034BE" w:rsidRDefault="008506A7" w:rsidP="008506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3.Опрацювати </w:t>
      </w:r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алгоритм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дій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навичок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якими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повинен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оволодіти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педагог для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запобігання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вирішення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конфліктних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ситуацій</w:t>
      </w:r>
      <w:proofErr w:type="spellEnd"/>
      <w:r w:rsidRPr="00403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(До 25.01.2021)</w:t>
      </w:r>
    </w:p>
    <w:p w:rsidR="008506A7" w:rsidRPr="00DC79D4" w:rsidRDefault="008506A7" w:rsidP="008506A7">
      <w:pPr>
        <w:rPr>
          <w:rFonts w:ascii="Times New Roman" w:hAnsi="Times New Roman" w:cs="Times New Roman"/>
          <w:iCs/>
          <w:sz w:val="28"/>
          <w:szCs w:val="28"/>
          <w:lang w:val="uk-UA" w:bidi="uk-UA"/>
        </w:rPr>
      </w:pPr>
      <w:r w:rsidRPr="00DC79D4">
        <w:rPr>
          <w:rFonts w:ascii="Times New Roman" w:hAnsi="Times New Roman" w:cs="Times New Roman"/>
          <w:iCs/>
          <w:sz w:val="28"/>
          <w:szCs w:val="28"/>
          <w:lang w:val="uk-UA" w:bidi="uk-UA"/>
        </w:rPr>
        <w:t>2.Класним керівникам</w:t>
      </w:r>
    </w:p>
    <w:p w:rsidR="008506A7" w:rsidRPr="00CC3DED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 w:bidi="uk-UA"/>
        </w:rPr>
        <w:t>ІІ.</w:t>
      </w:r>
      <w:r w:rsidRPr="00DC79D4">
        <w:rPr>
          <w:rFonts w:ascii="Times New Roman" w:hAnsi="Times New Roman" w:cs="Times New Roman"/>
          <w:iCs/>
          <w:sz w:val="28"/>
          <w:szCs w:val="28"/>
          <w:lang w:val="uk-UA" w:bidi="uk-UA"/>
        </w:rPr>
        <w:t xml:space="preserve">2.1.Акцентувати 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  виховну роботу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формуванні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 ціннісних життєвих навичок,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протидіі</w:t>
      </w:r>
      <w:proofErr w:type="spellEnd"/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79D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запобіганні та виявленні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 випадків жорстокого поводження з дітьми,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запобіганні та протидії 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домашньому насильству, </w:t>
      </w:r>
      <w:r>
        <w:rPr>
          <w:rFonts w:ascii="Times New Roman" w:hAnsi="Times New Roman" w:cs="Times New Roman"/>
          <w:sz w:val="28"/>
          <w:szCs w:val="28"/>
          <w:lang w:val="uk-UA"/>
        </w:rPr>
        <w:t>запобіганні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 торгівлі людьми, </w:t>
      </w:r>
      <w:r>
        <w:rPr>
          <w:rFonts w:ascii="Times New Roman" w:hAnsi="Times New Roman" w:cs="Times New Roman"/>
          <w:sz w:val="28"/>
          <w:szCs w:val="28"/>
          <w:lang w:val="uk-UA"/>
        </w:rPr>
        <w:t>запобіганні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 xml:space="preserve"> вживання наркотичних та психотропних речовин </w:t>
      </w:r>
      <w:r w:rsidRPr="00DC79D4">
        <w:rPr>
          <w:rFonts w:ascii="Times New Roman" w:eastAsia="+mn-ea" w:hAnsi="Times New Roman" w:cs="Times New Roman"/>
          <w:color w:val="000000"/>
          <w:sz w:val="28"/>
          <w:szCs w:val="28"/>
          <w:lang w:val="uk-UA" w:eastAsia="ru-RU"/>
        </w:rPr>
        <w:t>.</w:t>
      </w:r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8506A7" w:rsidRPr="005F709C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2.2.Пройти онлайн курси підвищення кваліфікації з питань протидії торгівлі людьми на сайті Міжнародної організації з міграції в Україні.</w:t>
      </w:r>
    </w:p>
    <w:p w:rsidR="008506A7" w:rsidRPr="00705AEB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2. 3.</w:t>
      </w:r>
      <w:r w:rsidRPr="00705AEB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педагогічний контроль за дотриманням учнями статуту і правил для учнів, інших документів, що регламентують організацію освітнього процесу.</w:t>
      </w:r>
      <w:r w:rsidRPr="0040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8506A7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2.4</w:t>
      </w:r>
      <w:r w:rsidRPr="00705AEB">
        <w:rPr>
          <w:rFonts w:ascii="Times New Roman" w:hAnsi="Times New Roman" w:cs="Times New Roman"/>
          <w:sz w:val="28"/>
          <w:szCs w:val="28"/>
          <w:lang w:val="uk-UA"/>
        </w:rPr>
        <w:t>. Інформувати про стан виховного процесу в класі та рівень успішності учнів педагогічну раду, адміністрацію школи, батьків.</w:t>
      </w:r>
      <w:r w:rsidRPr="0040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8506A7" w:rsidRPr="00DC79D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9D4">
        <w:rPr>
          <w:rFonts w:ascii="Times New Roman" w:hAnsi="Times New Roman" w:cs="Times New Roman"/>
          <w:sz w:val="28"/>
          <w:szCs w:val="28"/>
          <w:lang w:val="uk-UA"/>
        </w:rPr>
        <w:t>2.5. Дотримуватися педагогічної етики, поважати гідність учня, захищати його від будь-якого фізичного та психічного насилля, своєю діяльністю стверджувати повагу до принципів загальнолюдської моралі.</w:t>
      </w:r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8506A7" w:rsidRPr="00DC79D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9D4">
        <w:rPr>
          <w:rFonts w:ascii="Times New Roman" w:hAnsi="Times New Roman" w:cs="Times New Roman"/>
          <w:sz w:val="28"/>
          <w:szCs w:val="28"/>
          <w:lang w:val="uk-UA"/>
        </w:rPr>
        <w:t>2.6.Упроваджувати  в практику виховної діяльності новітні технології, передовий педагогічний досвід.</w:t>
      </w:r>
      <w:r w:rsidRPr="0040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(Постійно)</w:t>
      </w:r>
    </w:p>
    <w:p w:rsidR="008506A7" w:rsidRPr="00DC79D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9D4">
        <w:rPr>
          <w:rFonts w:ascii="Times New Roman" w:hAnsi="Times New Roman" w:cs="Times New Roman"/>
          <w:sz w:val="28"/>
          <w:szCs w:val="28"/>
          <w:lang w:val="uk-UA"/>
        </w:rPr>
        <w:t>2.7.Відвідувати показові виховні заходи своїх колег.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74169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79D4">
        <w:rPr>
          <w:rFonts w:ascii="Times New Roman" w:hAnsi="Times New Roman" w:cs="Times New Roman"/>
          <w:sz w:val="28"/>
          <w:szCs w:val="28"/>
          <w:lang w:val="uk-UA"/>
        </w:rPr>
        <w:t>2.8.Активізувати роботу МО класних керівників.</w:t>
      </w:r>
      <w:r w:rsidRPr="0040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6119E8" w:rsidRDefault="008506A7" w:rsidP="00850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ІІІ.3.Вчителям-предметникам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506A7" w:rsidRPr="004034BE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.1.Забезпечити ефективність індивідуальної роботи з учнями, спрямовуючи її на подолання недоліків та прогалин у знаннях та практичних навичках.</w:t>
      </w:r>
      <w:r w:rsidRPr="0040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4034BE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3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.2.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Упроваджувати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освітній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засоби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інтерактивні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комп’ютерні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технології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74169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.3.Активізувати 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роботу з </w:t>
      </w:r>
      <w:proofErr w:type="spellStart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обдарован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ими</w:t>
      </w:r>
      <w:proofErr w:type="spellEnd"/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учнями</w:t>
      </w:r>
      <w:r w:rsidRPr="00DC79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74169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.4.Активізув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ати позакласну роботу з предметів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74169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Pr="006119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.5.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Використовувати  активні методи і форми роботи з метою сприйняття та осмислення нового матеріалу.</w:t>
      </w:r>
      <w:r w:rsidRPr="00403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Pr="00741694" w:rsidRDefault="008506A7" w:rsidP="008506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.6.</w:t>
      </w:r>
      <w:r w:rsidRPr="0061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</w:rPr>
        <w:t>аціонально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</w:rPr>
        <w:t>робочий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</w:rPr>
        <w:t xml:space="preserve"> час на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1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(Упродовж 2020-2021н.р.)</w:t>
      </w:r>
    </w:p>
    <w:p w:rsidR="008506A7" w:rsidRDefault="008506A7" w:rsidP="008506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3.7.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 працювати над підвищенням рівня викладання предметів, вдосконалювати свою професійну майстерність, впроваджувати освітні інновації,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учасні інформаційні технології .(Постійно).</w:t>
      </w:r>
    </w:p>
    <w:p w:rsidR="008506A7" w:rsidRPr="00442BB6" w:rsidRDefault="008506A7" w:rsidP="008506A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4.Контоль за виконанням наказу залишаю за собою.</w:t>
      </w:r>
    </w:p>
    <w:p w:rsidR="008506A7" w:rsidRPr="006119E8" w:rsidRDefault="008506A7" w:rsidP="008506A7">
      <w:pPr>
        <w:jc w:val="both"/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Марискевич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Н.І.</w:t>
      </w:r>
    </w:p>
    <w:p w:rsidR="008506A7" w:rsidRPr="00741694" w:rsidRDefault="008506A7" w:rsidP="008506A7">
      <w:pPr>
        <w:pStyle w:val="a8"/>
        <w:rPr>
          <w:sz w:val="28"/>
          <w:szCs w:val="28"/>
        </w:rPr>
      </w:pPr>
      <w:proofErr w:type="gramStart"/>
      <w:r w:rsidRPr="00741694">
        <w:rPr>
          <w:sz w:val="28"/>
          <w:szCs w:val="28"/>
        </w:rPr>
        <w:t>З</w:t>
      </w:r>
      <w:proofErr w:type="gramEnd"/>
      <w:r w:rsidRPr="00741694">
        <w:rPr>
          <w:sz w:val="28"/>
          <w:szCs w:val="28"/>
        </w:rPr>
        <w:t xml:space="preserve"> наказом </w:t>
      </w:r>
      <w:proofErr w:type="spellStart"/>
      <w:r w:rsidRPr="00741694">
        <w:rPr>
          <w:sz w:val="28"/>
          <w:szCs w:val="28"/>
        </w:rPr>
        <w:t>ознайомлені</w:t>
      </w:r>
      <w:proofErr w:type="spellEnd"/>
      <w:r w:rsidRPr="00741694">
        <w:rPr>
          <w:sz w:val="28"/>
          <w:szCs w:val="28"/>
        </w:rPr>
        <w:t xml:space="preserve">:                                       </w:t>
      </w:r>
      <w:r>
        <w:rPr>
          <w:sz w:val="28"/>
          <w:szCs w:val="28"/>
          <w:lang w:val="uk-UA"/>
        </w:rPr>
        <w:t xml:space="preserve">  </w:t>
      </w:r>
      <w:r w:rsidRPr="00741694">
        <w:rPr>
          <w:sz w:val="28"/>
          <w:szCs w:val="28"/>
        </w:rPr>
        <w:t xml:space="preserve"> </w:t>
      </w:r>
      <w:proofErr w:type="spellStart"/>
      <w:r w:rsidRPr="00741694">
        <w:rPr>
          <w:sz w:val="28"/>
          <w:szCs w:val="28"/>
        </w:rPr>
        <w:t>Бень</w:t>
      </w:r>
      <w:proofErr w:type="spellEnd"/>
      <w:r w:rsidRPr="00741694">
        <w:rPr>
          <w:sz w:val="28"/>
          <w:szCs w:val="28"/>
        </w:rPr>
        <w:t xml:space="preserve"> Л.А.</w:t>
      </w:r>
    </w:p>
    <w:p w:rsidR="008506A7" w:rsidRPr="00741694" w:rsidRDefault="008506A7" w:rsidP="008506A7">
      <w:pPr>
        <w:pStyle w:val="a8"/>
        <w:rPr>
          <w:sz w:val="28"/>
          <w:szCs w:val="28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741694">
        <w:rPr>
          <w:sz w:val="28"/>
          <w:szCs w:val="28"/>
        </w:rPr>
        <w:t xml:space="preserve"> </w:t>
      </w:r>
      <w:proofErr w:type="spellStart"/>
      <w:r w:rsidRPr="00741694">
        <w:rPr>
          <w:sz w:val="28"/>
          <w:szCs w:val="28"/>
        </w:rPr>
        <w:t>Скоропляс</w:t>
      </w:r>
      <w:proofErr w:type="spellEnd"/>
      <w:r w:rsidRPr="00741694">
        <w:rPr>
          <w:sz w:val="28"/>
          <w:szCs w:val="28"/>
        </w:rPr>
        <w:t xml:space="preserve"> А.В.</w:t>
      </w:r>
    </w:p>
    <w:p w:rsidR="008506A7" w:rsidRPr="00741694" w:rsidRDefault="008506A7" w:rsidP="008506A7">
      <w:pPr>
        <w:pStyle w:val="a8"/>
        <w:rPr>
          <w:sz w:val="28"/>
          <w:szCs w:val="28"/>
          <w:lang w:val="uk-UA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741694">
        <w:rPr>
          <w:sz w:val="28"/>
          <w:szCs w:val="28"/>
        </w:rPr>
        <w:t xml:space="preserve"> </w:t>
      </w:r>
      <w:proofErr w:type="spellStart"/>
      <w:r w:rsidRPr="00741694">
        <w:rPr>
          <w:sz w:val="28"/>
          <w:szCs w:val="28"/>
          <w:lang w:val="uk-UA"/>
        </w:rPr>
        <w:t>Амбразюк</w:t>
      </w:r>
      <w:proofErr w:type="spellEnd"/>
      <w:r w:rsidRPr="00741694">
        <w:rPr>
          <w:sz w:val="28"/>
          <w:szCs w:val="28"/>
          <w:lang w:val="uk-UA"/>
        </w:rPr>
        <w:t xml:space="preserve"> С.В.</w:t>
      </w:r>
    </w:p>
    <w:p w:rsidR="008506A7" w:rsidRPr="00741694" w:rsidRDefault="008506A7" w:rsidP="008506A7">
      <w:pPr>
        <w:pStyle w:val="a8"/>
        <w:rPr>
          <w:sz w:val="28"/>
          <w:szCs w:val="28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741694">
        <w:rPr>
          <w:sz w:val="28"/>
          <w:szCs w:val="28"/>
        </w:rPr>
        <w:t>Кравчук Ю.В.</w:t>
      </w:r>
    </w:p>
    <w:p w:rsidR="008506A7" w:rsidRPr="00741694" w:rsidRDefault="008506A7" w:rsidP="008506A7">
      <w:pPr>
        <w:pStyle w:val="a8"/>
        <w:rPr>
          <w:sz w:val="28"/>
          <w:szCs w:val="28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741694">
        <w:rPr>
          <w:sz w:val="28"/>
          <w:szCs w:val="28"/>
        </w:rPr>
        <w:t>Осадчук</w:t>
      </w:r>
      <w:proofErr w:type="spellEnd"/>
      <w:r w:rsidRPr="00741694">
        <w:rPr>
          <w:sz w:val="28"/>
          <w:szCs w:val="28"/>
        </w:rPr>
        <w:t xml:space="preserve"> В.М.</w:t>
      </w:r>
    </w:p>
    <w:p w:rsidR="008506A7" w:rsidRPr="00741694" w:rsidRDefault="008506A7" w:rsidP="008506A7">
      <w:pPr>
        <w:pStyle w:val="a8"/>
        <w:rPr>
          <w:sz w:val="28"/>
          <w:szCs w:val="28"/>
          <w:lang w:val="uk-UA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 Корнійчук І.В.</w:t>
      </w:r>
    </w:p>
    <w:p w:rsidR="008506A7" w:rsidRPr="00741694" w:rsidRDefault="008506A7" w:rsidP="008506A7">
      <w:pPr>
        <w:pStyle w:val="a8"/>
        <w:rPr>
          <w:sz w:val="28"/>
          <w:szCs w:val="28"/>
          <w:lang w:val="uk-UA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 w:rsidRPr="00741694">
        <w:rPr>
          <w:sz w:val="28"/>
          <w:szCs w:val="28"/>
          <w:lang w:val="uk-UA"/>
        </w:rPr>
        <w:t>Титенко</w:t>
      </w:r>
      <w:proofErr w:type="spellEnd"/>
      <w:r w:rsidRPr="00741694">
        <w:rPr>
          <w:sz w:val="28"/>
          <w:szCs w:val="28"/>
          <w:lang w:val="uk-UA"/>
        </w:rPr>
        <w:t xml:space="preserve"> Т.В.</w:t>
      </w:r>
    </w:p>
    <w:p w:rsidR="008506A7" w:rsidRPr="00741694" w:rsidRDefault="008506A7" w:rsidP="008506A7">
      <w:pPr>
        <w:pStyle w:val="a8"/>
        <w:rPr>
          <w:sz w:val="28"/>
          <w:szCs w:val="28"/>
          <w:lang w:val="uk-UA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741694">
        <w:rPr>
          <w:sz w:val="28"/>
          <w:szCs w:val="28"/>
          <w:lang w:val="uk-UA"/>
        </w:rPr>
        <w:t>Шевцова</w:t>
      </w:r>
      <w:proofErr w:type="spellEnd"/>
      <w:r w:rsidRPr="00741694">
        <w:rPr>
          <w:sz w:val="28"/>
          <w:szCs w:val="28"/>
          <w:lang w:val="uk-UA"/>
        </w:rPr>
        <w:t xml:space="preserve"> А.В.</w:t>
      </w:r>
    </w:p>
    <w:p w:rsidR="008506A7" w:rsidRPr="00741694" w:rsidRDefault="008506A7" w:rsidP="008506A7">
      <w:pPr>
        <w:pStyle w:val="a8"/>
        <w:rPr>
          <w:sz w:val="28"/>
          <w:szCs w:val="28"/>
          <w:lang w:val="uk-UA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 w:rsidRPr="00741694">
        <w:rPr>
          <w:sz w:val="28"/>
          <w:szCs w:val="28"/>
          <w:lang w:val="uk-UA"/>
        </w:rPr>
        <w:t>Стебнюк</w:t>
      </w:r>
      <w:proofErr w:type="spellEnd"/>
      <w:r w:rsidRPr="00741694">
        <w:rPr>
          <w:sz w:val="28"/>
          <w:szCs w:val="28"/>
          <w:lang w:val="uk-UA"/>
        </w:rPr>
        <w:t xml:space="preserve"> А.П.</w:t>
      </w:r>
    </w:p>
    <w:p w:rsidR="008506A7" w:rsidRDefault="008506A7" w:rsidP="008506A7">
      <w:pPr>
        <w:pStyle w:val="a8"/>
        <w:rPr>
          <w:sz w:val="28"/>
          <w:szCs w:val="28"/>
          <w:lang w:val="uk-UA"/>
        </w:rPr>
      </w:pPr>
      <w:r w:rsidRPr="00741694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  <w:lang w:val="uk-UA"/>
        </w:rPr>
        <w:t>Остапюк</w:t>
      </w:r>
      <w:proofErr w:type="spellEnd"/>
      <w:r>
        <w:rPr>
          <w:sz w:val="28"/>
          <w:szCs w:val="28"/>
          <w:lang w:val="uk-UA"/>
        </w:rPr>
        <w:t xml:space="preserve"> К.П.</w:t>
      </w:r>
    </w:p>
    <w:p w:rsidR="008506A7" w:rsidRDefault="008506A7" w:rsidP="008506A7">
      <w:pPr>
        <w:pStyle w:val="a8"/>
        <w:rPr>
          <w:sz w:val="28"/>
          <w:szCs w:val="28"/>
          <w:lang w:val="uk-UA"/>
        </w:rPr>
      </w:pPr>
    </w:p>
    <w:p w:rsidR="008506A7" w:rsidRDefault="008506A7" w:rsidP="008506A7">
      <w:pPr>
        <w:pStyle w:val="a8"/>
        <w:rPr>
          <w:sz w:val="28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36"/>
          <w:szCs w:val="28"/>
          <w:lang w:val="uk-UA"/>
        </w:rPr>
      </w:pPr>
    </w:p>
    <w:p w:rsidR="006119E8" w:rsidRPr="006119E8" w:rsidRDefault="006119E8" w:rsidP="006119E8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lang w:eastAsia="ru-RU"/>
        </w:rPr>
      </w:pPr>
      <w:r w:rsidRPr="006119E8">
        <w:rPr>
          <w:rFonts w:eastAsiaTheme="minorEastAsia"/>
          <w:noProof/>
          <w:lang w:eastAsia="ru-RU"/>
        </w:rPr>
        <w:lastRenderedPageBreak/>
        <w:drawing>
          <wp:inline distT="0" distB="0" distL="0" distR="0" wp14:anchorId="75BF1592" wp14:editId="3EAB7FD8">
            <wp:extent cx="561975" cy="685800"/>
            <wp:effectExtent l="0" t="0" r="9525" b="0"/>
            <wp:docPr id="1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b/>
          <w:bCs/>
          <w:color w:val="000000"/>
          <w:spacing w:val="-14"/>
          <w:szCs w:val="28"/>
          <w:lang w:eastAsia="ru-RU"/>
        </w:rPr>
      </w:pPr>
      <w:r w:rsidRPr="006119E8">
        <w:rPr>
          <w:rFonts w:eastAsiaTheme="minorEastAsia" w:cs="Arial"/>
          <w:b/>
          <w:bCs/>
          <w:color w:val="000000"/>
          <w:spacing w:val="-14"/>
          <w:szCs w:val="28"/>
          <w:lang w:eastAsia="ru-RU"/>
        </w:rPr>
        <w:t>УКРАЇНКІВСЬКА</w:t>
      </w:r>
      <w:r w:rsidRPr="006119E8">
        <w:rPr>
          <w:rFonts w:eastAsiaTheme="minorEastAsia"/>
          <w:b/>
          <w:bCs/>
          <w:color w:val="000000"/>
          <w:spacing w:val="-14"/>
          <w:szCs w:val="28"/>
          <w:lang w:eastAsia="ru-RU"/>
        </w:rPr>
        <w:t xml:space="preserve"> </w:t>
      </w:r>
      <w:r w:rsidRPr="006119E8">
        <w:rPr>
          <w:rFonts w:eastAsiaTheme="minorEastAsia" w:cs="Arial"/>
          <w:b/>
          <w:bCs/>
          <w:color w:val="000000"/>
          <w:spacing w:val="-14"/>
          <w:szCs w:val="28"/>
          <w:lang w:eastAsia="ru-RU"/>
        </w:rPr>
        <w:t>ЗОШ</w:t>
      </w:r>
      <w:r w:rsidRPr="006119E8">
        <w:rPr>
          <w:rFonts w:eastAsiaTheme="minorEastAsia"/>
          <w:b/>
          <w:bCs/>
          <w:color w:val="000000"/>
          <w:spacing w:val="-14"/>
          <w:szCs w:val="28"/>
          <w:lang w:eastAsia="ru-RU"/>
        </w:rPr>
        <w:t xml:space="preserve"> </w:t>
      </w:r>
      <w:r w:rsidRPr="006119E8">
        <w:rPr>
          <w:rFonts w:eastAsiaTheme="minorEastAsia" w:cs="Arial"/>
          <w:b/>
          <w:bCs/>
          <w:color w:val="000000"/>
          <w:spacing w:val="-14"/>
          <w:szCs w:val="28"/>
          <w:lang w:eastAsia="ru-RU"/>
        </w:rPr>
        <w:t>І</w:t>
      </w:r>
      <w:r w:rsidRPr="006119E8">
        <w:rPr>
          <w:rFonts w:eastAsiaTheme="minorEastAsia"/>
          <w:b/>
          <w:bCs/>
          <w:color w:val="000000"/>
          <w:spacing w:val="-14"/>
          <w:szCs w:val="28"/>
          <w:lang w:eastAsia="ru-RU"/>
        </w:rPr>
        <w:t>-</w:t>
      </w:r>
      <w:r w:rsidRPr="006119E8">
        <w:rPr>
          <w:rFonts w:eastAsiaTheme="minorEastAsia" w:cs="Arial"/>
          <w:b/>
          <w:bCs/>
          <w:color w:val="000000"/>
          <w:spacing w:val="-14"/>
          <w:szCs w:val="28"/>
          <w:lang w:eastAsia="ru-RU"/>
        </w:rPr>
        <w:t>ІІ</w:t>
      </w:r>
      <w:r w:rsidRPr="006119E8">
        <w:rPr>
          <w:rFonts w:eastAsiaTheme="minorEastAsia"/>
          <w:b/>
          <w:bCs/>
          <w:color w:val="000000"/>
          <w:spacing w:val="-14"/>
          <w:szCs w:val="28"/>
          <w:lang w:eastAsia="ru-RU"/>
        </w:rPr>
        <w:t xml:space="preserve"> </w:t>
      </w:r>
      <w:r w:rsidRPr="006119E8">
        <w:rPr>
          <w:rFonts w:eastAsiaTheme="minorEastAsia" w:cs="Arial"/>
          <w:b/>
          <w:bCs/>
          <w:color w:val="000000"/>
          <w:spacing w:val="-14"/>
          <w:szCs w:val="28"/>
          <w:lang w:eastAsia="ru-RU"/>
        </w:rPr>
        <w:t>СТ</w:t>
      </w:r>
      <w:r w:rsidRPr="006119E8">
        <w:rPr>
          <w:rFonts w:eastAsiaTheme="minorEastAsia"/>
          <w:b/>
          <w:bCs/>
          <w:color w:val="000000"/>
          <w:spacing w:val="-14"/>
          <w:szCs w:val="28"/>
          <w:lang w:eastAsia="ru-RU"/>
        </w:rPr>
        <w:t>.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  <w:r w:rsidRPr="006119E8">
        <w:rPr>
          <w:rFonts w:eastAsiaTheme="minorEastAsia" w:cs="Arial"/>
          <w:b/>
          <w:bCs/>
          <w:color w:val="000000"/>
          <w:spacing w:val="12"/>
          <w:szCs w:val="28"/>
          <w:lang w:eastAsia="ru-RU"/>
        </w:rPr>
        <w:t>ОСТРОЗЬКОЇ</w:t>
      </w:r>
      <w:r w:rsidRPr="006119E8">
        <w:rPr>
          <w:rFonts w:eastAsiaTheme="minorEastAsia"/>
          <w:b/>
          <w:bCs/>
          <w:color w:val="000000"/>
          <w:spacing w:val="12"/>
          <w:szCs w:val="28"/>
          <w:lang w:eastAsia="ru-RU"/>
        </w:rPr>
        <w:t xml:space="preserve"> </w:t>
      </w:r>
      <w:r w:rsidRPr="006119E8">
        <w:rPr>
          <w:rFonts w:eastAsiaTheme="minorEastAsia" w:cs="Arial"/>
          <w:b/>
          <w:bCs/>
          <w:color w:val="000000"/>
          <w:spacing w:val="12"/>
          <w:szCs w:val="28"/>
          <w:lang w:eastAsia="ru-RU"/>
        </w:rPr>
        <w:t>РАЙОННОЇ</w:t>
      </w:r>
      <w:r w:rsidRPr="006119E8">
        <w:rPr>
          <w:rFonts w:eastAsiaTheme="minorEastAsia"/>
          <w:b/>
          <w:bCs/>
          <w:color w:val="000000"/>
          <w:spacing w:val="12"/>
          <w:szCs w:val="28"/>
          <w:lang w:eastAsia="ru-RU"/>
        </w:rPr>
        <w:t xml:space="preserve">  </w:t>
      </w:r>
      <w:r w:rsidRPr="006119E8">
        <w:rPr>
          <w:rFonts w:eastAsiaTheme="minorEastAsia" w:cs="Arial"/>
          <w:b/>
          <w:bCs/>
          <w:color w:val="000000"/>
          <w:spacing w:val="12"/>
          <w:szCs w:val="28"/>
          <w:lang w:eastAsia="ru-RU"/>
        </w:rPr>
        <w:t>РАДИ</w:t>
      </w:r>
      <w:r w:rsidRPr="006119E8">
        <w:rPr>
          <w:rFonts w:eastAsiaTheme="minorEastAsia"/>
          <w:b/>
          <w:bCs/>
          <w:color w:val="000000"/>
          <w:spacing w:val="12"/>
          <w:szCs w:val="28"/>
          <w:lang w:eastAsia="ru-RU"/>
        </w:rPr>
        <w:t xml:space="preserve">   </w:t>
      </w:r>
      <w:proofErr w:type="gramStart"/>
      <w:r w:rsidRPr="006119E8">
        <w:rPr>
          <w:rFonts w:eastAsiaTheme="minorEastAsia" w:cs="Arial"/>
          <w:b/>
          <w:bCs/>
          <w:color w:val="000000"/>
          <w:spacing w:val="12"/>
          <w:szCs w:val="28"/>
          <w:lang w:eastAsia="ru-RU"/>
        </w:rPr>
        <w:t>Р</w:t>
      </w:r>
      <w:proofErr w:type="gramEnd"/>
      <w:r w:rsidRPr="006119E8">
        <w:rPr>
          <w:rFonts w:eastAsiaTheme="minorEastAsia" w:cs="Arial"/>
          <w:b/>
          <w:bCs/>
          <w:color w:val="000000"/>
          <w:spacing w:val="12"/>
          <w:szCs w:val="28"/>
          <w:lang w:eastAsia="ru-RU"/>
        </w:rPr>
        <w:t>ІВНЕНСЬКОЇ</w:t>
      </w:r>
      <w:r w:rsidRPr="006119E8">
        <w:rPr>
          <w:rFonts w:eastAsiaTheme="minorEastAsia"/>
          <w:b/>
          <w:bCs/>
          <w:color w:val="000000"/>
          <w:spacing w:val="12"/>
          <w:szCs w:val="28"/>
          <w:lang w:eastAsia="ru-RU"/>
        </w:rPr>
        <w:t xml:space="preserve"> </w:t>
      </w:r>
      <w:r w:rsidRPr="006119E8">
        <w:rPr>
          <w:rFonts w:eastAsiaTheme="minorEastAsia" w:cs="Arial"/>
          <w:b/>
          <w:bCs/>
          <w:color w:val="000000"/>
          <w:spacing w:val="12"/>
          <w:szCs w:val="28"/>
          <w:lang w:eastAsia="ru-RU"/>
        </w:rPr>
        <w:t>ОБЛАСТІ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color w:val="000000"/>
          <w:szCs w:val="28"/>
          <w:lang w:eastAsia="ru-RU"/>
        </w:rPr>
      </w:pPr>
      <w:proofErr w:type="spellStart"/>
      <w:r w:rsidRPr="006119E8">
        <w:rPr>
          <w:rFonts w:eastAsiaTheme="minorEastAsia" w:cs="Arial"/>
          <w:color w:val="000000"/>
          <w:szCs w:val="28"/>
          <w:lang w:eastAsia="ru-RU"/>
        </w:rPr>
        <w:t>Вулиця</w:t>
      </w:r>
      <w:proofErr w:type="spellEnd"/>
      <w:r w:rsidRPr="006119E8">
        <w:rPr>
          <w:rFonts w:eastAsiaTheme="minorEastAsia"/>
          <w:color w:val="000000"/>
          <w:szCs w:val="28"/>
          <w:lang w:eastAsia="ru-RU"/>
        </w:rPr>
        <w:t xml:space="preserve">   </w:t>
      </w:r>
      <w:r w:rsidRPr="006119E8">
        <w:rPr>
          <w:rFonts w:eastAsiaTheme="minorEastAsia" w:cs="Arial"/>
          <w:color w:val="000000"/>
          <w:szCs w:val="28"/>
          <w:lang w:eastAsia="ru-RU"/>
        </w:rPr>
        <w:t>Шкільна</w:t>
      </w:r>
      <w:r w:rsidRPr="006119E8">
        <w:rPr>
          <w:rFonts w:eastAsiaTheme="minorEastAsia"/>
          <w:color w:val="000000"/>
          <w:szCs w:val="28"/>
          <w:lang w:eastAsia="ru-RU"/>
        </w:rPr>
        <w:t>,25</w:t>
      </w:r>
      <w:r w:rsidRPr="006119E8">
        <w:rPr>
          <w:rFonts w:eastAsiaTheme="minorEastAsia" w:cs="Arial"/>
          <w:color w:val="000000"/>
          <w:szCs w:val="28"/>
          <w:lang w:eastAsia="ru-RU"/>
        </w:rPr>
        <w:t>А</w:t>
      </w:r>
      <w:r w:rsidRPr="006119E8">
        <w:rPr>
          <w:rFonts w:eastAsiaTheme="minorEastAsia"/>
          <w:color w:val="000000"/>
          <w:szCs w:val="28"/>
          <w:lang w:eastAsia="ru-RU"/>
        </w:rPr>
        <w:t xml:space="preserve">,  </w:t>
      </w:r>
      <w:r w:rsidRPr="006119E8">
        <w:rPr>
          <w:rFonts w:eastAsiaTheme="minorEastAsia" w:cs="Arial"/>
          <w:color w:val="000000"/>
          <w:szCs w:val="28"/>
          <w:lang w:eastAsia="ru-RU"/>
        </w:rPr>
        <w:t>с</w:t>
      </w:r>
      <w:r w:rsidRPr="006119E8">
        <w:rPr>
          <w:rFonts w:eastAsiaTheme="minorEastAsia"/>
          <w:color w:val="000000"/>
          <w:szCs w:val="28"/>
          <w:lang w:eastAsia="ru-RU"/>
        </w:rPr>
        <w:t xml:space="preserve">. </w:t>
      </w:r>
      <w:r w:rsidRPr="006119E8">
        <w:rPr>
          <w:rFonts w:eastAsiaTheme="minorEastAsia" w:cs="Arial"/>
          <w:color w:val="000000"/>
          <w:szCs w:val="28"/>
          <w:lang w:eastAsia="ru-RU"/>
        </w:rPr>
        <w:t>Українка</w:t>
      </w:r>
      <w:r w:rsidRPr="006119E8">
        <w:rPr>
          <w:rFonts w:eastAsiaTheme="minorEastAsia"/>
          <w:color w:val="000000"/>
          <w:szCs w:val="28"/>
          <w:lang w:eastAsia="ru-RU"/>
        </w:rPr>
        <w:t>,35824 ,</w:t>
      </w:r>
      <w:proofErr w:type="spellStart"/>
      <w:r w:rsidRPr="006119E8">
        <w:rPr>
          <w:rFonts w:eastAsiaTheme="minorEastAsia" w:cs="Arial"/>
          <w:color w:val="000000"/>
          <w:szCs w:val="28"/>
          <w:lang w:eastAsia="ru-RU"/>
        </w:rPr>
        <w:t>Острозького</w:t>
      </w:r>
      <w:proofErr w:type="spellEnd"/>
      <w:r w:rsidRPr="006119E8">
        <w:rPr>
          <w:rFonts w:eastAsiaTheme="minorEastAsia"/>
          <w:color w:val="000000"/>
          <w:szCs w:val="28"/>
          <w:lang w:eastAsia="ru-RU"/>
        </w:rPr>
        <w:t xml:space="preserve"> </w:t>
      </w:r>
      <w:r w:rsidRPr="006119E8">
        <w:rPr>
          <w:rFonts w:eastAsiaTheme="minorEastAsia" w:cs="Arial"/>
          <w:color w:val="000000"/>
          <w:szCs w:val="28"/>
          <w:lang w:eastAsia="ru-RU"/>
        </w:rPr>
        <w:t>району</w:t>
      </w:r>
      <w:r w:rsidRPr="006119E8">
        <w:rPr>
          <w:rFonts w:eastAsiaTheme="minorEastAsia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6119E8">
        <w:rPr>
          <w:rFonts w:eastAsiaTheme="minorEastAsia" w:cs="Arial"/>
          <w:color w:val="000000"/>
          <w:szCs w:val="28"/>
          <w:lang w:eastAsia="ru-RU"/>
        </w:rPr>
        <w:t>Р</w:t>
      </w:r>
      <w:proofErr w:type="gramEnd"/>
      <w:r w:rsidRPr="006119E8">
        <w:rPr>
          <w:rFonts w:eastAsiaTheme="minorEastAsia" w:cs="Arial"/>
          <w:color w:val="000000"/>
          <w:szCs w:val="28"/>
          <w:lang w:eastAsia="ru-RU"/>
        </w:rPr>
        <w:t>івненської</w:t>
      </w:r>
      <w:proofErr w:type="spellEnd"/>
      <w:r w:rsidRPr="006119E8">
        <w:rPr>
          <w:rFonts w:eastAsiaTheme="minorEastAsia"/>
          <w:color w:val="000000"/>
          <w:szCs w:val="28"/>
          <w:lang w:eastAsia="ru-RU"/>
        </w:rPr>
        <w:t xml:space="preserve"> </w:t>
      </w:r>
      <w:proofErr w:type="spellStart"/>
      <w:r w:rsidRPr="006119E8">
        <w:rPr>
          <w:rFonts w:eastAsiaTheme="minorEastAsia" w:cs="Arial"/>
          <w:color w:val="000000"/>
          <w:szCs w:val="28"/>
          <w:lang w:eastAsia="ru-RU"/>
        </w:rPr>
        <w:t>області</w:t>
      </w:r>
      <w:proofErr w:type="spellEnd"/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szCs w:val="28"/>
          <w:lang w:eastAsia="ru-RU"/>
        </w:rPr>
      </w:pPr>
      <w:r w:rsidRPr="006119E8">
        <w:rPr>
          <w:rFonts w:eastAsiaTheme="minorEastAsia" w:cs="Arial"/>
          <w:color w:val="000000"/>
          <w:szCs w:val="28"/>
          <w:lang w:eastAsia="ru-RU"/>
        </w:rPr>
        <w:t>Тел</w:t>
      </w:r>
      <w:r w:rsidRPr="006119E8">
        <w:rPr>
          <w:rFonts w:eastAsiaTheme="minorEastAsia"/>
          <w:color w:val="000000"/>
          <w:szCs w:val="28"/>
          <w:lang w:eastAsia="ru-RU"/>
        </w:rPr>
        <w:t>.:036-2-254-79-3-90</w:t>
      </w:r>
    </w:p>
    <w:p w:rsidR="006119E8" w:rsidRPr="006119E8" w:rsidRDefault="006119E8" w:rsidP="006119E8">
      <w:pPr>
        <w:spacing w:after="0" w:line="240" w:lineRule="auto"/>
        <w:jc w:val="center"/>
        <w:rPr>
          <w:rFonts w:eastAsiaTheme="minorEastAsia"/>
          <w:szCs w:val="28"/>
          <w:lang w:val="uk-UA" w:eastAsia="ru-RU"/>
        </w:rPr>
      </w:pPr>
      <w:r w:rsidRPr="006119E8">
        <w:rPr>
          <w:rFonts w:eastAsiaTheme="minorEastAsia"/>
          <w:color w:val="000000"/>
          <w:szCs w:val="28"/>
          <w:lang w:val="en-US" w:eastAsia="ru-RU"/>
        </w:rPr>
        <w:t>E</w:t>
      </w:r>
      <w:r w:rsidRPr="006119E8">
        <w:rPr>
          <w:rFonts w:eastAsiaTheme="minorEastAsia"/>
          <w:color w:val="000000"/>
          <w:szCs w:val="28"/>
          <w:lang w:eastAsia="ru-RU"/>
        </w:rPr>
        <w:t>-</w:t>
      </w:r>
      <w:r w:rsidRPr="006119E8">
        <w:rPr>
          <w:rFonts w:eastAsiaTheme="minorEastAsia"/>
          <w:color w:val="000000"/>
          <w:szCs w:val="28"/>
          <w:lang w:val="en-US" w:eastAsia="ru-RU"/>
        </w:rPr>
        <w:t>mail</w:t>
      </w:r>
      <w:r w:rsidRPr="006119E8">
        <w:rPr>
          <w:rFonts w:eastAsiaTheme="minorEastAsia"/>
          <w:color w:val="000000"/>
          <w:szCs w:val="28"/>
          <w:lang w:eastAsia="ru-RU"/>
        </w:rPr>
        <w:t>:</w:t>
      </w:r>
      <w:hyperlink r:id="rId12" w:tooltip="Аккаунт Google: ukrainka.osvita@gmail.com" w:history="1">
        <w:r w:rsidRPr="006119E8">
          <w:rPr>
            <w:rFonts w:eastAsiaTheme="minorEastAsia"/>
            <w:color w:val="000000"/>
            <w:szCs w:val="28"/>
            <w:u w:val="single"/>
            <w:lang w:val="en-US" w:eastAsia="ru-RU"/>
          </w:rPr>
          <w:t>ukrainka</w:t>
        </w:r>
        <w:r w:rsidRPr="006119E8">
          <w:rPr>
            <w:rFonts w:eastAsiaTheme="minorEastAsia"/>
            <w:color w:val="000000"/>
            <w:szCs w:val="28"/>
            <w:u w:val="single"/>
            <w:lang w:eastAsia="ru-RU"/>
          </w:rPr>
          <w:t>.</w:t>
        </w:r>
        <w:r w:rsidRPr="006119E8">
          <w:rPr>
            <w:rFonts w:eastAsiaTheme="minorEastAsia"/>
            <w:color w:val="000000"/>
            <w:szCs w:val="28"/>
            <w:u w:val="single"/>
            <w:lang w:val="en-US" w:eastAsia="ru-RU"/>
          </w:rPr>
          <w:t>osvita</w:t>
        </w:r>
        <w:r w:rsidRPr="006119E8">
          <w:rPr>
            <w:rFonts w:eastAsiaTheme="minorEastAsia"/>
            <w:color w:val="000000"/>
            <w:szCs w:val="28"/>
            <w:u w:val="single"/>
            <w:lang w:eastAsia="ru-RU"/>
          </w:rPr>
          <w:t>@</w:t>
        </w:r>
        <w:r w:rsidRPr="006119E8">
          <w:rPr>
            <w:rFonts w:eastAsiaTheme="minorEastAsia"/>
            <w:color w:val="000000"/>
            <w:szCs w:val="28"/>
            <w:u w:val="single"/>
            <w:lang w:val="en-US" w:eastAsia="ru-RU"/>
          </w:rPr>
          <w:t>gmail</w:t>
        </w:r>
        <w:r w:rsidRPr="006119E8">
          <w:rPr>
            <w:rFonts w:eastAsiaTheme="minorEastAsia"/>
            <w:color w:val="000000"/>
            <w:szCs w:val="28"/>
            <w:u w:val="single"/>
            <w:lang w:eastAsia="ru-RU"/>
          </w:rPr>
          <w:t>.</w:t>
        </w:r>
        <w:r w:rsidRPr="006119E8">
          <w:rPr>
            <w:rFonts w:eastAsiaTheme="minorEastAsia"/>
            <w:color w:val="000000"/>
            <w:szCs w:val="28"/>
            <w:u w:val="single"/>
            <w:lang w:val="en-US" w:eastAsia="ru-RU"/>
          </w:rPr>
          <w:t>com</w:t>
        </w:r>
      </w:hyperlink>
    </w:p>
    <w:p w:rsidR="006119E8" w:rsidRPr="006119E8" w:rsidRDefault="006119E8" w:rsidP="006119E8">
      <w:pPr>
        <w:textAlignment w:val="center"/>
        <w:rPr>
          <w:rFonts w:ascii="Calibri" w:hAnsi="Calibri" w:cs="Aparajita"/>
          <w:sz w:val="28"/>
          <w:szCs w:val="28"/>
          <w:lang w:val="uk-UA"/>
        </w:rPr>
      </w:pPr>
    </w:p>
    <w:p w:rsidR="006119E8" w:rsidRPr="006119E8" w:rsidRDefault="006119E8" w:rsidP="006119E8">
      <w:pPr>
        <w:jc w:val="center"/>
        <w:rPr>
          <w:rFonts w:ascii="Calibri" w:hAnsi="Calibri" w:cs="Aparajita"/>
          <w:sz w:val="32"/>
          <w:szCs w:val="32"/>
          <w:lang w:val="uk-UA"/>
        </w:rPr>
      </w:pPr>
      <w:r w:rsidRPr="006119E8">
        <w:rPr>
          <w:rFonts w:ascii="Calibri" w:hAnsi="Calibri" w:cs="Arial"/>
          <w:sz w:val="32"/>
          <w:szCs w:val="32"/>
          <w:lang w:val="uk-UA"/>
        </w:rPr>
        <w:t>НАКАЗ</w:t>
      </w:r>
    </w:p>
    <w:p w:rsidR="006119E8" w:rsidRPr="006119E8" w:rsidRDefault="008506A7" w:rsidP="006119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>.12.2020</w:t>
      </w:r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</w:t>
      </w:r>
      <w:proofErr w:type="spellStart"/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>с.Українка</w:t>
      </w:r>
      <w:proofErr w:type="spellEnd"/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F166F">
        <w:rPr>
          <w:rFonts w:ascii="Times New Roman" w:hAnsi="Times New Roman" w:cs="Times New Roman"/>
          <w:sz w:val="28"/>
          <w:szCs w:val="28"/>
          <w:lang w:val="uk-UA"/>
        </w:rPr>
        <w:t xml:space="preserve">            №104</w:t>
      </w:r>
    </w:p>
    <w:p w:rsidR="006119E8" w:rsidRPr="006119E8" w:rsidRDefault="006119E8" w:rsidP="006119E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навчальних планів і програм </w:t>
      </w:r>
    </w:p>
    <w:p w:rsidR="006119E8" w:rsidRPr="006119E8" w:rsidRDefault="00335FA7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 семестр 2020</w:t>
      </w:r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>/2020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>навчального року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загальну середню освіту», Статуту школи, відповідно до річного плану школи, з метою перевірки виконання навчальних програм адміністрацією школи проаналізовано стан виконання навчальних пл</w:t>
      </w:r>
      <w:r w:rsidR="00142F2B">
        <w:rPr>
          <w:rFonts w:ascii="Times New Roman" w:hAnsi="Times New Roman" w:cs="Times New Roman"/>
          <w:sz w:val="28"/>
          <w:szCs w:val="28"/>
          <w:lang w:val="uk-UA"/>
        </w:rPr>
        <w:t>анів і програм за І семестр 2020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142F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 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Перевірено:</w:t>
      </w:r>
    </w:p>
    <w:p w:rsidR="006119E8" w:rsidRPr="006119E8" w:rsidRDefault="006119E8" w:rsidP="006119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Кількість годин, відведених на вивчення предметів за навчальними програмами.</w:t>
      </w:r>
    </w:p>
    <w:p w:rsidR="006119E8" w:rsidRPr="006119E8" w:rsidRDefault="006119E8" w:rsidP="006119E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Фактична кількість використаних годин:</w:t>
      </w:r>
    </w:p>
    <w:p w:rsidR="006119E8" w:rsidRPr="006119E8" w:rsidRDefault="006119E8" w:rsidP="006119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використання годин інваріантної та варіативної складових навчального плану;</w:t>
      </w:r>
    </w:p>
    <w:p w:rsidR="006119E8" w:rsidRPr="006119E8" w:rsidRDefault="006119E8" w:rsidP="006119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відповідність вивчення навчального матеріалу календарному плануванню;</w:t>
      </w:r>
    </w:p>
    <w:p w:rsidR="006119E8" w:rsidRPr="006119E8" w:rsidRDefault="006119E8" w:rsidP="006119E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послідовність вивчення навчального матеріалу і дотримання кількості годин, визначених програмою на кожну тему.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Виконання вчителями вимог навчальних програм:</w:t>
      </w:r>
    </w:p>
    <w:p w:rsidR="006119E8" w:rsidRPr="006119E8" w:rsidRDefault="006119E8" w:rsidP="006119E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кількість проведених контрольних, лабораторних, практичних робіт згідно з графіком, творчих робіт, робіт з розвитку  мовлення, уроків позакласного читання;</w:t>
      </w:r>
    </w:p>
    <w:p w:rsidR="006119E8" w:rsidRPr="006119E8" w:rsidRDefault="006119E8" w:rsidP="006119E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розподіл навчального матеріалу;</w:t>
      </w:r>
    </w:p>
    <w:p w:rsidR="006119E8" w:rsidRPr="006119E8" w:rsidRDefault="006119E8" w:rsidP="006119E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оцінювання результатів навчальних досягнень учнів;</w:t>
      </w:r>
    </w:p>
    <w:p w:rsidR="006119E8" w:rsidRPr="006119E8" w:rsidRDefault="006119E8" w:rsidP="006119E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проведення тематичного оцінювання навчальних досягнень учнів згідно з графіком тематичного оцінювання.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lastRenderedPageBreak/>
        <w:t>4.Відповідність оцінювання рівня навчальних досягнень учнів вимогам навчальних програм.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За результатами переві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>рки встановлено, що станом на 31.12.2020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року інваріантну та варіативну складові частини навчальних планів виконано повністю.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Навчальний матеріал викладався відповідно до календарних планів з дотриманням кількості годин, призначених програмою на кожну тему (враховуючи ущільнення навчального матеріалу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проведенням коригувальних занять на початку навчального року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). Графік контрольних робіт, тематичного оцінювання з предметів виконано.</w:t>
      </w:r>
    </w:p>
    <w:p w:rsidR="00335FA7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Кількість годин, відведених для вивчення програмного матеріалу, які заплановані, співпадала з кількістю фактично проведених уроків. Обов’язковий мінімум практичних, лабораторних, контрольних робіт, уроків позакласного читання, робіт із розвитку мовлення виконано в усіх 1-9-х класах.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Навчальні плани і програми з усіх навчальних предметів в 1-9-х класах виконано.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1. Заступнику директора з НВР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Л.А.: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>Ознайомити вчителів з даним наказом на нараді при директорові.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>Січень</w:t>
      </w:r>
      <w:r w:rsidRPr="006119E8">
        <w:rPr>
          <w:rFonts w:ascii="Times New Roman" w:hAnsi="Times New Roman" w:cs="Times New Roman"/>
          <w:sz w:val="28"/>
          <w:szCs w:val="28"/>
        </w:rPr>
        <w:t xml:space="preserve"> 20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119E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1.2. Провести консультаційні методичні наради з учителями щодо календарно-тематичного планування на </w:t>
      </w:r>
      <w:r w:rsidRPr="006119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>семестр 2020/2021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04-06.01.2021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Перевірити календарно-тематичні плани вчителів на </w:t>
      </w:r>
      <w:r w:rsidRPr="006119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>семестр 2020/2021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 30.01.2021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>Під час здійснення внутрішнього контролю освітнього процесу, згідно з річним планом роботи школи, проаналізувати якість виконання навчальних планів і програм учителями.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Травень 2021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>Керівникам шкільних методичних об'єднань :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>Надати консультаційну допомогу малодосвідченим учителям з питань складання та поточного коригування календарно-тематичних планів.</w:t>
      </w:r>
    </w:p>
    <w:p w:rsidR="006119E8" w:rsidRPr="006119E8" w:rsidRDefault="00335FA7" w:rsidP="00611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Січень 2021</w:t>
      </w:r>
      <w:r w:rsidR="006119E8"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ab/>
        <w:t>На засіданнях предметних методичних об'єднань проаналізувати питання повноти та якості виконання навчальних планів і програм учителями-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/>
        </w:rPr>
        <w:t>, враховуючи специфіку предметів.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Січень-травень 20</w:t>
      </w:r>
      <w:r w:rsidR="00335FA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19E8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/>
        </w:rPr>
        <w:t>Марискевич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119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19E8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6119E8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>: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Осадчук В.М.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Кравчук І.В.</w:t>
      </w:r>
    </w:p>
    <w:p w:rsidR="006119E8" w:rsidRPr="006119E8" w:rsidRDefault="006119E8" w:rsidP="006119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Корнійчук І.В.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119E8" w:rsidRPr="006119E8" w:rsidRDefault="006119E8" w:rsidP="006119E8">
      <w:pPr>
        <w:shd w:val="clear" w:color="auto" w:fill="FFFFFF"/>
        <w:spacing w:before="300" w:after="450" w:line="240" w:lineRule="auto"/>
        <w:ind w:right="45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</w:pP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5EE9F5" wp14:editId="52421480">
            <wp:extent cx="561975" cy="685800"/>
            <wp:effectExtent l="0" t="0" r="9525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24"/>
          <w:szCs w:val="24"/>
          <w:lang w:val="uk-UA"/>
        </w:rPr>
      </w:pPr>
      <w:r w:rsidRPr="006119E8">
        <w:rPr>
          <w:rFonts w:ascii="Times New Roman" w:hAnsi="Times New Roman" w:cs="Times New Roman"/>
          <w:b/>
          <w:bCs/>
          <w:spacing w:val="-14"/>
          <w:sz w:val="24"/>
          <w:szCs w:val="24"/>
          <w:lang w:val="uk-UA"/>
        </w:rPr>
        <w:t>УКРАЇНКІВСЬКА ЗОШ І-ІІ СТ.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E8">
        <w:rPr>
          <w:rFonts w:ascii="Times New Roman" w:hAnsi="Times New Roman" w:cs="Times New Roman"/>
          <w:b/>
          <w:bCs/>
          <w:spacing w:val="12"/>
          <w:sz w:val="24"/>
          <w:szCs w:val="24"/>
          <w:lang w:val="uk-UA"/>
        </w:rPr>
        <w:t>ОСТРОЗЬКОЇ РАЙОННОЇ  РАДИ   РІВНЕНСЬКОЇ ОБЛАСТІ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E8">
        <w:rPr>
          <w:rFonts w:ascii="Times New Roman" w:hAnsi="Times New Roman" w:cs="Times New Roman"/>
          <w:sz w:val="24"/>
          <w:szCs w:val="24"/>
          <w:lang w:val="uk-UA"/>
        </w:rPr>
        <w:t>Вулиця   Шкільна,25А,  с. Українка,35824 ,Острозького району Рівненської області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119E8">
        <w:rPr>
          <w:rFonts w:ascii="Times New Roman" w:hAnsi="Times New Roman" w:cs="Times New Roman"/>
          <w:sz w:val="24"/>
          <w:szCs w:val="24"/>
        </w:rPr>
        <w:t>Тел</w:t>
      </w:r>
      <w:r w:rsidRPr="006119E8">
        <w:rPr>
          <w:rFonts w:ascii="Times New Roman" w:hAnsi="Times New Roman" w:cs="Times New Roman"/>
          <w:sz w:val="24"/>
          <w:szCs w:val="24"/>
          <w:lang w:val="en-US"/>
        </w:rPr>
        <w:t>.:036-2-254-79-3-90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6119E8">
        <w:rPr>
          <w:rFonts w:ascii="Times New Roman" w:hAnsi="Times New Roman" w:cs="Times New Roman"/>
          <w:sz w:val="28"/>
          <w:szCs w:val="24"/>
          <w:lang w:val="en-US"/>
        </w:rPr>
        <w:t xml:space="preserve">E-mail: </w:t>
      </w:r>
      <w:hyperlink r:id="rId13" w:tooltip="Аккаунт Google: ukrainka.osvita@gmail.com" w:history="1">
        <w:r w:rsidRPr="006119E8">
          <w:rPr>
            <w:rFonts w:ascii="Times New Roman" w:hAnsi="Times New Roman" w:cs="Times New Roman"/>
            <w:sz w:val="28"/>
            <w:szCs w:val="24"/>
            <w:u w:val="single"/>
            <w:lang w:val="en-US"/>
          </w:rPr>
          <w:t>ukrainka.osvita@gmail.com</w:t>
        </w:r>
      </w:hyperlink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val="uk-UA"/>
        </w:rPr>
      </w:pPr>
      <w:r w:rsidRPr="006119E8">
        <w:rPr>
          <w:rFonts w:ascii="Times New Roman" w:eastAsia="Calibri" w:hAnsi="Times New Roman" w:cs="Times New Roman"/>
          <w:sz w:val="32"/>
          <w:szCs w:val="28"/>
        </w:rPr>
        <w:t>Наказ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  <w:lang w:val="uk-UA"/>
        </w:rPr>
      </w:pPr>
    </w:p>
    <w:p w:rsidR="006119E8" w:rsidRPr="006119E8" w:rsidRDefault="00335FA7" w:rsidP="006119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="006119E8" w:rsidRPr="006119E8">
        <w:rPr>
          <w:rFonts w:ascii="Times New Roman" w:eastAsia="Calibri" w:hAnsi="Times New Roman" w:cs="Times New Roman"/>
          <w:sz w:val="28"/>
          <w:szCs w:val="28"/>
          <w:lang w:val="uk-UA"/>
        </w:rPr>
        <w:t>.12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6119E8" w:rsidRPr="006119E8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6119E8" w:rsidRPr="006119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6119E8" w:rsidRPr="006119E8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 w:rsidR="00FF166F">
        <w:rPr>
          <w:rFonts w:ascii="Times New Roman" w:eastAsia="Calibri" w:hAnsi="Times New Roman" w:cs="Times New Roman"/>
          <w:sz w:val="28"/>
          <w:szCs w:val="28"/>
          <w:lang w:val="uk-UA"/>
        </w:rPr>
        <w:t>Українка</w:t>
      </w:r>
      <w:proofErr w:type="spellEnd"/>
      <w:r w:rsidR="00FF16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№105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стан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внутрішньо-шкільного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заступник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</w:t>
      </w:r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виховної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</w:t>
      </w:r>
      <w:r w:rsid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proofErr w:type="spellStart"/>
      <w:r w:rsid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Л.А.28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 w:rsidR="0033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35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перевірку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6119E8" w:rsidRDefault="006119E8" w:rsidP="00611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ведуться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ласного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для 1-4-х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08.04.2015 № 412 та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р. за № 472/26917,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</w:p>
    <w:p w:rsidR="006119E8" w:rsidRPr="006119E8" w:rsidRDefault="006119E8" w:rsidP="00611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Методичн</w:t>
      </w:r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их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рекомендаці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й</w:t>
      </w:r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заповнення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Класного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журналу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першого</w:t>
      </w:r>
      <w:proofErr w:type="spell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класу</w:t>
      </w:r>
      <w:proofErr w:type="spellEnd"/>
      <w:proofErr w:type="gramStart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,з</w:t>
      </w:r>
      <w:proofErr w:type="gramEnd"/>
      <w:r w:rsidRPr="006119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атверджених наказом МОН України від 07.12.2018 року №1362;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5-11-х класів – згідно Інструкції з ведення класного журналу учнів 5-11(12)-х класів загальноосвітніх навчальних закладів, затвердженої наказом МОН України №496 від 03.06.2008 року.</w:t>
      </w:r>
    </w:p>
    <w:p w:rsidR="006119E8" w:rsidRPr="00CC3DED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журналах 1-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ведуться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охайно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п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оодинокі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засвідчені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підписом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 закладу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скріплені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печаткою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внизу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сторінки,на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якій відбулося виправлення.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4D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иправлення</w:t>
      </w:r>
      <w:proofErr w:type="spellEnd"/>
      <w:r w:rsidRPr="004D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тематичних та пот</w:t>
      </w:r>
      <w:r w:rsidR="004D1B9B"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очних балів з англійської мови </w:t>
      </w:r>
      <w:r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5 кл</w:t>
      </w:r>
      <w:r w:rsidR="004D1B9B"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асі(с.90</w:t>
      </w:r>
      <w:r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)д</w:t>
      </w:r>
      <w:r w:rsidR="004D1B9B"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опустила вчитель Осадчук </w:t>
      </w:r>
      <w:proofErr w:type="spellStart"/>
      <w:r w:rsidR="004D1B9B" w:rsidRPr="004D1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</w:t>
      </w:r>
      <w:r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.Вчитель</w:t>
      </w:r>
      <w:proofErr w:type="spellEnd"/>
      <w:r w:rsidR="004D1B9B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D1B9B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Новік</w:t>
      </w:r>
      <w:proofErr w:type="spellEnd"/>
      <w:r w:rsidR="004D1B9B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D1B9B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В.М.веде</w:t>
      </w:r>
      <w:proofErr w:type="spellEnd"/>
      <w:r w:rsidR="004D1B9B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записи у журналах 5-9 класів пастами різних </w:t>
      </w:r>
      <w:proofErr w:type="spellStart"/>
      <w:r w:rsidR="004D1B9B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кольорів</w:t>
      </w:r>
      <w:r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,що</w:t>
      </w:r>
      <w:proofErr w:type="spellEnd"/>
      <w:r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супере</w:t>
      </w:r>
      <w:r w:rsidR="00740636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чить Вказівкам до ведення класного </w:t>
      </w:r>
      <w:proofErr w:type="spellStart"/>
      <w:r w:rsidR="00740636" w:rsidRPr="00740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журналу</w:t>
      </w:r>
      <w:r w:rsidRPr="00FF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.Недоста</w:t>
      </w:r>
      <w:r w:rsidR="004D1B9B" w:rsidRPr="00FF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тньо</w:t>
      </w:r>
      <w:proofErr w:type="spellEnd"/>
      <w:r w:rsidR="004D1B9B" w:rsidRPr="00FF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поточних балів з географії у 6-9 класах виставив вчитель </w:t>
      </w:r>
      <w:proofErr w:type="spellStart"/>
      <w:r w:rsidR="004D1B9B" w:rsidRPr="00FF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Амбразюк</w:t>
      </w:r>
      <w:proofErr w:type="spellEnd"/>
      <w:r w:rsidR="004D1B9B" w:rsidRPr="00FF1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 </w:t>
      </w: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.Окрім того, він не виставив оцінки за ведення зошитів з математики у 5,6,7,9 класах.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кінець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семестру 20</w:t>
      </w:r>
      <w:r w:rsidR="00CC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CC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журналу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Заповнено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І семестр.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ставлено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семестрові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оцінюються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вербально.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Зроблено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вірні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про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</w:t>
      </w:r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вікові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характеру. </w:t>
      </w:r>
    </w:p>
    <w:p w:rsidR="006119E8" w:rsidRPr="00CC3DED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Перевіркою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виявлено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вчителів-предметників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</w:t>
      </w: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журнал</w:t>
      </w: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і 2 </w:t>
      </w: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клас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у  вчитель 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Шевцова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А.В. записала загальну кількість пропущених кожним учнем уроків не у вигляді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дробу,не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записала бесіди з безпеки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життєдіяльності,проведені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упрдовж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листопада-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грудня,не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proofErr w:type="gram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записала</w:t>
      </w:r>
      <w:proofErr w:type="gram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причини пропусків занять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Колесніковою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Аліною,ученицею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2 </w:t>
      </w:r>
      <w:proofErr w:type="spellStart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класу.Вчитель</w:t>
      </w:r>
      <w:proofErr w:type="spellEnd"/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англійської мови Федорова Т.М. допустила виправлення запису дати проведення уроків іноземної мови у 3 класі (с.56)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Усім вчителям та педагогічним працівникам дотримуватись Інструкцій з ведення ділової документації, що регламентують ведення класних журналів, вчасно робити всі потрібні записи, виставляти оцінки, не допускати виправлень.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Учителям </w:t>
      </w:r>
      <w:proofErr w:type="gramStart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редметникам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2.1.Не допускати виправлень поточних та тематичних балів,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виправлення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директора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                  </w:t>
      </w: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C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="00CC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C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2.2.Повторно опрацювати Критерії оцінювання навчальних досягнень учнів та дотримуватися їх.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Постійно</w:t>
      </w:r>
    </w:p>
    <w:p w:rsidR="006119E8" w:rsidRPr="006119E8" w:rsidRDefault="006119E8" w:rsidP="00611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3.Контроль за виконанням даного наказу покласти на заступників директора з навчально- виховної  роботи 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Л.А.Бень</w:t>
      </w:r>
      <w:proofErr w:type="spellEnd"/>
    </w:p>
    <w:p w:rsidR="006119E8" w:rsidRPr="006119E8" w:rsidRDefault="006119E8" w:rsidP="006119E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61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                                            </w:t>
      </w:r>
      <w:proofErr w:type="spellStart"/>
      <w:r w:rsidRPr="006119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Н.І.Марискевич</w:t>
      </w:r>
      <w:proofErr w:type="spellEnd"/>
    </w:p>
    <w:p w:rsidR="006119E8" w:rsidRPr="006119E8" w:rsidRDefault="006119E8" w:rsidP="006119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наказом ознайомлені                                                             </w:t>
      </w:r>
      <w:proofErr w:type="spellStart"/>
      <w:r w:rsidRPr="006119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Pr="006119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Л.А.</w:t>
      </w:r>
    </w:p>
    <w:p w:rsidR="006119E8" w:rsidRPr="006119E8" w:rsidRDefault="006119E8" w:rsidP="006119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CC3D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</w:t>
      </w:r>
      <w:proofErr w:type="spellStart"/>
      <w:r w:rsidR="00CC3D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Амбразюк</w:t>
      </w:r>
      <w:proofErr w:type="spellEnd"/>
      <w:r w:rsidR="00CC3DE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С.В.</w:t>
      </w:r>
    </w:p>
    <w:p w:rsidR="006119E8" w:rsidRPr="006119E8" w:rsidRDefault="006119E8" w:rsidP="006119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Скоропляс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119E8" w:rsidRPr="006119E8" w:rsidRDefault="006119E8" w:rsidP="006119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proofErr w:type="spellStart"/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Г.М.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Кравчук Ю.В.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Осадчук В.М.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Корнійчук І.В.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Титенко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Т.В.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Шевцова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Стебнюк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А.П.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>Остапюк</w:t>
      </w:r>
      <w:proofErr w:type="spellEnd"/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К.П.</w:t>
      </w:r>
    </w:p>
    <w:p w:rsidR="006119E8" w:rsidRPr="006119E8" w:rsidRDefault="006119E8" w:rsidP="00611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CC3D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>Вегнер</w:t>
      </w:r>
      <w:proofErr w:type="spellEnd"/>
      <w:r w:rsidRPr="006119E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Н.Б.</w:t>
      </w:r>
    </w:p>
    <w:p w:rsidR="006119E8" w:rsidRDefault="006119E8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CC3DED" w:rsidRPr="006119E8" w:rsidRDefault="00CC3DED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6119E8" w:rsidRPr="006119E8" w:rsidRDefault="006119E8" w:rsidP="006119E8">
      <w:pPr>
        <w:rPr>
          <w:rFonts w:ascii="Calibri" w:hAnsi="Calibri" w:cs="Aparajita"/>
          <w:color w:val="FF0000"/>
          <w:sz w:val="28"/>
          <w:lang w:val="uk-UA"/>
        </w:rPr>
      </w:pPr>
    </w:p>
    <w:p w:rsidR="00741694" w:rsidRDefault="00741694" w:rsidP="00741694">
      <w:pPr>
        <w:pStyle w:val="a8"/>
        <w:rPr>
          <w:sz w:val="28"/>
          <w:szCs w:val="28"/>
          <w:lang w:val="uk-UA"/>
        </w:rPr>
      </w:pPr>
    </w:p>
    <w:p w:rsidR="00741694" w:rsidRDefault="00741694" w:rsidP="00741694">
      <w:pPr>
        <w:pStyle w:val="a8"/>
        <w:rPr>
          <w:sz w:val="28"/>
          <w:szCs w:val="28"/>
          <w:lang w:val="uk-UA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B6" w:rsidRPr="00442BB6" w:rsidRDefault="00442BB6" w:rsidP="00442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ED" w:rsidRPr="00442BB6" w:rsidRDefault="00CC3DED" w:rsidP="00741694">
      <w:pPr>
        <w:pStyle w:val="a8"/>
        <w:rPr>
          <w:sz w:val="28"/>
          <w:szCs w:val="28"/>
        </w:rPr>
      </w:pPr>
    </w:p>
    <w:p w:rsidR="00CC3DED" w:rsidRDefault="00CC3DED" w:rsidP="00741694">
      <w:pPr>
        <w:pStyle w:val="a8"/>
        <w:rPr>
          <w:sz w:val="28"/>
          <w:szCs w:val="28"/>
          <w:lang w:val="uk-UA"/>
        </w:rPr>
      </w:pPr>
    </w:p>
    <w:p w:rsidR="00CC3DED" w:rsidRDefault="00CC3DED" w:rsidP="00741694">
      <w:pPr>
        <w:pStyle w:val="a8"/>
        <w:rPr>
          <w:sz w:val="28"/>
          <w:szCs w:val="28"/>
          <w:lang w:val="uk-UA"/>
        </w:rPr>
      </w:pPr>
    </w:p>
    <w:p w:rsidR="00CC3DED" w:rsidRDefault="00CC3DED" w:rsidP="00741694">
      <w:pPr>
        <w:pStyle w:val="a8"/>
        <w:rPr>
          <w:sz w:val="28"/>
          <w:szCs w:val="28"/>
          <w:lang w:val="uk-UA"/>
        </w:rPr>
      </w:pPr>
    </w:p>
    <w:p w:rsidR="00CC3DED" w:rsidRDefault="00CC3DED" w:rsidP="00741694">
      <w:pPr>
        <w:pStyle w:val="a8"/>
        <w:rPr>
          <w:sz w:val="28"/>
          <w:szCs w:val="28"/>
          <w:lang w:val="uk-UA"/>
        </w:rPr>
      </w:pPr>
    </w:p>
    <w:p w:rsidR="00741694" w:rsidRPr="00741694" w:rsidRDefault="00741694" w:rsidP="00741694">
      <w:pPr>
        <w:pStyle w:val="a8"/>
        <w:rPr>
          <w:sz w:val="28"/>
          <w:szCs w:val="28"/>
          <w:lang w:val="uk-UA"/>
        </w:rPr>
      </w:pPr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CBF6B" wp14:editId="4E4857B1">
            <wp:extent cx="561975" cy="6858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9E8">
        <w:rPr>
          <w:rFonts w:ascii="Times New Roman" w:hAnsi="Times New Roman" w:cs="Times New Roman"/>
          <w:b/>
          <w:bCs/>
          <w:sz w:val="24"/>
          <w:szCs w:val="24"/>
        </w:rPr>
        <w:t>УКРАЇНКІВСЬКА ЗОШ І-ІІ СТ.</w:t>
      </w:r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b/>
          <w:bCs/>
          <w:sz w:val="24"/>
          <w:szCs w:val="24"/>
        </w:rPr>
        <w:t xml:space="preserve">ОСТРОЗЬКОЇ РАЙОННОЇ  РАДИ   </w:t>
      </w:r>
      <w:proofErr w:type="gramStart"/>
      <w:r w:rsidRPr="006119E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119E8">
        <w:rPr>
          <w:rFonts w:ascii="Times New Roman" w:hAnsi="Times New Roman" w:cs="Times New Roman"/>
          <w:b/>
          <w:bCs/>
          <w:sz w:val="24"/>
          <w:szCs w:val="24"/>
        </w:rPr>
        <w:t>ІВНЕНСЬКОЇ ОБЛАСТІ</w:t>
      </w:r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19E8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6119E8">
        <w:rPr>
          <w:rFonts w:ascii="Times New Roman" w:hAnsi="Times New Roman" w:cs="Times New Roman"/>
          <w:sz w:val="24"/>
          <w:szCs w:val="24"/>
        </w:rPr>
        <w:t xml:space="preserve">   Шкільна,25А,  с. Українка,35824 ,</w:t>
      </w:r>
      <w:proofErr w:type="spellStart"/>
      <w:r w:rsidRPr="006119E8">
        <w:rPr>
          <w:rFonts w:ascii="Times New Roman" w:hAnsi="Times New Roman" w:cs="Times New Roman"/>
          <w:sz w:val="24"/>
          <w:szCs w:val="24"/>
        </w:rPr>
        <w:t>Острозького</w:t>
      </w:r>
      <w:proofErr w:type="spellEnd"/>
      <w:r w:rsidRPr="006119E8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proofErr w:type="gramStart"/>
      <w:r w:rsidRPr="006119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19E8">
        <w:rPr>
          <w:rFonts w:ascii="Times New Roman" w:hAnsi="Times New Roman" w:cs="Times New Roman"/>
          <w:sz w:val="24"/>
          <w:szCs w:val="24"/>
        </w:rPr>
        <w:t>івненської</w:t>
      </w:r>
      <w:proofErr w:type="spellEnd"/>
      <w:r w:rsidRPr="0061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</w:rPr>
        <w:t>Тел.:036-2-254-79-3-90</w:t>
      </w:r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9E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19E8">
        <w:rPr>
          <w:rFonts w:ascii="Times New Roman" w:hAnsi="Times New Roman" w:cs="Times New Roman"/>
          <w:sz w:val="24"/>
          <w:szCs w:val="24"/>
        </w:rPr>
        <w:t>-</w:t>
      </w:r>
      <w:r w:rsidRPr="006119E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19E8">
        <w:rPr>
          <w:rFonts w:ascii="Times New Roman" w:hAnsi="Times New Roman" w:cs="Times New Roman"/>
          <w:sz w:val="24"/>
          <w:szCs w:val="24"/>
        </w:rPr>
        <w:t>:</w:t>
      </w:r>
      <w:hyperlink r:id="rId14" w:tooltip="Аккаунт Google: ukrainka.osvita@gmail.com" w:history="1">
        <w:r w:rsidRPr="006119E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ukrainka.osvita@gmail.com</w:t>
        </w:r>
      </w:hyperlink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41694" w:rsidRPr="006119E8" w:rsidRDefault="00741694" w:rsidP="007416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19E8">
        <w:rPr>
          <w:rFonts w:ascii="Times New Roman" w:hAnsi="Times New Roman" w:cs="Times New Roman"/>
          <w:sz w:val="32"/>
          <w:szCs w:val="32"/>
        </w:rPr>
        <w:t xml:space="preserve">Н А К А </w:t>
      </w:r>
      <w:proofErr w:type="gramStart"/>
      <w:r w:rsidRPr="006119E8">
        <w:rPr>
          <w:rFonts w:ascii="Times New Roman" w:hAnsi="Times New Roman" w:cs="Times New Roman"/>
          <w:sz w:val="32"/>
          <w:szCs w:val="32"/>
        </w:rPr>
        <w:t>З</w:t>
      </w:r>
      <w:proofErr w:type="gramEnd"/>
    </w:p>
    <w:p w:rsidR="00741694" w:rsidRPr="006119E8" w:rsidRDefault="00741694" w:rsidP="007416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9E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119E8">
        <w:rPr>
          <w:rFonts w:ascii="Times New Roman" w:hAnsi="Times New Roman" w:cs="Times New Roman"/>
          <w:sz w:val="28"/>
          <w:szCs w:val="28"/>
        </w:rPr>
        <w:t>.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119E8">
        <w:rPr>
          <w:rFonts w:ascii="Times New Roman" w:hAnsi="Times New Roman" w:cs="Times New Roman"/>
          <w:sz w:val="28"/>
          <w:szCs w:val="28"/>
        </w:rPr>
        <w:t xml:space="preserve">     </w:t>
      </w:r>
      <w:r w:rsidRPr="006119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1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9E8">
        <w:rPr>
          <w:rFonts w:ascii="Times New Roman" w:hAnsi="Times New Roman" w:cs="Times New Roman"/>
          <w:sz w:val="28"/>
          <w:szCs w:val="28"/>
          <w:lang w:val="uk-UA"/>
        </w:rPr>
        <w:t>с.Українка</w:t>
      </w:r>
      <w:proofErr w:type="spellEnd"/>
      <w:r w:rsidRPr="006119E8">
        <w:rPr>
          <w:rFonts w:ascii="Times New Roman" w:hAnsi="Times New Roman" w:cs="Times New Roman"/>
          <w:sz w:val="28"/>
          <w:szCs w:val="28"/>
        </w:rPr>
        <w:t xml:space="preserve">                                     №  </w:t>
      </w:r>
      <w:r w:rsidR="00FF166F">
        <w:rPr>
          <w:rFonts w:ascii="Times New Roman" w:hAnsi="Times New Roman" w:cs="Times New Roman"/>
          <w:sz w:val="28"/>
          <w:szCs w:val="28"/>
          <w:lang w:val="uk-UA"/>
        </w:rPr>
        <w:t>106</w:t>
      </w:r>
      <w:bookmarkStart w:id="0" w:name="_GoBack"/>
      <w:bookmarkEnd w:id="0"/>
    </w:p>
    <w:p w:rsidR="00741694" w:rsidRPr="006119E8" w:rsidRDefault="00741694" w:rsidP="00741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694" w:rsidRDefault="00741694" w:rsidP="007416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ідсумки моніторингу </w:t>
      </w:r>
    </w:p>
    <w:p w:rsidR="00741694" w:rsidRDefault="00741694" w:rsidP="007416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навчальних досягнень учнів </w:t>
      </w:r>
    </w:p>
    <w:p w:rsidR="00741694" w:rsidRPr="00741694" w:rsidRDefault="00741694" w:rsidP="00CC3DE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416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плану роботи закладу наприкінці </w:t>
      </w:r>
      <w:r w:rsidR="004C0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 2020 року адміністрацією пров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C0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аналіз навчальних досягнень учнів за підсум</w:t>
      </w:r>
      <w:r w:rsidR="004C0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ками             І семестру 2020-2021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цією метою проаналізовано стан успішності учнів за підсумками І семестру, підраховано середній бал успішності та відсоток якості знань з усіх предметів інваріантної складової навчального плану та середній бал успішності по класах, перевірена об’єктивність виставлення оцінок за І семестр.</w:t>
      </w:r>
    </w:p>
    <w:p w:rsidR="00741694" w:rsidRPr="00CC3DED" w:rsidRDefault="004C0D9C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  підсумками моніторингу: в</w:t>
      </w:r>
      <w:r w:rsidR="00741694"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исокий рівень </w:t>
      </w:r>
      <w:r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знань </w:t>
      </w:r>
      <w:r w:rsidR="00741694"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становить 6%, що на 0,2% більше в порівнянні з І семестром 2018-2019 </w:t>
      </w:r>
      <w:proofErr w:type="spellStart"/>
      <w:r w:rsidR="00741694"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н.р</w:t>
      </w:r>
      <w:proofErr w:type="spellEnd"/>
      <w:r w:rsidR="00741694"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Якість знань становить 53%, що на 1% більше ніж у І семестрі 2018-2019 </w:t>
      </w:r>
      <w:proofErr w:type="spellStart"/>
      <w:r w:rsidR="00741694"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н.р</w:t>
      </w:r>
      <w:proofErr w:type="spellEnd"/>
      <w:r w:rsidR="00741694" w:rsidRPr="00CC3D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Адміністрацією освітнього закладу проаналізовано успішність учнів у межах класу, об’єктивність їхнього оцінювання. </w:t>
      </w:r>
    </w:p>
    <w:p w:rsidR="00A41835" w:rsidRDefault="004C0D9C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4 класі з 7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двоє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кінчили І семестр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високому рівні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(29%),троє на достатньому рівні і двоє на середньому 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Найвищий рівень навчальних досягнень четвертокласників з англійської мови :</w:t>
      </w:r>
      <w:r w:rsidR="00A41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29 % - високий рівень, 71 % - достатній.</w:t>
      </w:r>
    </w:p>
    <w:p w:rsidR="00A41835" w:rsidRDefault="00A41835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Аналіз контрольної роботи з української мови(диктант) засвідчив, що лише один учень має сформовані орфографічні та пунктуаційні навички високого рівня(14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%) та 6 учнів (86%) достатнього рівня.</w:t>
      </w:r>
      <w:r w:rsidR="006B4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 допущені помилки при написанні  слів з подовженням приголосного звука,</w:t>
      </w:r>
      <w:r w:rsidR="006B4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ненаголошеними е та 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Контрольну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роботу з математики на високому рівні написали 3 учні(42%)</w:t>
      </w:r>
      <w:r w:rsidR="006B4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 учень на достатньому (14%) ,2 учні на середньому (29%) та 1учень на початковому рівні. Якісна успішність становить 56%.Труднощі виникли при знаходженні периметра ділянки, при розв’язуванні задачі на рух, при додаванні та відніманні багатоцифрових чисел, іменованих чисел.</w:t>
      </w:r>
    </w:p>
    <w:p w:rsidR="00C42FD6" w:rsidRDefault="006B4547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вчителем техніки читання показала, що лише 2 учні із семи вкладаються у норму(80-85 слів).</w:t>
      </w:r>
    </w:p>
    <w:p w:rsidR="00741694" w:rsidRPr="00C42FD6" w:rsidRDefault="00C42FD6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8 – ми учнів 5 класу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кінець І семестру немає  учнів, які навчаються на високому рівні,  вони</w:t>
      </w:r>
      <w:r w:rsidR="00741694"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знизи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 рівень успішності. Двоє </w:t>
      </w:r>
      <w:r w:rsidR="00741694"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(25%)</w:t>
      </w:r>
      <w:r w:rsidR="00741694"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по          1-2 бали достатнього рівн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(Кудряшова Є., Бабич 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 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в(75%)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</w:t>
      </w:r>
      <w:r w:rsidR="00741694"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бал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середнього рівня (</w:t>
      </w:r>
      <w:proofErr w:type="spellStart"/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Марина- один бал середнього рівня з англійської мови</w:t>
      </w:r>
      <w:r w:rsidR="00741694"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E0272" w:rsidRDefault="00FE0272" w:rsidP="00FE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контрольної роботи з математики у 5 класі показав, що 50% учнів мають середній рівень знань з предмету,</w:t>
      </w:r>
      <w:r w:rsid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достатній-25%,високий також 25% . П’ятикласники допустили помилки при розв’язуванні задач на знаходження площі та об’єму фігур, при обчисленні та  побудові градусних мір кутів, при переведенні одиниць</w:t>
      </w:r>
      <w:r w:rsidR="008946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площі та об’єму.</w:t>
      </w:r>
    </w:p>
    <w:p w:rsidR="00DD534A" w:rsidRDefault="00DD534A" w:rsidP="00FE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Контрольна робота у 5 класі з української мови проведена у формі диктанту. Роботу виконували 8 учнів. П’ятеро з них написали диктант на достатньому рівні(62%),один учень на середньому(12,5%) та два на початковому рівні </w:t>
      </w:r>
    </w:p>
    <w:p w:rsidR="00DD534A" w:rsidRDefault="00DD534A" w:rsidP="00FE0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(25%).Аналіз</w:t>
      </w:r>
      <w:r w:rsidR="00C20A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показав, що учні в основному на достатньому рівні засвоїли тему «Подовження і подвоєння приголосних», «Написання слів з апострофом». У подальшій роботі доцільно приділити увагу роботі над повторенням пунктуаційних та орфографічних правил, каліграфією письма.</w:t>
      </w:r>
    </w:p>
    <w:p w:rsidR="00FE0272" w:rsidRPr="006B4547" w:rsidRDefault="00D83D23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E3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6 класі лише одна учениця закінчила І семестр на відмінно(лише з фізичної культури має бал достатнього рівня).Шестеро учнів мають досягнення достатнього рівня та </w:t>
      </w:r>
      <w:r w:rsidR="006E3135" w:rsidRPr="006E3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семеро- середнього</w:t>
      </w:r>
      <w:r w:rsidR="006E313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</w:t>
      </w:r>
    </w:p>
    <w:p w:rsidR="00741694" w:rsidRDefault="006A787A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7 класі з 8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один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кінчив І семестр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високому рівні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(29%),двоє на достатньому рівні і п’ятеро на середньому 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учні  мають по 1балу</w:t>
      </w:r>
      <w:r w:rsidR="00D83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середнього рівня ,    3 учні</w:t>
      </w:r>
      <w:r w:rsidR="00741694" w:rsidRPr="006A7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</w:t>
      </w:r>
      <w:r w:rsidR="00D83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4-5 балів середнього рівня</w:t>
      </w:r>
      <w:r w:rsidR="00741694" w:rsidRPr="006A7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6B8A" w:rsidRPr="00C42FD6" w:rsidRDefault="00526B8A" w:rsidP="0052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8 – ми учнів 5 класу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кінець І семестру немає  учнів, які навчаються на високому рівні,  вони знизили рівень успішності. Двоє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(25%)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по          1-2 бали достатнього рівня (Кудряшова Є., Бабич 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 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в(75%)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бали середнього рівня (</w:t>
      </w:r>
      <w:proofErr w:type="spellStart"/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Расік</w:t>
      </w:r>
      <w:proofErr w:type="spellEnd"/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Марина- один бал середнього рівня з англійської мови).</w:t>
      </w:r>
    </w:p>
    <w:p w:rsidR="00526B8A" w:rsidRPr="00C42FD6" w:rsidRDefault="00526B8A" w:rsidP="00526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8 – ми учнів 8 класу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кінець І семестру немає  учнів, які 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чаються на високому рівні,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Анна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знизи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рівень успішності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має 2 бали достатнього рівня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(75%)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бали середнього р</w:t>
      </w:r>
      <w:r w:rsid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івня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26B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Двоє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(25%)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         1-2 бали початкового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 математики, англійської мови (Козак Артур,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Іванна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  </w:t>
      </w:r>
      <w:r w:rsidRPr="00C42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26B8A" w:rsidRPr="00D83D23" w:rsidRDefault="00526B8A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694" w:rsidRPr="0048721D" w:rsidRDefault="0048721D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9 класі  </w:t>
      </w:r>
      <w:proofErr w:type="spellStart"/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Марцьоха</w:t>
      </w:r>
      <w:proofErr w:type="spellEnd"/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Аліна не</w:t>
      </w:r>
      <w:r w:rsidR="00741694"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підтвердила високий рівень знань. За підсумками І семестру</w:t>
      </w:r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має 3 бали </w:t>
      </w:r>
      <w:r w:rsidR="00741694"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достатнього рівня</w:t>
      </w:r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 з англійської </w:t>
      </w:r>
      <w:proofErr w:type="spellStart"/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мови,геометрії</w:t>
      </w:r>
      <w:proofErr w:type="spellEnd"/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хімії); 3 учні </w:t>
      </w:r>
      <w:r w:rsidR="00741694"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закінчили семестр на достатньому рівні(37,5%),4 учні(50%) на середньому </w:t>
      </w:r>
      <w:r w:rsidRPr="004872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рівні (Рудик Андрій має тільки один бал середнього рівня з іноземної мови) та один учень має навчальні досягнення в основному початкового рівня(12,5%))</w:t>
      </w:r>
    </w:p>
    <w:p w:rsidR="00323309" w:rsidRPr="006119E8" w:rsidRDefault="00323309" w:rsidP="00323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8721D">
        <w:rPr>
          <w:rFonts w:ascii="Times New Roman" w:eastAsia="Calibri" w:hAnsi="Times New Roman" w:cs="Times New Roman"/>
          <w:sz w:val="28"/>
          <w:lang w:val="uk-UA"/>
        </w:rPr>
        <w:t xml:space="preserve">Контрольна робота з української мови </w:t>
      </w:r>
      <w:r w:rsidRPr="0048721D">
        <w:rPr>
          <w:rFonts w:ascii="Times New Roman" w:eastAsia="Calibri" w:hAnsi="Times New Roman" w:cs="Times New Roman"/>
          <w:b/>
          <w:sz w:val="28"/>
          <w:lang w:val="uk-UA"/>
        </w:rPr>
        <w:t>для учнів 9 класу</w:t>
      </w:r>
      <w:r w:rsidRPr="0048721D">
        <w:rPr>
          <w:rFonts w:ascii="Times New Roman" w:eastAsia="Calibri" w:hAnsi="Times New Roman" w:cs="Times New Roman"/>
          <w:sz w:val="28"/>
          <w:lang w:val="uk-UA"/>
        </w:rPr>
        <w:t xml:space="preserve"> була проведена з метою </w:t>
      </w:r>
      <w:r w:rsidRPr="006119E8">
        <w:rPr>
          <w:rFonts w:ascii="Times New Roman" w:eastAsia="Calibri" w:hAnsi="Times New Roman" w:cs="Times New Roman"/>
          <w:sz w:val="28"/>
          <w:lang w:val="uk-UA"/>
        </w:rPr>
        <w:t>перевірки пунктуаційної та орфографічної грамотності.</w:t>
      </w:r>
      <w:r w:rsidRP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</w:t>
      </w:r>
      <w:r w:rsidR="003C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 (25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 викона</w:t>
      </w:r>
      <w:r w:rsidR="003C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 роботу на достатньому рівні,5 учні(62,5) – на середньому та один (12,5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 на початковому рівні.</w:t>
      </w:r>
    </w:p>
    <w:p w:rsidR="00323309" w:rsidRPr="006119E8" w:rsidRDefault="00323309" w:rsidP="00323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119E8">
        <w:rPr>
          <w:rFonts w:ascii="Times New Roman" w:eastAsia="Calibri" w:hAnsi="Times New Roman" w:cs="Times New Roman"/>
          <w:sz w:val="28"/>
          <w:lang w:val="uk-UA"/>
        </w:rPr>
        <w:t>Типові помилки, які допустили учні під час написання диктанту:</w:t>
      </w:r>
    </w:p>
    <w:p w:rsidR="00323309" w:rsidRPr="006119E8" w:rsidRDefault="00323309" w:rsidP="003233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119E8">
        <w:rPr>
          <w:rFonts w:ascii="Times New Roman" w:eastAsia="Calibri" w:hAnsi="Times New Roman" w:cs="Times New Roman"/>
          <w:sz w:val="28"/>
          <w:lang w:val="uk-UA"/>
        </w:rPr>
        <w:t>подвоєння та подовження приголосних у словах;</w:t>
      </w:r>
    </w:p>
    <w:p w:rsidR="00323309" w:rsidRPr="006119E8" w:rsidRDefault="00323309" w:rsidP="003233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119E8">
        <w:rPr>
          <w:rFonts w:ascii="Times New Roman" w:eastAsia="Calibri" w:hAnsi="Times New Roman" w:cs="Times New Roman"/>
          <w:sz w:val="28"/>
          <w:lang w:val="uk-UA"/>
        </w:rPr>
        <w:t>правопис прислівників та складних слів</w:t>
      </w:r>
    </w:p>
    <w:p w:rsidR="00323309" w:rsidRPr="006119E8" w:rsidRDefault="00323309" w:rsidP="0032330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119E8">
        <w:rPr>
          <w:rFonts w:ascii="Times New Roman" w:eastAsia="Calibri" w:hAnsi="Times New Roman" w:cs="Times New Roman"/>
          <w:sz w:val="28"/>
          <w:lang w:val="uk-UA"/>
        </w:rPr>
        <w:t>кома у складнопідрядному реченні</w:t>
      </w:r>
    </w:p>
    <w:p w:rsidR="00323309" w:rsidRDefault="00323309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6441B" w:rsidRDefault="00C20A31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Контрольну роботу з алгебри писали 7 учнів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 учні (</w:t>
      </w:r>
      <w:r w:rsidR="003C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28,4</w:t>
      </w:r>
      <w:r w:rsidR="00A6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 викона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 роботу на достатньому рівні,</w:t>
      </w:r>
      <w:r w:rsidR="003C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6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</w:t>
      </w:r>
      <w:r w:rsidR="003C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(56,8%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на середньому та один (1</w:t>
      </w:r>
      <w:r w:rsidR="003C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4,2</w:t>
      </w:r>
      <w:r w:rsidR="00A6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 на початковому рівні. Типовими  є помилки при знаходженні області визначення функції, при роботі з графіком функції, при знаходженні координат точок перетину графіків функції без побудови.</w:t>
      </w:r>
    </w:p>
    <w:p w:rsidR="00374CDD" w:rsidRDefault="00A6441B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контрольної роботи з геометрії</w:t>
      </w:r>
      <w:r w:rsidR="00374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9 класі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74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писали 5 учнів</w:t>
      </w:r>
      <w:r w:rsidR="00374C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засвідчив, що в основному програмовий матеріал засвоєно на достатньому (60%) рівні. Один учень виконав роботу на високому рівні(20%) та один на початковому рівні(20%).</w:t>
      </w:r>
    </w:p>
    <w:p w:rsidR="00374CDD" w:rsidRDefault="00374CDD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допустили помилки при знаходженні координат та модуля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скалярного добутку векторів, кута між векторами.</w:t>
      </w:r>
    </w:p>
    <w:p w:rsidR="00A6441B" w:rsidRPr="00C20A31" w:rsidRDefault="00374CDD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Чотирьохрівневу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контрольну роботу з фізики двоє учнів (</w:t>
      </w:r>
      <w:r w:rsidR="003B2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3B2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виконали на початковому рівні,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 – на середньому(17%)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B2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,два –на достатньому(33%) та один на високому рівні(17%).Недостатньо сформовані в учнів знання про джерела механічних хвиль,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гучність звуку,</w:t>
      </w:r>
      <w:r w:rsidR="00323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2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позначення фізичних величин.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За підсумками І семестру найкращі показники у навчанні мають учні             4-А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Абрамчук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І.М.), 3-А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Сивоконь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Л.М.),             4-Б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Усик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С.Л.) та 4-Г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Заведенко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О.Ф.); 5-Б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Капленко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А.О., 5-А класу (класний керівник Лопатка К.М.),        6-Б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Лісниченко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Я.В.), 8-А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Мусатова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О.О.), 10-А класу (класний керівник Радченко Л.П.), 11-А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Штокало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О.В.), 11-Б класу (класний керівник Василенко Л.Б.).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Однак, з’ясовано, що за підсумками І семестру поточного навчального року окремі вчителі-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предметники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проводили неефективну індивідуальну роботу з учнями, не спрацювали з класними керівниками, а саме: у 5-А класі (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кл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 керівник Лопатка К.М.) 1 учень має оцінки достатнього рівня тільки з трудового навчання та фізичної культури (учителі-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предметники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Максименко І.І.,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Стебай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Л.П.); у             7-А класі (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кл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 керівник Колотило О.В.) 2 учні мають по 1 оцінці достатнього рівня з географії (учитель-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предметник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Іваненко-Гребець Л.П.); у 9-А класі (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кл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.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Капленко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А.В.) 1 учениця має 1 оцінку середнього рівня з фізичної культури (учитель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Шабаліна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С.Б.); у 10-Б класі (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кл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 керівник Бондар Т.Л.) 1 учениця має        1 оцінку середнього рівня з фізичної культури (учитель Будко В.П.).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lastRenderedPageBreak/>
        <w:t xml:space="preserve">Аналіз додатка 2 показує, що деяким учителям потрібно більше приділяти уваги індивідуальній роботі з окремими учнями, з метою з’ясування обставин (об’єктивних, суб’єктивних), чому успішність з їхніх предметів нижча ніж по іншим, а саме: учителям англійської мови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Черевко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А.Л.,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Коденець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В.І.,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Дихтяренко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Т.О., Шевчук О.М.,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Афанасенко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Т.В., Тутовій І.В., учителям математики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Хижняк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Л.Б., Воді О.І.,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Пятаченко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Л.М.,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Капленко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А.В.,            Сергієнко С.А., учителям української мови та літератури Лопатці К.М.,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Фіалковській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Т.І., учителям історії Власову В.М.,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Калашник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Т.О., учителям інформатики  Подоляку В.Б., Омельченко Т.В.,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Штокало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О.В. 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Адміністрацією був виведений рейтинг успішності якості учнів 3-11-х класів за результатами І семестру 2019-2020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н.р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.  (додаток 2).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Серед учнів 3-4-х класів І місце посіли учні 4-А класу (класовод        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Абрамчук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І.М.), ІІ місце – учні 3-А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Сивоконь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Л.М.), два ІІІ місця – 4-Б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Усик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С.Л.), 4-Г класу (класовод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Заведенко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О.І.).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Серед учнів 5-9-х класів І місце посіли учні 5-Б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Капленко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А.О.), ІІ місце – 5-А класу (класний керівник Лопатка К.М.), два                 ІІІ місця – 6-Б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Лісниченко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Я.В.) та 8-А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Мусатова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О.О.).</w:t>
      </w:r>
    </w:p>
    <w:p w:rsidR="00741694" w:rsidRPr="006B4547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Серед учнів старших класів І місце посіли учні 10-А класу (класний керівник Радченко Л.П.), ІІ місце – 11-А класу (класний керівник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Штокало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О.В.), ІІІ місце – 11-Б класу (класний керівник Василенко Л.Б.) та 10-Б класу (класний керівник Бондар Т.Л.). 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На паралелі 8-х класів найнижчі результати успішності у загальноосвітніх       8-В, 8-Г класах (класні керівники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Дихтяренко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Т.О., 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Пятаченко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Л.М.). Дана категорія школярів потребує індивідуальної роботи з учителями-</w:t>
      </w:r>
      <w:proofErr w:type="spellStart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предметниками</w:t>
      </w:r>
      <w:proofErr w:type="spellEnd"/>
      <w:r w:rsidRPr="006B454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, відвідування додаткових корекційних, індивідуальних занять, факультативів, з метою покращення успішності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вищезазначеним 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наказую: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Адміністрації освітнього закладу:</w:t>
      </w:r>
    </w:p>
    <w:p w:rsidR="00741694" w:rsidRPr="00741694" w:rsidRDefault="00741694" w:rsidP="00741694">
      <w:pPr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Посилити контроль за роботою вчителів-</w:t>
      </w:r>
      <w:proofErr w:type="spellStart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предметників</w:t>
      </w:r>
      <w:proofErr w:type="spellEnd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протягом ІІ семестру поточного навчального року з питання об’єктивності оцінювання навчальних досягнень учнів.</w:t>
      </w:r>
    </w:p>
    <w:p w:rsidR="00741694" w:rsidRPr="00741694" w:rsidRDefault="00741694" w:rsidP="00741694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директора з навчаль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но-виховної роботи </w:t>
      </w:r>
      <w:proofErr w:type="spellStart"/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41694" w:rsidRPr="00741694" w:rsidRDefault="00741694" w:rsidP="00741694">
      <w:pPr>
        <w:widowControl w:val="0"/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 на н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араді при директору у січні 2021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підсумки навчальних досягнень учнів та рейтинг усп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ішності класів у І семестрі 2020-2021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1694" w:rsidRPr="00741694" w:rsidRDefault="00741694" w:rsidP="0074169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Усім учителям-</w:t>
      </w:r>
      <w:proofErr w:type="spellStart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41694" w:rsidRPr="00741694" w:rsidRDefault="00741694" w:rsidP="00741694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Приділяти постійно особливу увагу учням, які мають низьку мотивацію до навчання, проводити зустрічі з їхніми батьками.</w:t>
      </w:r>
    </w:p>
    <w:p w:rsidR="00A72822" w:rsidRDefault="00A72822" w:rsidP="00741694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Активізувати  протягом ІІ семестру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індивідуальні консультації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згідно з графіком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підвищення результативності навчальних досягнень учнів.</w:t>
      </w:r>
    </w:p>
    <w:p w:rsidR="00A72822" w:rsidRPr="00741694" w:rsidRDefault="00A72822" w:rsidP="00A728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3.2.З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об’єктивність оціню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 учнів за результатами 2020-2021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1694" w:rsidRPr="00A72822" w:rsidRDefault="00A72822" w:rsidP="00A72822">
      <w:pPr>
        <w:widowControl w:val="0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741694" w:rsidRP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індивідуальний підхід до учнів, у яких виникають труднощі у засвоєнні програмового матеріалу, проводити корекційну роботу протягом ІІ семестру поточного навчального року.</w:t>
      </w:r>
    </w:p>
    <w:p w:rsidR="00741694" w:rsidRPr="00741694" w:rsidRDefault="00A72822" w:rsidP="0074169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МО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питання об’єктивності оцінювання навчальних досягнень учнів з предмета за результатами І семестру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2020-2021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розрізі роботи кожного вчителя.</w:t>
      </w:r>
    </w:p>
    <w:p w:rsidR="00741694" w:rsidRPr="00A72822" w:rsidRDefault="00741694" w:rsidP="00741694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Класним керівн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икам </w:t>
      </w:r>
      <w:r w:rsidRP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посилити співпрацю з учителями-</w:t>
      </w:r>
      <w:proofErr w:type="spellStart"/>
      <w:r w:rsidRP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предметниками</w:t>
      </w:r>
      <w:proofErr w:type="spellEnd"/>
      <w:r w:rsidRP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питання успішності учнів. </w:t>
      </w:r>
    </w:p>
    <w:p w:rsidR="00741694" w:rsidRPr="00741694" w:rsidRDefault="00A72822" w:rsidP="0074169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6.Вчителю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активізувати роботу щодо покращення техніки читання учнів 4 класу.</w:t>
      </w:r>
    </w:p>
    <w:p w:rsidR="00741694" w:rsidRPr="00741694" w:rsidRDefault="00A72822" w:rsidP="00A728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наказу покласти на заступника директора з навчально-виховної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741694" w:rsidRPr="00741694" w:rsidRDefault="00741694" w:rsidP="0074169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 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школи         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Марискевич</w:t>
      </w:r>
      <w:proofErr w:type="spellEnd"/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Ознайомлені: 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proofErr w:type="spellStart"/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="00A72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1652" w:rsidRDefault="001F1652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694" w:rsidRPr="00741694" w:rsidRDefault="008506A7" w:rsidP="00401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 до На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казу</w:t>
      </w:r>
    </w:p>
    <w:p w:rsidR="00741694" w:rsidRPr="00741694" w:rsidRDefault="001F1652" w:rsidP="00741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02.01.202</w:t>
      </w:r>
      <w:r w:rsidR="00850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№108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1CC0" w:rsidRDefault="00DB1CC0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Підсумки навчальних досягнень учнів </w:t>
      </w:r>
    </w:p>
    <w:p w:rsidR="00741694" w:rsidRPr="00741694" w:rsidRDefault="00DB1CC0" w:rsidP="00DB1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r w:rsidR="00CC3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семестру 2020-2021</w:t>
      </w:r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741694"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c"/>
        <w:tblW w:w="0" w:type="auto"/>
        <w:tblLook w:val="04A0" w:firstRow="1" w:lastRow="0" w:firstColumn="1" w:lastColumn="0" w:noHBand="0" w:noVBand="1"/>
      </w:tblPr>
      <w:tblGrid>
        <w:gridCol w:w="2376"/>
        <w:gridCol w:w="1860"/>
        <w:gridCol w:w="1155"/>
        <w:gridCol w:w="882"/>
        <w:gridCol w:w="2299"/>
      </w:tblGrid>
      <w:tr w:rsidR="00CC3DED" w:rsidRPr="00741694" w:rsidTr="00DE7B3A">
        <w:tc>
          <w:tcPr>
            <w:tcW w:w="2376" w:type="dxa"/>
            <w:vAlign w:val="center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lastRenderedPageBreak/>
              <w:t>Предмет</w:t>
            </w:r>
          </w:p>
        </w:tc>
        <w:tc>
          <w:tcPr>
            <w:tcW w:w="1860" w:type="dxa"/>
            <w:vAlign w:val="center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Найвищий % якості знань</w:t>
            </w:r>
          </w:p>
        </w:tc>
        <w:tc>
          <w:tcPr>
            <w:tcW w:w="1155" w:type="dxa"/>
            <w:vAlign w:val="center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Середній бал</w:t>
            </w:r>
          </w:p>
        </w:tc>
        <w:tc>
          <w:tcPr>
            <w:tcW w:w="882" w:type="dxa"/>
            <w:vAlign w:val="center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99" w:type="dxa"/>
            <w:vAlign w:val="center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П.І.Б. учителя</w:t>
            </w:r>
          </w:p>
        </w:tc>
      </w:tr>
      <w:tr w:rsidR="00CC3DED" w:rsidRPr="00741694" w:rsidTr="00DE7B3A">
        <w:tc>
          <w:tcPr>
            <w:tcW w:w="2376" w:type="dxa"/>
            <w:vMerge w:val="restart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tabs>
                <w:tab w:val="left" w:pos="255"/>
                <w:tab w:val="center" w:pos="46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10,2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Скоропляс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CC3DED" w:rsidRPr="00741694" w:rsidTr="00DE7B3A">
        <w:tc>
          <w:tcPr>
            <w:tcW w:w="2376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10,3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9,1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E7B3A" w:rsidRPr="00741694" w:rsidTr="00DE7B3A">
        <w:tc>
          <w:tcPr>
            <w:tcW w:w="2376" w:type="dxa"/>
            <w:vMerge w:val="restart"/>
            <w:tcBorders>
              <w:bottom w:val="nil"/>
            </w:tcBorders>
          </w:tcPr>
          <w:p w:rsidR="00DE7B3A" w:rsidRPr="00741694" w:rsidRDefault="00DE7B3A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860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9,7</w:t>
            </w:r>
          </w:p>
        </w:tc>
        <w:tc>
          <w:tcPr>
            <w:tcW w:w="882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Вегнер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Н.Б.</w:t>
            </w:r>
          </w:p>
        </w:tc>
      </w:tr>
      <w:tr w:rsidR="00DE7B3A" w:rsidRPr="00741694" w:rsidTr="00DE7B3A">
        <w:trPr>
          <w:trHeight w:val="6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10,3</w:t>
            </w:r>
          </w:p>
        </w:tc>
        <w:tc>
          <w:tcPr>
            <w:tcW w:w="882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E7B3A" w:rsidRPr="00741694" w:rsidTr="00DE7B3A"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9,4</w:t>
            </w:r>
          </w:p>
        </w:tc>
        <w:tc>
          <w:tcPr>
            <w:tcW w:w="882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E7B3A" w:rsidRPr="00741694" w:rsidTr="00142F2B"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B3A" w:rsidRPr="004019F6" w:rsidRDefault="00DE7B3A" w:rsidP="00741694">
            <w:pPr>
              <w:rPr>
                <w:sz w:val="24"/>
                <w:szCs w:val="24"/>
                <w:lang w:val="uk-UA"/>
              </w:rPr>
            </w:pPr>
            <w:r w:rsidRPr="004019F6">
              <w:rPr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9,7</w:t>
            </w:r>
          </w:p>
        </w:tc>
        <w:tc>
          <w:tcPr>
            <w:tcW w:w="882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E7B3A" w:rsidRPr="00741694" w:rsidTr="00142F2B">
        <w:tc>
          <w:tcPr>
            <w:tcW w:w="2376" w:type="dxa"/>
            <w:vMerge/>
            <w:tcBorders>
              <w:right w:val="single" w:sz="4" w:space="0" w:color="auto"/>
            </w:tcBorders>
            <w:vAlign w:val="center"/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9,6</w:t>
            </w:r>
          </w:p>
        </w:tc>
        <w:tc>
          <w:tcPr>
            <w:tcW w:w="882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DE7B3A" w:rsidRPr="00741694" w:rsidTr="004019F6">
        <w:tc>
          <w:tcPr>
            <w:tcW w:w="237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E7B3A" w:rsidRPr="00741694" w:rsidRDefault="00DE7B3A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882" w:type="dxa"/>
            <w:tcBorders>
              <w:bottom w:val="single" w:sz="8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Шишлик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Я.А.</w:t>
            </w:r>
          </w:p>
        </w:tc>
      </w:tr>
      <w:tr w:rsidR="00DE7B3A" w:rsidRPr="00741694" w:rsidTr="004019F6">
        <w:tc>
          <w:tcPr>
            <w:tcW w:w="23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10,5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DE7B3A" w:rsidRPr="00741694" w:rsidTr="004019F6">
        <w:tc>
          <w:tcPr>
            <w:tcW w:w="23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DE7B3A" w:rsidRPr="00741694" w:rsidTr="004019F6">
        <w:tc>
          <w:tcPr>
            <w:tcW w:w="23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9,3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DE7B3A" w:rsidRPr="00741694" w:rsidTr="004019F6">
        <w:tc>
          <w:tcPr>
            <w:tcW w:w="23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7B3A" w:rsidRPr="00741694" w:rsidRDefault="00DE7B3A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155" w:type="dxa"/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9,1</w:t>
            </w:r>
          </w:p>
        </w:tc>
        <w:tc>
          <w:tcPr>
            <w:tcW w:w="882" w:type="dxa"/>
            <w:tcBorders>
              <w:top w:val="single" w:sz="8" w:space="0" w:color="auto"/>
              <w:bottom w:val="single" w:sz="8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  <w:tcBorders>
              <w:bottom w:val="single" w:sz="8" w:space="0" w:color="auto"/>
            </w:tcBorders>
          </w:tcPr>
          <w:p w:rsidR="00DE7B3A" w:rsidRPr="00741694" w:rsidRDefault="00DE7B3A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4019F6">
        <w:tc>
          <w:tcPr>
            <w:tcW w:w="2376" w:type="dxa"/>
            <w:vMerge w:val="restart"/>
            <w:tcBorders>
              <w:top w:val="nil"/>
            </w:tcBorders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 xml:space="preserve">Предмет «Основи здоров'я» </w:t>
            </w:r>
          </w:p>
        </w:tc>
        <w:tc>
          <w:tcPr>
            <w:tcW w:w="1860" w:type="dxa"/>
            <w:tcBorders>
              <w:top w:val="nil"/>
            </w:tcBorders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  <w:tcBorders>
              <w:top w:val="nil"/>
            </w:tcBorders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9,6</w:t>
            </w:r>
          </w:p>
        </w:tc>
        <w:tc>
          <w:tcPr>
            <w:tcW w:w="882" w:type="dxa"/>
            <w:tcBorders>
              <w:top w:val="nil"/>
            </w:tcBorders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  <w:tcBorders>
              <w:top w:val="nil"/>
            </w:tcBorders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Скоропляс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CC3DED" w:rsidRPr="00741694" w:rsidTr="004019F6">
        <w:tc>
          <w:tcPr>
            <w:tcW w:w="2376" w:type="dxa"/>
            <w:vMerge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10,2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9,6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BB226F"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882" w:type="dxa"/>
          </w:tcPr>
          <w:p w:rsidR="00CC3DED" w:rsidRPr="00741694" w:rsidRDefault="00DE7B3A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BB226F">
        <w:tc>
          <w:tcPr>
            <w:tcW w:w="2376" w:type="dxa"/>
            <w:vMerge w:val="restart"/>
            <w:tcBorders>
              <w:bottom w:val="nil"/>
            </w:tcBorders>
          </w:tcPr>
          <w:p w:rsidR="00BB226F" w:rsidRPr="00741694" w:rsidRDefault="00BB226F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10,5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Коломійцева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BB226F" w:rsidRPr="00741694" w:rsidTr="00BB226F">
        <w:tc>
          <w:tcPr>
            <w:tcW w:w="2376" w:type="dxa"/>
            <w:vMerge/>
            <w:tcBorders>
              <w:bottom w:val="nil"/>
            </w:tcBorders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10,1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BB226F">
        <w:tc>
          <w:tcPr>
            <w:tcW w:w="2376" w:type="dxa"/>
            <w:vMerge/>
            <w:tcBorders>
              <w:bottom w:val="nil"/>
            </w:tcBorders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9,5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BB226F">
        <w:tc>
          <w:tcPr>
            <w:tcW w:w="2376" w:type="dxa"/>
            <w:vMerge/>
            <w:tcBorders>
              <w:bottom w:val="nil"/>
            </w:tcBorders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9,6</w:t>
            </w:r>
          </w:p>
        </w:tc>
        <w:tc>
          <w:tcPr>
            <w:tcW w:w="882" w:type="dxa"/>
            <w:tcBorders>
              <w:bottom w:val="single" w:sz="8" w:space="0" w:color="auto"/>
            </w:tcBorders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BB226F">
        <w:tc>
          <w:tcPr>
            <w:tcW w:w="2376" w:type="dxa"/>
            <w:vMerge/>
            <w:tcBorders>
              <w:bottom w:val="nil"/>
            </w:tcBorders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9,2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Шишлик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Я.А.</w:t>
            </w:r>
          </w:p>
        </w:tc>
      </w:tr>
      <w:tr w:rsidR="00CC3DED" w:rsidRPr="00741694" w:rsidTr="00DE7B3A">
        <w:tc>
          <w:tcPr>
            <w:tcW w:w="2376" w:type="dxa"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Марискевич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CC3DED" w:rsidRPr="00741694" w:rsidTr="00DE7B3A">
        <w:tc>
          <w:tcPr>
            <w:tcW w:w="2376" w:type="dxa"/>
            <w:vMerge w:val="restart"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Расік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CC3DED" w:rsidRPr="00741694" w:rsidTr="00DE7B3A">
        <w:tc>
          <w:tcPr>
            <w:tcW w:w="2376" w:type="dxa"/>
            <w:vMerge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8,1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 w:val="restart"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8,4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Амбразюк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CC3DED" w:rsidRPr="00741694" w:rsidTr="00DE7B3A">
        <w:tc>
          <w:tcPr>
            <w:tcW w:w="2376" w:type="dxa"/>
            <w:vMerge/>
            <w:vAlign w:val="center"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8,6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/>
            <w:vAlign w:val="center"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7,7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/>
            <w:vAlign w:val="center"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8,2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 w:val="restart"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8,5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 w:val="restart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Л.А.</w:t>
            </w:r>
          </w:p>
        </w:tc>
      </w:tr>
      <w:tr w:rsidR="00CC3DED" w:rsidRPr="00741694" w:rsidTr="00DE7B3A">
        <w:tc>
          <w:tcPr>
            <w:tcW w:w="2376" w:type="dxa"/>
            <w:vMerge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882" w:type="dxa"/>
          </w:tcPr>
          <w:p w:rsidR="00CC3DED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</w:tcPr>
          <w:p w:rsidR="00BB226F" w:rsidRPr="00741694" w:rsidRDefault="00BB226F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8,1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Осадчук В.М.</w:t>
            </w: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8,5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9,4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 w:val="restart"/>
          </w:tcPr>
          <w:p w:rsidR="00BB226F" w:rsidRPr="00741694" w:rsidRDefault="00BB226F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8,5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Марискевич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BB226F" w:rsidRPr="00741694" w:rsidTr="00DE7B3A">
        <w:tc>
          <w:tcPr>
            <w:tcW w:w="2376" w:type="dxa"/>
            <w:vMerge/>
          </w:tcPr>
          <w:p w:rsidR="00BB226F" w:rsidRPr="00741694" w:rsidRDefault="00BB226F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8,9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8,6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8,1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 w:val="restart"/>
          </w:tcPr>
          <w:p w:rsidR="00BB226F" w:rsidRPr="00741694" w:rsidRDefault="00BB226F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BB226F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Осадчук В.М.</w:t>
            </w: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8,5</w:t>
            </w:r>
          </w:p>
        </w:tc>
        <w:tc>
          <w:tcPr>
            <w:tcW w:w="882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7,7</w:t>
            </w:r>
          </w:p>
        </w:tc>
        <w:tc>
          <w:tcPr>
            <w:tcW w:w="882" w:type="dxa"/>
          </w:tcPr>
          <w:p w:rsidR="00BB226F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299" w:type="dxa"/>
            <w:vMerge w:val="restart"/>
          </w:tcPr>
          <w:p w:rsidR="00BB226F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Остапюк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К.П.</w:t>
            </w: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7,7</w:t>
            </w:r>
          </w:p>
        </w:tc>
        <w:tc>
          <w:tcPr>
            <w:tcW w:w="882" w:type="dxa"/>
          </w:tcPr>
          <w:p w:rsidR="00BB226F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BB226F" w:rsidRPr="00741694" w:rsidTr="00DE7B3A">
        <w:tc>
          <w:tcPr>
            <w:tcW w:w="2376" w:type="dxa"/>
            <w:vMerge/>
            <w:vAlign w:val="center"/>
          </w:tcPr>
          <w:p w:rsidR="00BB226F" w:rsidRPr="00741694" w:rsidRDefault="00BB226F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155" w:type="dxa"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8,4</w:t>
            </w:r>
          </w:p>
        </w:tc>
        <w:tc>
          <w:tcPr>
            <w:tcW w:w="882" w:type="dxa"/>
          </w:tcPr>
          <w:p w:rsidR="00BB226F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BB226F" w:rsidRPr="00741694" w:rsidRDefault="00BB226F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 w:val="restart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 w:val="restart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Л.А.</w:t>
            </w: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9,6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6C18B4">
        <w:trPr>
          <w:trHeight w:val="126"/>
        </w:trPr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8,8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6C18B4" w:rsidRPr="00741694" w:rsidTr="006C18B4">
        <w:trPr>
          <w:trHeight w:val="135"/>
        </w:trPr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</w:tcPr>
          <w:p w:rsidR="006C18B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rPr>
          <w:trHeight w:val="105"/>
        </w:trPr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</w:tcPr>
          <w:p w:rsidR="006C18B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 w:val="restart"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8,0</w:t>
            </w:r>
          </w:p>
        </w:tc>
        <w:tc>
          <w:tcPr>
            <w:tcW w:w="882" w:type="dxa"/>
          </w:tcPr>
          <w:p w:rsidR="00CC3DED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</w:tcPr>
          <w:p w:rsidR="00CC3DED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Бень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Л.А.</w:t>
            </w: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tabs>
                <w:tab w:val="center" w:pos="819"/>
                <w:tab w:val="left" w:pos="135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8,5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 w:val="restart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Осадчук В.М.</w:t>
            </w: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7,9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92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7,6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 w:val="restart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7,7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 w:val="restart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Марискевич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Н.І.</w:t>
            </w: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91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8,3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8,2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7,9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142F2B">
        <w:tc>
          <w:tcPr>
            <w:tcW w:w="2376" w:type="dxa"/>
            <w:vMerge w:val="restart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8,7</w:t>
            </w:r>
          </w:p>
        </w:tc>
        <w:tc>
          <w:tcPr>
            <w:tcW w:w="882" w:type="dxa"/>
            <w:tcBorders>
              <w:bottom w:val="single" w:sz="8" w:space="0" w:color="auto"/>
            </w:tcBorders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9" w:type="dxa"/>
            <w:vMerge w:val="restart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6C18B4" w:rsidRPr="00741694" w:rsidTr="00142F2B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882" w:type="dxa"/>
            <w:tcBorders>
              <w:top w:val="single" w:sz="8" w:space="0" w:color="auto"/>
            </w:tcBorders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6C18B4">
        <w:trPr>
          <w:trHeight w:val="165"/>
        </w:trPr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7,4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rPr>
          <w:trHeight w:val="105"/>
        </w:trPr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</w:tcPr>
          <w:p w:rsidR="006C18B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rPr>
          <w:trHeight w:val="70"/>
        </w:trPr>
        <w:tc>
          <w:tcPr>
            <w:tcW w:w="2376" w:type="dxa"/>
            <w:vMerge w:val="restart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7,7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Кравчук Ю.В.</w:t>
            </w: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9,8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8,6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 w:val="restart"/>
          </w:tcPr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Хімія</w:t>
            </w:r>
          </w:p>
          <w:p w:rsidR="00CC3DED" w:rsidRPr="00741694" w:rsidRDefault="00CC3DED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7,1</w:t>
            </w:r>
          </w:p>
        </w:tc>
        <w:tc>
          <w:tcPr>
            <w:tcW w:w="882" w:type="dxa"/>
          </w:tcPr>
          <w:p w:rsidR="00CC3DED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CC3DED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Новік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В.М</w:t>
            </w:r>
          </w:p>
        </w:tc>
      </w:tr>
      <w:tr w:rsidR="00CC3DED" w:rsidRPr="00741694" w:rsidTr="00DE7B3A">
        <w:tc>
          <w:tcPr>
            <w:tcW w:w="2376" w:type="dxa"/>
            <w:vMerge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8,1</w:t>
            </w:r>
          </w:p>
        </w:tc>
        <w:tc>
          <w:tcPr>
            <w:tcW w:w="882" w:type="dxa"/>
          </w:tcPr>
          <w:p w:rsidR="00CC3DED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CC3DED" w:rsidRPr="00741694" w:rsidTr="00DE7B3A">
        <w:tc>
          <w:tcPr>
            <w:tcW w:w="2376" w:type="dxa"/>
            <w:vMerge/>
            <w:vAlign w:val="center"/>
          </w:tcPr>
          <w:p w:rsidR="00CC3DED" w:rsidRPr="00741694" w:rsidRDefault="00CC3DED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93</w:t>
            </w:r>
          </w:p>
        </w:tc>
        <w:tc>
          <w:tcPr>
            <w:tcW w:w="1155" w:type="dxa"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7,9</w:t>
            </w:r>
          </w:p>
        </w:tc>
        <w:tc>
          <w:tcPr>
            <w:tcW w:w="882" w:type="dxa"/>
          </w:tcPr>
          <w:p w:rsidR="00CC3DED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CC3DED" w:rsidRPr="00741694" w:rsidRDefault="00CC3DED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 w:val="restart"/>
          </w:tcPr>
          <w:p w:rsidR="006C18B4" w:rsidRPr="00741694" w:rsidRDefault="006C18B4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Расік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8,6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6C18B4" w:rsidRPr="00741694" w:rsidTr="00DE7B3A">
        <w:tc>
          <w:tcPr>
            <w:tcW w:w="2376" w:type="dxa"/>
            <w:vMerge/>
            <w:vAlign w:val="center"/>
          </w:tcPr>
          <w:p w:rsidR="006C18B4" w:rsidRPr="00741694" w:rsidRDefault="006C18B4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1155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7,2</w:t>
            </w:r>
          </w:p>
        </w:tc>
        <w:tc>
          <w:tcPr>
            <w:tcW w:w="882" w:type="dxa"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6C18B4" w:rsidRPr="00741694" w:rsidRDefault="006C18B4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  <w:tr w:rsidR="004019F6" w:rsidRPr="00741694" w:rsidTr="00DE7B3A">
        <w:tc>
          <w:tcPr>
            <w:tcW w:w="2376" w:type="dxa"/>
            <w:vMerge w:val="restart"/>
          </w:tcPr>
          <w:p w:rsidR="004019F6" w:rsidRPr="00741694" w:rsidRDefault="004019F6" w:rsidP="00741694">
            <w:pPr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860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155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882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9" w:type="dxa"/>
            <w:vMerge w:val="restart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Расік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Г.М.</w:t>
            </w:r>
          </w:p>
        </w:tc>
      </w:tr>
      <w:tr w:rsidR="004019F6" w:rsidRPr="00741694" w:rsidTr="00DE7B3A">
        <w:tc>
          <w:tcPr>
            <w:tcW w:w="2376" w:type="dxa"/>
            <w:vMerge/>
          </w:tcPr>
          <w:p w:rsidR="004019F6" w:rsidRPr="00741694" w:rsidRDefault="004019F6" w:rsidP="00741694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155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7,2</w:t>
            </w:r>
          </w:p>
        </w:tc>
        <w:tc>
          <w:tcPr>
            <w:tcW w:w="882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299" w:type="dxa"/>
            <w:vMerge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4019F6" w:rsidRPr="00741694" w:rsidTr="00142F2B">
        <w:tc>
          <w:tcPr>
            <w:tcW w:w="2376" w:type="dxa"/>
            <w:vMerge/>
          </w:tcPr>
          <w:p w:rsidR="004019F6" w:rsidRPr="00741694" w:rsidRDefault="004019F6" w:rsidP="0074169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60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155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41694">
              <w:rPr>
                <w:sz w:val="24"/>
                <w:szCs w:val="24"/>
                <w:lang w:val="uk-UA"/>
              </w:rPr>
              <w:t>7,4</w:t>
            </w:r>
          </w:p>
        </w:tc>
        <w:tc>
          <w:tcPr>
            <w:tcW w:w="882" w:type="dxa"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99" w:type="dxa"/>
            <w:vMerge/>
          </w:tcPr>
          <w:p w:rsidR="004019F6" w:rsidRPr="00741694" w:rsidRDefault="004019F6" w:rsidP="007416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</w:tr>
    </w:tbl>
    <w:p w:rsidR="00DE7B3A" w:rsidRDefault="00DE7B3A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</w:t>
      </w:r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 директора з НВР</w:t>
      </w:r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br w:type="page"/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sectPr w:rsidR="00741694" w:rsidRPr="00741694" w:rsidSect="00741694">
          <w:footerReference w:type="default" r:id="rId15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2 до наказу</w:t>
      </w:r>
    </w:p>
    <w:p w:rsidR="00741694" w:rsidRPr="00741694" w:rsidRDefault="008506A7" w:rsidP="00741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31.12.2020 №108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Рейтинг успішності учн</w:t>
      </w:r>
      <w:r w:rsidR="008506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за підсумками І семестру 2020-2021</w:t>
      </w: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035"/>
        <w:gridCol w:w="2696"/>
        <w:gridCol w:w="2728"/>
      </w:tblGrid>
      <w:tr w:rsidR="00741694" w:rsidRPr="008506A7" w:rsidTr="004019F6">
        <w:trPr>
          <w:trHeight w:val="70"/>
          <w:jc w:val="center"/>
        </w:trPr>
        <w:tc>
          <w:tcPr>
            <w:tcW w:w="2112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035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Середній бал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</w:t>
            </w:r>
          </w:p>
        </w:tc>
        <w:tc>
          <w:tcPr>
            <w:tcW w:w="2728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Класний керівник</w:t>
            </w:r>
          </w:p>
        </w:tc>
      </w:tr>
      <w:tr w:rsidR="00741694" w:rsidRPr="00741694" w:rsidTr="004019F6">
        <w:trPr>
          <w:jc w:val="center"/>
        </w:trPr>
        <w:tc>
          <w:tcPr>
            <w:tcW w:w="2112" w:type="dxa"/>
            <w:vAlign w:val="bottom"/>
          </w:tcPr>
          <w:p w:rsidR="00741694" w:rsidRPr="00741694" w:rsidRDefault="004019F6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35" w:type="dxa"/>
            <w:vAlign w:val="bottom"/>
          </w:tcPr>
          <w:p w:rsidR="00741694" w:rsidRPr="00741694" w:rsidRDefault="00741694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728" w:type="dxa"/>
          </w:tcPr>
          <w:p w:rsidR="00741694" w:rsidRPr="00741694" w:rsidRDefault="004019F6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Т.В.</w:t>
            </w:r>
          </w:p>
        </w:tc>
      </w:tr>
      <w:tr w:rsidR="00741694" w:rsidRPr="00741694" w:rsidTr="004019F6">
        <w:trPr>
          <w:jc w:val="center"/>
        </w:trPr>
        <w:tc>
          <w:tcPr>
            <w:tcW w:w="2112" w:type="dxa"/>
            <w:vAlign w:val="bottom"/>
          </w:tcPr>
          <w:p w:rsidR="00741694" w:rsidRPr="00741694" w:rsidRDefault="004019F6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035" w:type="dxa"/>
            <w:vAlign w:val="bottom"/>
          </w:tcPr>
          <w:p w:rsidR="00741694" w:rsidRPr="00741694" w:rsidRDefault="00741694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8,7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2728" w:type="dxa"/>
          </w:tcPr>
          <w:p w:rsidR="00741694" w:rsidRPr="00741694" w:rsidRDefault="004019F6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Расік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Г.М.</w:t>
            </w:r>
          </w:p>
        </w:tc>
      </w:tr>
      <w:tr w:rsidR="00741694" w:rsidRPr="00741694" w:rsidTr="004019F6">
        <w:trPr>
          <w:jc w:val="center"/>
        </w:trPr>
        <w:tc>
          <w:tcPr>
            <w:tcW w:w="2112" w:type="dxa"/>
            <w:vAlign w:val="bottom"/>
          </w:tcPr>
          <w:p w:rsidR="00741694" w:rsidRPr="00741694" w:rsidRDefault="004019F6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035" w:type="dxa"/>
            <w:vAlign w:val="bottom"/>
          </w:tcPr>
          <w:p w:rsidR="00741694" w:rsidRPr="00741694" w:rsidRDefault="00741694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2728" w:type="dxa"/>
          </w:tcPr>
          <w:p w:rsidR="00741694" w:rsidRPr="00741694" w:rsidRDefault="004019F6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Осадчук Г.М.</w:t>
            </w:r>
          </w:p>
        </w:tc>
      </w:tr>
      <w:tr w:rsidR="00741694" w:rsidRPr="00741694" w:rsidTr="004019F6">
        <w:trPr>
          <w:jc w:val="center"/>
        </w:trPr>
        <w:tc>
          <w:tcPr>
            <w:tcW w:w="2112" w:type="dxa"/>
            <w:vAlign w:val="bottom"/>
          </w:tcPr>
          <w:p w:rsidR="00741694" w:rsidRPr="00741694" w:rsidRDefault="004019F6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035" w:type="dxa"/>
            <w:vAlign w:val="bottom"/>
          </w:tcPr>
          <w:p w:rsidR="00741694" w:rsidRPr="00741694" w:rsidRDefault="00741694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8,6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2728" w:type="dxa"/>
          </w:tcPr>
          <w:p w:rsidR="00741694" w:rsidRPr="00741694" w:rsidRDefault="004019F6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Кравчук Ю.В.</w:t>
            </w:r>
          </w:p>
        </w:tc>
      </w:tr>
      <w:tr w:rsidR="00741694" w:rsidRPr="00741694" w:rsidTr="004019F6">
        <w:trPr>
          <w:jc w:val="center"/>
        </w:trPr>
        <w:tc>
          <w:tcPr>
            <w:tcW w:w="2112" w:type="dxa"/>
            <w:vAlign w:val="bottom"/>
          </w:tcPr>
          <w:p w:rsidR="00741694" w:rsidRPr="00741694" w:rsidRDefault="004019F6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035" w:type="dxa"/>
            <w:vAlign w:val="bottom"/>
          </w:tcPr>
          <w:p w:rsidR="00741694" w:rsidRPr="00741694" w:rsidRDefault="00741694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</w:t>
            </w:r>
          </w:p>
        </w:tc>
        <w:tc>
          <w:tcPr>
            <w:tcW w:w="2728" w:type="dxa"/>
          </w:tcPr>
          <w:p w:rsidR="00741694" w:rsidRPr="00741694" w:rsidRDefault="004019F6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Скоропляс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741694" w:rsidRPr="00741694" w:rsidTr="004019F6">
        <w:trPr>
          <w:jc w:val="center"/>
        </w:trPr>
        <w:tc>
          <w:tcPr>
            <w:tcW w:w="2112" w:type="dxa"/>
            <w:vAlign w:val="bottom"/>
          </w:tcPr>
          <w:p w:rsidR="00741694" w:rsidRPr="00741694" w:rsidRDefault="004019F6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035" w:type="dxa"/>
            <w:vAlign w:val="bottom"/>
          </w:tcPr>
          <w:p w:rsidR="00741694" w:rsidRPr="00741694" w:rsidRDefault="00741694" w:rsidP="0074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2696" w:type="dxa"/>
          </w:tcPr>
          <w:p w:rsidR="00741694" w:rsidRPr="00741694" w:rsidRDefault="00741694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16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</w:t>
            </w:r>
          </w:p>
        </w:tc>
        <w:tc>
          <w:tcPr>
            <w:tcW w:w="2728" w:type="dxa"/>
          </w:tcPr>
          <w:p w:rsidR="00741694" w:rsidRPr="00741694" w:rsidRDefault="004019F6" w:rsidP="0074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Амбразюк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</w:tr>
    </w:tbl>
    <w:p w:rsidR="004019F6" w:rsidRDefault="004019F6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19F6" w:rsidRDefault="004019F6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694" w:rsidRPr="00741694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</w:t>
      </w:r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 директора з НВР</w:t>
      </w:r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="00D16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</w:t>
      </w: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119E8" w:rsidRPr="006119E8" w:rsidRDefault="006119E8" w:rsidP="006119E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6119E8" w:rsidRPr="006119E8" w:rsidSect="006D31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70" w:rsidRDefault="00376270">
      <w:pPr>
        <w:spacing w:after="0" w:line="240" w:lineRule="auto"/>
      </w:pPr>
      <w:r>
        <w:separator/>
      </w:r>
    </w:p>
  </w:endnote>
  <w:endnote w:type="continuationSeparator" w:id="0">
    <w:p w:rsidR="00376270" w:rsidRDefault="0037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5493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069A7" w:rsidRPr="00571095" w:rsidRDefault="00F069A7">
        <w:pPr>
          <w:pStyle w:val="af3"/>
          <w:jc w:val="center"/>
          <w:rPr>
            <w:sz w:val="16"/>
            <w:szCs w:val="16"/>
          </w:rPr>
        </w:pPr>
        <w:r w:rsidRPr="00571095">
          <w:rPr>
            <w:sz w:val="16"/>
            <w:szCs w:val="16"/>
          </w:rPr>
          <w:fldChar w:fldCharType="begin"/>
        </w:r>
        <w:r w:rsidRPr="00571095">
          <w:rPr>
            <w:sz w:val="16"/>
            <w:szCs w:val="16"/>
          </w:rPr>
          <w:instrText>PAGE   \* MERGEFORMAT</w:instrText>
        </w:r>
        <w:r w:rsidRPr="00571095">
          <w:rPr>
            <w:sz w:val="16"/>
            <w:szCs w:val="16"/>
          </w:rPr>
          <w:fldChar w:fldCharType="separate"/>
        </w:r>
        <w:r w:rsidR="00FF166F">
          <w:rPr>
            <w:noProof/>
            <w:sz w:val="16"/>
            <w:szCs w:val="16"/>
          </w:rPr>
          <w:t>23</w:t>
        </w:r>
        <w:r w:rsidRPr="00571095">
          <w:rPr>
            <w:sz w:val="16"/>
            <w:szCs w:val="16"/>
          </w:rPr>
          <w:fldChar w:fldCharType="end"/>
        </w:r>
      </w:p>
    </w:sdtContent>
  </w:sdt>
  <w:p w:rsidR="00F069A7" w:rsidRDefault="00F069A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70" w:rsidRDefault="00376270">
      <w:pPr>
        <w:spacing w:after="0" w:line="240" w:lineRule="auto"/>
      </w:pPr>
      <w:r>
        <w:separator/>
      </w:r>
    </w:p>
  </w:footnote>
  <w:footnote w:type="continuationSeparator" w:id="0">
    <w:p w:rsidR="00376270" w:rsidRDefault="0037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C0E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281C7A"/>
    <w:multiLevelType w:val="multilevel"/>
    <w:tmpl w:val="FB50F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0D92B60"/>
    <w:multiLevelType w:val="multilevel"/>
    <w:tmpl w:val="0928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FF6223"/>
    <w:multiLevelType w:val="multilevel"/>
    <w:tmpl w:val="91944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2D37892"/>
    <w:multiLevelType w:val="hybridMultilevel"/>
    <w:tmpl w:val="194844AA"/>
    <w:lvl w:ilvl="0" w:tplc="3362C7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10165"/>
    <w:multiLevelType w:val="multilevel"/>
    <w:tmpl w:val="C8889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8D3161"/>
    <w:multiLevelType w:val="hybridMultilevel"/>
    <w:tmpl w:val="380A555A"/>
    <w:lvl w:ilvl="0" w:tplc="9E4A0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C0912"/>
    <w:multiLevelType w:val="hybridMultilevel"/>
    <w:tmpl w:val="0F64C84C"/>
    <w:lvl w:ilvl="0" w:tplc="D1BCB9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5895A1B"/>
    <w:multiLevelType w:val="singleLevel"/>
    <w:tmpl w:val="0EFAEE7C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1B4012F9"/>
    <w:multiLevelType w:val="hybridMultilevel"/>
    <w:tmpl w:val="9E9099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4E7CF8"/>
    <w:multiLevelType w:val="multilevel"/>
    <w:tmpl w:val="7B4C8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1877BBD"/>
    <w:multiLevelType w:val="hybridMultilevel"/>
    <w:tmpl w:val="6CA0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7B31"/>
    <w:multiLevelType w:val="hybridMultilevel"/>
    <w:tmpl w:val="558E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0343B"/>
    <w:multiLevelType w:val="hybridMultilevel"/>
    <w:tmpl w:val="B5808748"/>
    <w:lvl w:ilvl="0" w:tplc="B6C420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F43C0"/>
    <w:multiLevelType w:val="hybridMultilevel"/>
    <w:tmpl w:val="28D00E30"/>
    <w:lvl w:ilvl="0" w:tplc="7C32220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41435AFE"/>
    <w:multiLevelType w:val="hybridMultilevel"/>
    <w:tmpl w:val="8480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B0715"/>
    <w:multiLevelType w:val="multilevel"/>
    <w:tmpl w:val="A9387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DA44F7"/>
    <w:multiLevelType w:val="multilevel"/>
    <w:tmpl w:val="E9562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C71E3E"/>
    <w:multiLevelType w:val="hybridMultilevel"/>
    <w:tmpl w:val="C2CEE6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C2287E"/>
    <w:multiLevelType w:val="hybridMultilevel"/>
    <w:tmpl w:val="55A407F4"/>
    <w:lvl w:ilvl="0" w:tplc="13DC4D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84BF6"/>
    <w:multiLevelType w:val="hybridMultilevel"/>
    <w:tmpl w:val="047A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6283F"/>
    <w:multiLevelType w:val="hybridMultilevel"/>
    <w:tmpl w:val="4E5CA23A"/>
    <w:lvl w:ilvl="0" w:tplc="0B96FB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9B61E2D"/>
    <w:multiLevelType w:val="hybridMultilevel"/>
    <w:tmpl w:val="380A555A"/>
    <w:lvl w:ilvl="0" w:tplc="9E4A0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044"/>
    <w:multiLevelType w:val="hybridMultilevel"/>
    <w:tmpl w:val="768EC3F4"/>
    <w:lvl w:ilvl="0" w:tplc="129EA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23"/>
  </w:num>
  <w:num w:numId="10">
    <w:abstractNumId w:val="22"/>
  </w:num>
  <w:num w:numId="11">
    <w:abstractNumId w:val="15"/>
  </w:num>
  <w:num w:numId="12">
    <w:abstractNumId w:val="4"/>
  </w:num>
  <w:num w:numId="13">
    <w:abstractNumId w:val="5"/>
  </w:num>
  <w:num w:numId="14">
    <w:abstractNumId w:val="12"/>
  </w:num>
  <w:num w:numId="15">
    <w:abstractNumId w:val="20"/>
  </w:num>
  <w:num w:numId="16">
    <w:abstractNumId w:val="21"/>
  </w:num>
  <w:num w:numId="17">
    <w:abstractNumId w:val="13"/>
  </w:num>
  <w:num w:numId="18">
    <w:abstractNumId w:val="16"/>
  </w:num>
  <w:num w:numId="19">
    <w:abstractNumId w:val="10"/>
  </w:num>
  <w:num w:numId="20">
    <w:abstractNumId w:val="14"/>
  </w:num>
  <w:num w:numId="21">
    <w:abstractNumId w:val="11"/>
  </w:num>
  <w:num w:numId="22">
    <w:abstractNumId w:val="2"/>
  </w:num>
  <w:num w:numId="23">
    <w:abstractNumId w:val="6"/>
  </w:num>
  <w:num w:numId="24">
    <w:abstractNumId w:val="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59"/>
    <w:rsid w:val="00057716"/>
    <w:rsid w:val="000D2497"/>
    <w:rsid w:val="00142F2B"/>
    <w:rsid w:val="001447B2"/>
    <w:rsid w:val="001D4BC2"/>
    <w:rsid w:val="001F1652"/>
    <w:rsid w:val="00200B3D"/>
    <w:rsid w:val="00231750"/>
    <w:rsid w:val="00237A8E"/>
    <w:rsid w:val="002D0BF9"/>
    <w:rsid w:val="00323309"/>
    <w:rsid w:val="00335FA7"/>
    <w:rsid w:val="0036658E"/>
    <w:rsid w:val="00374CDD"/>
    <w:rsid w:val="00376270"/>
    <w:rsid w:val="003B24DF"/>
    <w:rsid w:val="003C6F09"/>
    <w:rsid w:val="004019F6"/>
    <w:rsid w:val="004034BE"/>
    <w:rsid w:val="00404AC1"/>
    <w:rsid w:val="00434AFC"/>
    <w:rsid w:val="00442BB6"/>
    <w:rsid w:val="0047381A"/>
    <w:rsid w:val="0048721D"/>
    <w:rsid w:val="004C0D9C"/>
    <w:rsid w:val="004D1B9B"/>
    <w:rsid w:val="004E2E47"/>
    <w:rsid w:val="0052038F"/>
    <w:rsid w:val="00526B8A"/>
    <w:rsid w:val="0054067A"/>
    <w:rsid w:val="005D5C53"/>
    <w:rsid w:val="005D7540"/>
    <w:rsid w:val="006119E8"/>
    <w:rsid w:val="006A787A"/>
    <w:rsid w:val="006B0770"/>
    <w:rsid w:val="006B4547"/>
    <w:rsid w:val="006C18B4"/>
    <w:rsid w:val="006D31CE"/>
    <w:rsid w:val="006E3135"/>
    <w:rsid w:val="00705AEB"/>
    <w:rsid w:val="00740636"/>
    <w:rsid w:val="00741694"/>
    <w:rsid w:val="007A458A"/>
    <w:rsid w:val="00814C83"/>
    <w:rsid w:val="008506A7"/>
    <w:rsid w:val="00865161"/>
    <w:rsid w:val="00887F31"/>
    <w:rsid w:val="0089461D"/>
    <w:rsid w:val="00936584"/>
    <w:rsid w:val="00A41835"/>
    <w:rsid w:val="00A6441B"/>
    <w:rsid w:val="00A70945"/>
    <w:rsid w:val="00A72822"/>
    <w:rsid w:val="00BB226F"/>
    <w:rsid w:val="00C20A31"/>
    <w:rsid w:val="00C42FD6"/>
    <w:rsid w:val="00C44F74"/>
    <w:rsid w:val="00CC3DED"/>
    <w:rsid w:val="00CC759C"/>
    <w:rsid w:val="00D16585"/>
    <w:rsid w:val="00D83D23"/>
    <w:rsid w:val="00DB1CC0"/>
    <w:rsid w:val="00DC79D4"/>
    <w:rsid w:val="00DD534A"/>
    <w:rsid w:val="00DE7B3A"/>
    <w:rsid w:val="00E313A7"/>
    <w:rsid w:val="00F069A7"/>
    <w:rsid w:val="00FE0272"/>
    <w:rsid w:val="00FE7959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9E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61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119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119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9E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61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119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119E8"/>
    <w:rPr>
      <w:rFonts w:ascii="Times New Roman" w:eastAsia="Times New Roman" w:hAnsi="Times New Roman" w:cs="Times New Roman"/>
      <w:b/>
      <w:bCs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6119E8"/>
  </w:style>
  <w:style w:type="paragraph" w:styleId="a3">
    <w:name w:val="Body Text"/>
    <w:basedOn w:val="a"/>
    <w:link w:val="a4"/>
    <w:rsid w:val="006119E8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6119E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6119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6119E8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Calibri" w:hAnsi="Times New Roman" w:cs="Times New Roman"/>
      <w:kern w:val="2"/>
      <w:sz w:val="16"/>
      <w:szCs w:val="16"/>
      <w:lang w:val="uk-UA" w:eastAsia="uk-UA"/>
    </w:rPr>
  </w:style>
  <w:style w:type="paragraph" w:styleId="a6">
    <w:name w:val="Balloon Text"/>
    <w:basedOn w:val="a"/>
    <w:link w:val="a7"/>
    <w:unhideWhenUsed/>
    <w:rsid w:val="006119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6119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61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119E8"/>
  </w:style>
  <w:style w:type="paragraph" w:customStyle="1" w:styleId="clearfloat">
    <w:name w:val="clearfloat"/>
    <w:basedOn w:val="a"/>
    <w:rsid w:val="006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119E8"/>
    <w:rPr>
      <w:i/>
      <w:iCs/>
    </w:rPr>
  </w:style>
  <w:style w:type="numbering" w:customStyle="1" w:styleId="111">
    <w:name w:val="Нет списка111"/>
    <w:next w:val="a2"/>
    <w:uiPriority w:val="99"/>
    <w:semiHidden/>
    <w:unhideWhenUsed/>
    <w:rsid w:val="006119E8"/>
  </w:style>
  <w:style w:type="paragraph" w:styleId="21">
    <w:name w:val="Body Text Indent 2"/>
    <w:basedOn w:val="a"/>
    <w:link w:val="22"/>
    <w:semiHidden/>
    <w:rsid w:val="006119E8"/>
    <w:pPr>
      <w:tabs>
        <w:tab w:val="left" w:pos="-4111"/>
      </w:tabs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119E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6119E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5">
    <w:name w:val="Основний текст (2)_"/>
    <w:basedOn w:val="a0"/>
    <w:link w:val="210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ий текст (5)_"/>
    <w:basedOn w:val="a0"/>
    <w:link w:val="50"/>
    <w:uiPriority w:val="99"/>
    <w:locked/>
    <w:rsid w:val="006119E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61">
    <w:name w:val="Основний текст (6)_"/>
    <w:basedOn w:val="a0"/>
    <w:link w:val="62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19E8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Заголовок №3"/>
    <w:basedOn w:val="a"/>
    <w:link w:val="3"/>
    <w:uiPriority w:val="99"/>
    <w:rsid w:val="006119E8"/>
    <w:pPr>
      <w:widowControl w:val="0"/>
      <w:shd w:val="clear" w:color="auto" w:fill="FFFFFF"/>
      <w:spacing w:before="120" w:after="0" w:line="187" w:lineRule="exact"/>
      <w:jc w:val="center"/>
      <w:outlineLvl w:val="2"/>
    </w:pPr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ий текст (2)1"/>
    <w:basedOn w:val="a"/>
    <w:link w:val="25"/>
    <w:uiPriority w:val="99"/>
    <w:rsid w:val="006119E8"/>
    <w:pPr>
      <w:widowControl w:val="0"/>
      <w:shd w:val="clear" w:color="auto" w:fill="FFFFFF"/>
      <w:spacing w:after="120" w:line="187" w:lineRule="exact"/>
    </w:pPr>
    <w:rPr>
      <w:rFonts w:ascii="Times New Roman" w:hAnsi="Times New Roman" w:cs="Times New Roman"/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rsid w:val="006119E8"/>
    <w:pPr>
      <w:widowControl w:val="0"/>
      <w:shd w:val="clear" w:color="auto" w:fill="FFFFFF"/>
      <w:spacing w:before="120" w:after="0" w:line="192" w:lineRule="exact"/>
      <w:jc w:val="both"/>
      <w:outlineLvl w:val="0"/>
    </w:pPr>
    <w:rPr>
      <w:rFonts w:ascii="Times New Roman" w:hAnsi="Times New Roman" w:cs="Times New Roman"/>
      <w:sz w:val="16"/>
      <w:szCs w:val="16"/>
    </w:rPr>
  </w:style>
  <w:style w:type="paragraph" w:customStyle="1" w:styleId="50">
    <w:name w:val="Основний текст (5)"/>
    <w:basedOn w:val="a"/>
    <w:link w:val="5"/>
    <w:uiPriority w:val="99"/>
    <w:rsid w:val="006119E8"/>
    <w:pPr>
      <w:widowControl w:val="0"/>
      <w:shd w:val="clear" w:color="auto" w:fill="FFFFFF"/>
      <w:spacing w:before="120" w:after="0" w:line="187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62">
    <w:name w:val="Основний текст (6)"/>
    <w:basedOn w:val="a"/>
    <w:link w:val="61"/>
    <w:uiPriority w:val="99"/>
    <w:rsid w:val="006119E8"/>
    <w:pPr>
      <w:widowControl w:val="0"/>
      <w:shd w:val="clear" w:color="auto" w:fill="FFFFFF"/>
      <w:spacing w:after="720" w:line="187" w:lineRule="exact"/>
    </w:pPr>
    <w:rPr>
      <w:rFonts w:ascii="Times New Roman" w:hAnsi="Times New Roman" w:cs="Times New Roman"/>
      <w:sz w:val="16"/>
      <w:szCs w:val="16"/>
    </w:rPr>
  </w:style>
  <w:style w:type="paragraph" w:styleId="aa">
    <w:name w:val="Normal (Web)"/>
    <w:basedOn w:val="a"/>
    <w:uiPriority w:val="99"/>
    <w:unhideWhenUsed/>
    <w:rsid w:val="006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119E8"/>
  </w:style>
  <w:style w:type="character" w:styleId="ab">
    <w:name w:val="Hyperlink"/>
    <w:basedOn w:val="a0"/>
    <w:unhideWhenUsed/>
    <w:rsid w:val="006119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6119E8"/>
    <w:pPr>
      <w:spacing w:after="120" w:line="24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119E8"/>
    <w:rPr>
      <w:rFonts w:ascii="Times New Roman" w:eastAsia="Calibri" w:hAnsi="Times New Roman" w:cs="Times New Roman"/>
      <w:sz w:val="24"/>
    </w:rPr>
  </w:style>
  <w:style w:type="paragraph" w:customStyle="1" w:styleId="Style2">
    <w:name w:val="Style2"/>
    <w:basedOn w:val="a"/>
    <w:uiPriority w:val="99"/>
    <w:rsid w:val="00611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19E8"/>
    <w:pPr>
      <w:widowControl w:val="0"/>
      <w:autoSpaceDE w:val="0"/>
      <w:autoSpaceDN w:val="0"/>
      <w:adjustRightInd w:val="0"/>
      <w:spacing w:after="0" w:line="485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119E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19E8"/>
  </w:style>
  <w:style w:type="numbering" w:customStyle="1" w:styleId="26">
    <w:name w:val="Нет списка2"/>
    <w:next w:val="a2"/>
    <w:semiHidden/>
    <w:unhideWhenUsed/>
    <w:rsid w:val="006119E8"/>
  </w:style>
  <w:style w:type="paragraph" w:styleId="af">
    <w:name w:val="Title"/>
    <w:basedOn w:val="a"/>
    <w:link w:val="af0"/>
    <w:qFormat/>
    <w:rsid w:val="00611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uk-UA" w:eastAsia="x-none"/>
    </w:rPr>
  </w:style>
  <w:style w:type="character" w:customStyle="1" w:styleId="af0">
    <w:name w:val="Название Знак"/>
    <w:basedOn w:val="a0"/>
    <w:link w:val="af"/>
    <w:rsid w:val="006119E8"/>
    <w:rPr>
      <w:rFonts w:ascii="Times New Roman" w:eastAsia="Times New Roman" w:hAnsi="Times New Roman" w:cs="Times New Roman"/>
      <w:b/>
      <w:sz w:val="28"/>
      <w:szCs w:val="20"/>
      <w:u w:val="single"/>
      <w:lang w:val="uk-UA" w:eastAsia="x-none"/>
    </w:rPr>
  </w:style>
  <w:style w:type="paragraph" w:styleId="27">
    <w:name w:val="Quote"/>
    <w:basedOn w:val="a"/>
    <w:next w:val="a"/>
    <w:link w:val="28"/>
    <w:uiPriority w:val="29"/>
    <w:qFormat/>
    <w:rsid w:val="006119E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uiPriority w:val="29"/>
    <w:rsid w:val="006119E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29">
    <w:name w:val="Body Text 2"/>
    <w:basedOn w:val="a"/>
    <w:link w:val="2a"/>
    <w:unhideWhenUsed/>
    <w:rsid w:val="0061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a">
    <w:name w:val="Основной текст 2 Знак"/>
    <w:basedOn w:val="a0"/>
    <w:link w:val="29"/>
    <w:rsid w:val="006119E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f1">
    <w:name w:val="header"/>
    <w:basedOn w:val="a"/>
    <w:link w:val="af2"/>
    <w:unhideWhenUsed/>
    <w:rsid w:val="00611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f2">
    <w:name w:val="Верхний колонтитул Знак"/>
    <w:basedOn w:val="a0"/>
    <w:link w:val="af1"/>
    <w:rsid w:val="006119E8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f3">
    <w:name w:val="footer"/>
    <w:basedOn w:val="a"/>
    <w:link w:val="af4"/>
    <w:uiPriority w:val="99"/>
    <w:unhideWhenUsed/>
    <w:rsid w:val="00611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6119E8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5">
    <w:name w:val="page number"/>
    <w:rsid w:val="006119E8"/>
  </w:style>
  <w:style w:type="table" w:customStyle="1" w:styleId="14">
    <w:name w:val="Сетка таблицы1"/>
    <w:basedOn w:val="a1"/>
    <w:next w:val="ac"/>
    <w:uiPriority w:val="59"/>
    <w:rsid w:val="0061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1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119E8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15">
    <w:name w:val="Название Знак1"/>
    <w:uiPriority w:val="10"/>
    <w:rsid w:val="006119E8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fr5">
    <w:name w:val="fr5"/>
    <w:basedOn w:val="a"/>
    <w:rsid w:val="006119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rsid w:val="006119E8"/>
    <w:rPr>
      <w:vertAlign w:val="superscript"/>
    </w:rPr>
  </w:style>
  <w:style w:type="character" w:customStyle="1" w:styleId="2b">
    <w:name w:val="Знак Знак2"/>
    <w:rsid w:val="006119E8"/>
    <w:rPr>
      <w:b/>
      <w:bCs/>
      <w:noProof w:val="0"/>
      <w:sz w:val="28"/>
      <w:szCs w:val="24"/>
      <w:lang w:val="uk-UA" w:eastAsia="ru-RU" w:bidi="ar-SA"/>
    </w:rPr>
  </w:style>
  <w:style w:type="paragraph" w:styleId="af7">
    <w:name w:val="footnote text"/>
    <w:basedOn w:val="a"/>
    <w:link w:val="af8"/>
    <w:semiHidden/>
    <w:rsid w:val="0061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11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61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uk-UA" w:eastAsia="x-none"/>
    </w:rPr>
  </w:style>
  <w:style w:type="character" w:customStyle="1" w:styleId="33">
    <w:name w:val="Основной текст 3 Знак"/>
    <w:basedOn w:val="a0"/>
    <w:link w:val="32"/>
    <w:rsid w:val="006119E8"/>
    <w:rPr>
      <w:rFonts w:ascii="Times New Roman" w:eastAsia="Times New Roman" w:hAnsi="Times New Roman" w:cs="Times New Roman"/>
      <w:sz w:val="24"/>
      <w:szCs w:val="28"/>
      <w:lang w:val="uk-UA" w:eastAsia="x-none"/>
    </w:rPr>
  </w:style>
  <w:style w:type="character" w:customStyle="1" w:styleId="af9">
    <w:name w:val="Знак Знак"/>
    <w:locked/>
    <w:rsid w:val="006119E8"/>
    <w:rPr>
      <w:sz w:val="28"/>
      <w:szCs w:val="24"/>
      <w:lang w:val="uk-UA" w:eastAsia="ru-RU" w:bidi="ar-SA"/>
    </w:rPr>
  </w:style>
  <w:style w:type="paragraph" w:styleId="afa">
    <w:name w:val="Block Text"/>
    <w:basedOn w:val="a"/>
    <w:rsid w:val="006119E8"/>
    <w:pPr>
      <w:spacing w:after="0" w:line="360" w:lineRule="auto"/>
      <w:ind w:left="709" w:right="-567"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23">
    <w:name w:val="rvts23"/>
    <w:rsid w:val="006119E8"/>
  </w:style>
  <w:style w:type="character" w:customStyle="1" w:styleId="rvts0">
    <w:name w:val="rvts0"/>
    <w:rsid w:val="006119E8"/>
  </w:style>
  <w:style w:type="numbering" w:customStyle="1" w:styleId="34">
    <w:name w:val="Нет списка3"/>
    <w:next w:val="a2"/>
    <w:uiPriority w:val="99"/>
    <w:semiHidden/>
    <w:unhideWhenUsed/>
    <w:rsid w:val="00741694"/>
  </w:style>
  <w:style w:type="table" w:customStyle="1" w:styleId="2c">
    <w:name w:val="Сетка таблицы2"/>
    <w:basedOn w:val="a1"/>
    <w:next w:val="ac"/>
    <w:rsid w:val="00741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741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442BB6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9E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6119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119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6119E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9E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611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119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119E8"/>
    <w:rPr>
      <w:rFonts w:ascii="Times New Roman" w:eastAsia="Times New Roman" w:hAnsi="Times New Roman" w:cs="Times New Roman"/>
      <w:b/>
      <w:bCs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6119E8"/>
  </w:style>
  <w:style w:type="paragraph" w:styleId="a3">
    <w:name w:val="Body Text"/>
    <w:basedOn w:val="a"/>
    <w:link w:val="a4"/>
    <w:rsid w:val="006119E8"/>
    <w:pPr>
      <w:spacing w:after="0" w:line="187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6119E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6119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6119E8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Calibri" w:hAnsi="Times New Roman" w:cs="Times New Roman"/>
      <w:kern w:val="2"/>
      <w:sz w:val="16"/>
      <w:szCs w:val="16"/>
      <w:lang w:val="uk-UA" w:eastAsia="uk-UA"/>
    </w:rPr>
  </w:style>
  <w:style w:type="paragraph" w:styleId="a6">
    <w:name w:val="Balloon Text"/>
    <w:basedOn w:val="a"/>
    <w:link w:val="a7"/>
    <w:unhideWhenUsed/>
    <w:rsid w:val="006119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6119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61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119E8"/>
  </w:style>
  <w:style w:type="paragraph" w:customStyle="1" w:styleId="clearfloat">
    <w:name w:val="clearfloat"/>
    <w:basedOn w:val="a"/>
    <w:rsid w:val="006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119E8"/>
    <w:rPr>
      <w:i/>
      <w:iCs/>
    </w:rPr>
  </w:style>
  <w:style w:type="numbering" w:customStyle="1" w:styleId="111">
    <w:name w:val="Нет списка111"/>
    <w:next w:val="a2"/>
    <w:uiPriority w:val="99"/>
    <w:semiHidden/>
    <w:unhideWhenUsed/>
    <w:rsid w:val="006119E8"/>
  </w:style>
  <w:style w:type="paragraph" w:styleId="21">
    <w:name w:val="Body Text Indent 2"/>
    <w:basedOn w:val="a"/>
    <w:link w:val="22"/>
    <w:semiHidden/>
    <w:rsid w:val="006119E8"/>
    <w:pPr>
      <w:tabs>
        <w:tab w:val="left" w:pos="-4111"/>
      </w:tabs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119E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6119E8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5">
    <w:name w:val="Основний текст (2)_"/>
    <w:basedOn w:val="a0"/>
    <w:link w:val="210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ий текст (5)_"/>
    <w:basedOn w:val="a0"/>
    <w:link w:val="50"/>
    <w:uiPriority w:val="99"/>
    <w:locked/>
    <w:rsid w:val="006119E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61">
    <w:name w:val="Основний текст (6)_"/>
    <w:basedOn w:val="a0"/>
    <w:link w:val="62"/>
    <w:uiPriority w:val="99"/>
    <w:locked/>
    <w:rsid w:val="006119E8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19E8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sz w:val="17"/>
      <w:szCs w:val="17"/>
    </w:rPr>
  </w:style>
  <w:style w:type="paragraph" w:customStyle="1" w:styleId="30">
    <w:name w:val="Заголовок №3"/>
    <w:basedOn w:val="a"/>
    <w:link w:val="3"/>
    <w:uiPriority w:val="99"/>
    <w:rsid w:val="006119E8"/>
    <w:pPr>
      <w:widowControl w:val="0"/>
      <w:shd w:val="clear" w:color="auto" w:fill="FFFFFF"/>
      <w:spacing w:before="120" w:after="0" w:line="187" w:lineRule="exact"/>
      <w:jc w:val="center"/>
      <w:outlineLvl w:val="2"/>
    </w:pPr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ий текст (2)1"/>
    <w:basedOn w:val="a"/>
    <w:link w:val="25"/>
    <w:uiPriority w:val="99"/>
    <w:rsid w:val="006119E8"/>
    <w:pPr>
      <w:widowControl w:val="0"/>
      <w:shd w:val="clear" w:color="auto" w:fill="FFFFFF"/>
      <w:spacing w:after="120" w:line="187" w:lineRule="exact"/>
    </w:pPr>
    <w:rPr>
      <w:rFonts w:ascii="Times New Roman" w:hAnsi="Times New Roman" w:cs="Times New Roman"/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rsid w:val="006119E8"/>
    <w:pPr>
      <w:widowControl w:val="0"/>
      <w:shd w:val="clear" w:color="auto" w:fill="FFFFFF"/>
      <w:spacing w:before="120" w:after="0" w:line="192" w:lineRule="exact"/>
      <w:jc w:val="both"/>
      <w:outlineLvl w:val="0"/>
    </w:pPr>
    <w:rPr>
      <w:rFonts w:ascii="Times New Roman" w:hAnsi="Times New Roman" w:cs="Times New Roman"/>
      <w:sz w:val="16"/>
      <w:szCs w:val="16"/>
    </w:rPr>
  </w:style>
  <w:style w:type="paragraph" w:customStyle="1" w:styleId="50">
    <w:name w:val="Основний текст (5)"/>
    <w:basedOn w:val="a"/>
    <w:link w:val="5"/>
    <w:uiPriority w:val="99"/>
    <w:rsid w:val="006119E8"/>
    <w:pPr>
      <w:widowControl w:val="0"/>
      <w:shd w:val="clear" w:color="auto" w:fill="FFFFFF"/>
      <w:spacing w:before="120" w:after="0" w:line="187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62">
    <w:name w:val="Основний текст (6)"/>
    <w:basedOn w:val="a"/>
    <w:link w:val="61"/>
    <w:uiPriority w:val="99"/>
    <w:rsid w:val="006119E8"/>
    <w:pPr>
      <w:widowControl w:val="0"/>
      <w:shd w:val="clear" w:color="auto" w:fill="FFFFFF"/>
      <w:spacing w:after="720" w:line="187" w:lineRule="exact"/>
    </w:pPr>
    <w:rPr>
      <w:rFonts w:ascii="Times New Roman" w:hAnsi="Times New Roman" w:cs="Times New Roman"/>
      <w:sz w:val="16"/>
      <w:szCs w:val="16"/>
    </w:rPr>
  </w:style>
  <w:style w:type="paragraph" w:styleId="aa">
    <w:name w:val="Normal (Web)"/>
    <w:basedOn w:val="a"/>
    <w:uiPriority w:val="99"/>
    <w:unhideWhenUsed/>
    <w:rsid w:val="0061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119E8"/>
  </w:style>
  <w:style w:type="character" w:styleId="ab">
    <w:name w:val="Hyperlink"/>
    <w:basedOn w:val="a0"/>
    <w:unhideWhenUsed/>
    <w:rsid w:val="006119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unhideWhenUsed/>
    <w:rsid w:val="006119E8"/>
    <w:pPr>
      <w:spacing w:after="120" w:line="24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119E8"/>
    <w:rPr>
      <w:rFonts w:ascii="Times New Roman" w:eastAsia="Calibri" w:hAnsi="Times New Roman" w:cs="Times New Roman"/>
      <w:sz w:val="24"/>
    </w:rPr>
  </w:style>
  <w:style w:type="paragraph" w:customStyle="1" w:styleId="Style2">
    <w:name w:val="Style2"/>
    <w:basedOn w:val="a"/>
    <w:uiPriority w:val="99"/>
    <w:rsid w:val="006119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19E8"/>
    <w:pPr>
      <w:widowControl w:val="0"/>
      <w:autoSpaceDE w:val="0"/>
      <w:autoSpaceDN w:val="0"/>
      <w:adjustRightInd w:val="0"/>
      <w:spacing w:after="0" w:line="485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119E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19E8"/>
  </w:style>
  <w:style w:type="numbering" w:customStyle="1" w:styleId="26">
    <w:name w:val="Нет списка2"/>
    <w:next w:val="a2"/>
    <w:semiHidden/>
    <w:unhideWhenUsed/>
    <w:rsid w:val="006119E8"/>
  </w:style>
  <w:style w:type="paragraph" w:styleId="af">
    <w:name w:val="Title"/>
    <w:basedOn w:val="a"/>
    <w:link w:val="af0"/>
    <w:qFormat/>
    <w:rsid w:val="00611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uk-UA" w:eastAsia="x-none"/>
    </w:rPr>
  </w:style>
  <w:style w:type="character" w:customStyle="1" w:styleId="af0">
    <w:name w:val="Название Знак"/>
    <w:basedOn w:val="a0"/>
    <w:link w:val="af"/>
    <w:rsid w:val="006119E8"/>
    <w:rPr>
      <w:rFonts w:ascii="Times New Roman" w:eastAsia="Times New Roman" w:hAnsi="Times New Roman" w:cs="Times New Roman"/>
      <w:b/>
      <w:sz w:val="28"/>
      <w:szCs w:val="20"/>
      <w:u w:val="single"/>
      <w:lang w:val="uk-UA" w:eastAsia="x-none"/>
    </w:rPr>
  </w:style>
  <w:style w:type="paragraph" w:styleId="27">
    <w:name w:val="Quote"/>
    <w:basedOn w:val="a"/>
    <w:next w:val="a"/>
    <w:link w:val="28"/>
    <w:uiPriority w:val="29"/>
    <w:qFormat/>
    <w:rsid w:val="006119E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uiPriority w:val="29"/>
    <w:rsid w:val="006119E8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29">
    <w:name w:val="Body Text 2"/>
    <w:basedOn w:val="a"/>
    <w:link w:val="2a"/>
    <w:unhideWhenUsed/>
    <w:rsid w:val="0061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a">
    <w:name w:val="Основной текст 2 Знак"/>
    <w:basedOn w:val="a0"/>
    <w:link w:val="29"/>
    <w:rsid w:val="006119E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f1">
    <w:name w:val="header"/>
    <w:basedOn w:val="a"/>
    <w:link w:val="af2"/>
    <w:unhideWhenUsed/>
    <w:rsid w:val="00611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f2">
    <w:name w:val="Верхний колонтитул Знак"/>
    <w:basedOn w:val="a0"/>
    <w:link w:val="af1"/>
    <w:rsid w:val="006119E8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f3">
    <w:name w:val="footer"/>
    <w:basedOn w:val="a"/>
    <w:link w:val="af4"/>
    <w:uiPriority w:val="99"/>
    <w:unhideWhenUsed/>
    <w:rsid w:val="00611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6119E8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styleId="af5">
    <w:name w:val="page number"/>
    <w:rsid w:val="006119E8"/>
  </w:style>
  <w:style w:type="table" w:customStyle="1" w:styleId="14">
    <w:name w:val="Сетка таблицы1"/>
    <w:basedOn w:val="a1"/>
    <w:next w:val="ac"/>
    <w:uiPriority w:val="59"/>
    <w:rsid w:val="0061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1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119E8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15">
    <w:name w:val="Название Знак1"/>
    <w:uiPriority w:val="10"/>
    <w:rsid w:val="006119E8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fr5">
    <w:name w:val="fr5"/>
    <w:basedOn w:val="a"/>
    <w:rsid w:val="006119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f6">
    <w:name w:val="footnote reference"/>
    <w:semiHidden/>
    <w:rsid w:val="006119E8"/>
    <w:rPr>
      <w:vertAlign w:val="superscript"/>
    </w:rPr>
  </w:style>
  <w:style w:type="character" w:customStyle="1" w:styleId="2b">
    <w:name w:val="Знак Знак2"/>
    <w:rsid w:val="006119E8"/>
    <w:rPr>
      <w:b/>
      <w:bCs/>
      <w:noProof w:val="0"/>
      <w:sz w:val="28"/>
      <w:szCs w:val="24"/>
      <w:lang w:val="uk-UA" w:eastAsia="ru-RU" w:bidi="ar-SA"/>
    </w:rPr>
  </w:style>
  <w:style w:type="paragraph" w:styleId="af7">
    <w:name w:val="footnote text"/>
    <w:basedOn w:val="a"/>
    <w:link w:val="af8"/>
    <w:semiHidden/>
    <w:rsid w:val="00611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11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6119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val="uk-UA" w:eastAsia="x-none"/>
    </w:rPr>
  </w:style>
  <w:style w:type="character" w:customStyle="1" w:styleId="33">
    <w:name w:val="Основной текст 3 Знак"/>
    <w:basedOn w:val="a0"/>
    <w:link w:val="32"/>
    <w:rsid w:val="006119E8"/>
    <w:rPr>
      <w:rFonts w:ascii="Times New Roman" w:eastAsia="Times New Roman" w:hAnsi="Times New Roman" w:cs="Times New Roman"/>
      <w:sz w:val="24"/>
      <w:szCs w:val="28"/>
      <w:lang w:val="uk-UA" w:eastAsia="x-none"/>
    </w:rPr>
  </w:style>
  <w:style w:type="character" w:customStyle="1" w:styleId="af9">
    <w:name w:val="Знак Знак"/>
    <w:locked/>
    <w:rsid w:val="006119E8"/>
    <w:rPr>
      <w:sz w:val="28"/>
      <w:szCs w:val="24"/>
      <w:lang w:val="uk-UA" w:eastAsia="ru-RU" w:bidi="ar-SA"/>
    </w:rPr>
  </w:style>
  <w:style w:type="paragraph" w:styleId="afa">
    <w:name w:val="Block Text"/>
    <w:basedOn w:val="a"/>
    <w:rsid w:val="006119E8"/>
    <w:pPr>
      <w:spacing w:after="0" w:line="360" w:lineRule="auto"/>
      <w:ind w:left="709" w:right="-567"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23">
    <w:name w:val="rvts23"/>
    <w:rsid w:val="006119E8"/>
  </w:style>
  <w:style w:type="character" w:customStyle="1" w:styleId="rvts0">
    <w:name w:val="rvts0"/>
    <w:rsid w:val="006119E8"/>
  </w:style>
  <w:style w:type="numbering" w:customStyle="1" w:styleId="34">
    <w:name w:val="Нет списка3"/>
    <w:next w:val="a2"/>
    <w:uiPriority w:val="99"/>
    <w:semiHidden/>
    <w:unhideWhenUsed/>
    <w:rsid w:val="00741694"/>
  </w:style>
  <w:style w:type="table" w:customStyle="1" w:styleId="2c">
    <w:name w:val="Сетка таблицы2"/>
    <w:basedOn w:val="a1"/>
    <w:next w:val="ac"/>
    <w:rsid w:val="00741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741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442BB6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counts.google.com/SignOutOptions?hl=ru&amp;continue=https://www.google.com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ccounts.google.com/SignOutOptions?hl=ru&amp;continue=https://www.google.com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ccounts.google.com/SignOutOptions?hl=ru&amp;continue=https://www.google.com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ccounts.google.com/SignOutOptions?hl=ru&amp;continue=https://www.google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ounts.google.com/SignOutOptions?hl=ru&amp;continue=https://www.google.com.ua/" TargetMode="External"/><Relationship Id="rId14" Type="http://schemas.openxmlformats.org/officeDocument/2006/relationships/hyperlink" Target="https://accounts.google.com/SignOutOptions?hl=ru&amp;continue=https://www.googl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23</Pages>
  <Words>5493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24</cp:revision>
  <dcterms:created xsi:type="dcterms:W3CDTF">2021-01-07T22:28:00Z</dcterms:created>
  <dcterms:modified xsi:type="dcterms:W3CDTF">2021-02-27T18:50:00Z</dcterms:modified>
</cp:coreProperties>
</file>