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42" w:rsidRPr="006646CC" w:rsidRDefault="00592A42" w:rsidP="00592A42">
      <w:pPr>
        <w:tabs>
          <w:tab w:val="left" w:pos="-2410"/>
          <w:tab w:val="left" w:pos="-1985"/>
          <w:tab w:val="left" w:pos="-1843"/>
        </w:tabs>
        <w:jc w:val="center"/>
        <w:rPr>
          <w:lang w:eastAsia="uk-UA"/>
        </w:rPr>
      </w:pPr>
      <w:r>
        <w:rPr>
          <w:b/>
          <w:noProof/>
          <w:lang w:val="ru-RU"/>
        </w:rPr>
        <w:drawing>
          <wp:inline distT="0" distB="0" distL="0" distR="0">
            <wp:extent cx="485775" cy="5619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592A42" w:rsidRDefault="00592A42" w:rsidP="00592A42">
      <w:pPr>
        <w:jc w:val="center"/>
        <w:rPr>
          <w:b/>
          <w:lang w:eastAsia="uk-UA"/>
        </w:rPr>
      </w:pPr>
      <w:r>
        <w:rPr>
          <w:b/>
          <w:lang w:eastAsia="uk-UA"/>
        </w:rPr>
        <w:t>УКРАЇНА</w:t>
      </w:r>
    </w:p>
    <w:p w:rsidR="00592A42" w:rsidRDefault="00592A42" w:rsidP="00592A42">
      <w:pPr>
        <w:jc w:val="center"/>
        <w:rPr>
          <w:b/>
          <w:lang w:eastAsia="uk-UA"/>
        </w:rPr>
      </w:pPr>
      <w:r>
        <w:rPr>
          <w:b/>
          <w:lang w:eastAsia="uk-UA"/>
        </w:rPr>
        <w:t>ОПОРНИЙ НАВЧАЛЬНИЙ ЗАКЛАД</w:t>
      </w:r>
      <w:r>
        <w:rPr>
          <w:b/>
          <w:lang w:eastAsia="uk-UA"/>
        </w:rPr>
        <w:br/>
        <w:t>«ЗАКЛАД ЗАГАЛЬНОЇ СЕРЕДНЬОЇ ОСВІТИ</w:t>
      </w:r>
    </w:p>
    <w:p w:rsidR="00592A42" w:rsidRPr="00312E3E" w:rsidRDefault="00592A42" w:rsidP="00592A42">
      <w:pPr>
        <w:jc w:val="center"/>
        <w:rPr>
          <w:b/>
          <w:lang w:eastAsia="uk-UA"/>
        </w:rPr>
      </w:pPr>
      <w:r>
        <w:rPr>
          <w:b/>
          <w:lang w:eastAsia="uk-UA"/>
        </w:rPr>
        <w:t xml:space="preserve"> І-ІІІ СТУПЕНІВ с. ВЕЛИКА</w:t>
      </w:r>
      <w:r w:rsidRPr="00312E3E">
        <w:rPr>
          <w:b/>
          <w:lang w:eastAsia="uk-UA"/>
        </w:rPr>
        <w:t xml:space="preserve"> КІСНИЦЯ </w:t>
      </w:r>
    </w:p>
    <w:p w:rsidR="00592A42" w:rsidRDefault="00592A42" w:rsidP="00592A42">
      <w:pPr>
        <w:pBdr>
          <w:bottom w:val="single" w:sz="12" w:space="1" w:color="auto"/>
        </w:pBdr>
        <w:jc w:val="center"/>
        <w:rPr>
          <w:b/>
          <w:lang w:eastAsia="uk-UA"/>
        </w:rPr>
      </w:pPr>
      <w:r>
        <w:rPr>
          <w:b/>
          <w:lang w:eastAsia="uk-UA"/>
        </w:rPr>
        <w:t>ЯМПІЛЬСЬКОЇ МІСЬКОЇ РАДИ ВІННИЦЬКОЇ ОБЛАСТІ»</w:t>
      </w:r>
    </w:p>
    <w:p w:rsidR="00592A42" w:rsidRPr="007657E0" w:rsidRDefault="00592A42" w:rsidP="00592A42">
      <w:pPr>
        <w:pBdr>
          <w:bottom w:val="single" w:sz="12" w:space="1" w:color="auto"/>
        </w:pBdr>
        <w:jc w:val="center"/>
        <w:rPr>
          <w:i/>
          <w:sz w:val="24"/>
          <w:szCs w:val="24"/>
        </w:rPr>
      </w:pPr>
      <w:r w:rsidRPr="007657E0">
        <w:rPr>
          <w:i/>
          <w:sz w:val="24"/>
          <w:szCs w:val="24"/>
        </w:rPr>
        <w:t xml:space="preserve">вул. Шевченка, 89, с. Велика </w:t>
      </w:r>
      <w:proofErr w:type="spellStart"/>
      <w:r w:rsidRPr="007657E0">
        <w:rPr>
          <w:i/>
          <w:sz w:val="24"/>
          <w:szCs w:val="24"/>
        </w:rPr>
        <w:t>Кісниця</w:t>
      </w:r>
      <w:proofErr w:type="spellEnd"/>
      <w:r w:rsidRPr="007657E0">
        <w:rPr>
          <w:i/>
          <w:sz w:val="24"/>
          <w:szCs w:val="24"/>
        </w:rPr>
        <w:t xml:space="preserve">, Могилів-Подільський район , Вінницька область, </w:t>
      </w:r>
    </w:p>
    <w:p w:rsidR="00592A42" w:rsidRPr="00034338" w:rsidRDefault="00592A42" w:rsidP="00592A42">
      <w:pPr>
        <w:pBdr>
          <w:bottom w:val="single" w:sz="12" w:space="1" w:color="auto"/>
        </w:pBdr>
        <w:jc w:val="center"/>
        <w:rPr>
          <w:b/>
          <w:lang w:eastAsia="uk-UA"/>
        </w:rPr>
      </w:pPr>
      <w:r w:rsidRPr="007657E0">
        <w:rPr>
          <w:i/>
          <w:sz w:val="24"/>
          <w:szCs w:val="24"/>
        </w:rPr>
        <w:t>24546 тел. 0680415561, E-</w:t>
      </w:r>
      <w:proofErr w:type="spellStart"/>
      <w:r w:rsidRPr="007657E0">
        <w:rPr>
          <w:i/>
          <w:sz w:val="24"/>
          <w:szCs w:val="24"/>
        </w:rPr>
        <w:t>mail</w:t>
      </w:r>
      <w:proofErr w:type="spellEnd"/>
      <w:r w:rsidRPr="007657E0">
        <w:rPr>
          <w:i/>
          <w:sz w:val="24"/>
          <w:szCs w:val="24"/>
        </w:rPr>
        <w:t>:zosh.vk@ukr.net Код ЄДРПОУ 13323785</w:t>
      </w:r>
    </w:p>
    <w:p w:rsidR="00592A42" w:rsidRPr="00026C17" w:rsidRDefault="00592A42" w:rsidP="00592A42">
      <w:pPr>
        <w:jc w:val="center"/>
        <w:rPr>
          <w:szCs w:val="24"/>
          <w:lang w:eastAsia="uk-UA"/>
        </w:rPr>
      </w:pPr>
    </w:p>
    <w:p w:rsidR="00CE6BB4" w:rsidRDefault="00CE6BB4" w:rsidP="00CE6BB4">
      <w:pPr>
        <w:jc w:val="center"/>
        <w:rPr>
          <w:b/>
        </w:rPr>
      </w:pPr>
      <w:r w:rsidRPr="002D5DFB">
        <w:rPr>
          <w:b/>
        </w:rPr>
        <w:t>НАКАЗ</w:t>
      </w:r>
    </w:p>
    <w:p w:rsidR="00CE6BB4" w:rsidRPr="002D5DFB" w:rsidRDefault="00CE6BB4" w:rsidP="00CE6BB4">
      <w:pPr>
        <w:jc w:val="center"/>
        <w:rPr>
          <w:b/>
        </w:rPr>
      </w:pPr>
    </w:p>
    <w:p w:rsidR="00CE6BB4" w:rsidRPr="006D2870" w:rsidRDefault="00D20DC2" w:rsidP="00CE6BB4">
      <w:pPr>
        <w:rPr>
          <w:b/>
          <w:lang w:val="ru-RU"/>
        </w:rPr>
      </w:pPr>
      <w:r>
        <w:rPr>
          <w:b/>
        </w:rPr>
        <w:t xml:space="preserve">      17 листопада </w:t>
      </w:r>
      <w:r w:rsidR="00E81C59">
        <w:rPr>
          <w:b/>
        </w:rPr>
        <w:t xml:space="preserve">2021 </w:t>
      </w:r>
      <w:r w:rsidR="00CE6BB4" w:rsidRPr="002D5DFB">
        <w:rPr>
          <w:b/>
        </w:rPr>
        <w:t xml:space="preserve"> р.                                                    </w:t>
      </w:r>
      <w:r w:rsidR="006D2870">
        <w:rPr>
          <w:b/>
        </w:rPr>
        <w:t xml:space="preserve">              №</w:t>
      </w:r>
      <w:r w:rsidR="006D2870">
        <w:rPr>
          <w:b/>
          <w:lang w:val="ru-RU"/>
        </w:rPr>
        <w:t>102</w:t>
      </w:r>
    </w:p>
    <w:p w:rsidR="00CE6BB4" w:rsidRPr="002D5DFB" w:rsidRDefault="00CE6BB4" w:rsidP="00CE6BB4">
      <w:pPr>
        <w:rPr>
          <w:b/>
        </w:rPr>
      </w:pPr>
    </w:p>
    <w:p w:rsidR="00CE6BB4" w:rsidRPr="002D5DFB" w:rsidRDefault="00CE6BB4" w:rsidP="00CE6BB4">
      <w:pPr>
        <w:jc w:val="both"/>
        <w:rPr>
          <w:b/>
          <w:iCs/>
        </w:rPr>
      </w:pPr>
      <w:r w:rsidRPr="002D5DFB">
        <w:rPr>
          <w:b/>
          <w:iCs/>
        </w:rPr>
        <w:t xml:space="preserve">Про проведення І етапу </w:t>
      </w:r>
      <w:r w:rsidRPr="002D5DFB">
        <w:rPr>
          <w:b/>
          <w:iCs/>
          <w:lang w:val="en-US"/>
        </w:rPr>
        <w:t>XXXV</w:t>
      </w:r>
      <w:r w:rsidRPr="002D5DFB">
        <w:rPr>
          <w:b/>
          <w:iCs/>
        </w:rPr>
        <w:t xml:space="preserve">І Міжнародного </w:t>
      </w:r>
    </w:p>
    <w:p w:rsidR="00CE6BB4" w:rsidRPr="002D5DFB" w:rsidRDefault="00CE6BB4" w:rsidP="00CE6BB4">
      <w:pPr>
        <w:jc w:val="both"/>
        <w:rPr>
          <w:b/>
          <w:iCs/>
        </w:rPr>
      </w:pPr>
      <w:r w:rsidRPr="002D5DFB">
        <w:rPr>
          <w:b/>
          <w:iCs/>
        </w:rPr>
        <w:t xml:space="preserve">чемпіонату з розв’язування логічних </w:t>
      </w:r>
    </w:p>
    <w:p w:rsidR="00592A42" w:rsidRDefault="00592A42" w:rsidP="00CE6BB4">
      <w:pPr>
        <w:jc w:val="both"/>
        <w:rPr>
          <w:b/>
          <w:iCs/>
        </w:rPr>
      </w:pPr>
      <w:r>
        <w:rPr>
          <w:b/>
          <w:iCs/>
        </w:rPr>
        <w:t xml:space="preserve">математичних задач в </w:t>
      </w:r>
    </w:p>
    <w:p w:rsidR="00CE6BB4" w:rsidRPr="002D5DFB" w:rsidRDefault="00592A42" w:rsidP="00CE6BB4">
      <w:pPr>
        <w:jc w:val="both"/>
        <w:rPr>
          <w:b/>
          <w:iCs/>
        </w:rPr>
      </w:pPr>
      <w:r>
        <w:rPr>
          <w:b/>
          <w:iCs/>
        </w:rPr>
        <w:t>опорному навчальному закладі</w:t>
      </w:r>
      <w:r w:rsidR="00CE6BB4" w:rsidRPr="002D5DFB">
        <w:rPr>
          <w:b/>
          <w:iCs/>
        </w:rPr>
        <w:t xml:space="preserve"> </w:t>
      </w:r>
    </w:p>
    <w:p w:rsidR="00CE6BB4" w:rsidRPr="002D5DFB" w:rsidRDefault="00CE6BB4" w:rsidP="00CE6BB4">
      <w:pPr>
        <w:jc w:val="both"/>
        <w:rPr>
          <w:b/>
          <w:iCs/>
        </w:rPr>
      </w:pPr>
    </w:p>
    <w:p w:rsidR="00CE6BB4" w:rsidRPr="002D5DFB" w:rsidRDefault="00CE6BB4" w:rsidP="00CE6BB4">
      <w:pPr>
        <w:jc w:val="both"/>
        <w:rPr>
          <w:b/>
          <w:i/>
          <w:iCs/>
        </w:rPr>
      </w:pPr>
    </w:p>
    <w:p w:rsidR="00CE6BB4" w:rsidRPr="00F91255" w:rsidRDefault="00CE6BB4" w:rsidP="00592A42">
      <w:pPr>
        <w:ind w:firstLine="567"/>
        <w:jc w:val="both"/>
        <w:rPr>
          <w:iCs/>
        </w:rPr>
      </w:pPr>
      <w:r w:rsidRPr="002D5DFB">
        <w:t xml:space="preserve">Відповідно до листа  Департаменту гуманітарної політики Вінницької обласної державної адміністрації від 17.11.2021р.  «Про  проведення у      2021-2022 </w:t>
      </w:r>
      <w:proofErr w:type="spellStart"/>
      <w:r w:rsidRPr="002D5DFB">
        <w:t>н.р</w:t>
      </w:r>
      <w:proofErr w:type="spellEnd"/>
      <w:r w:rsidRPr="002D5DFB">
        <w:t>. ХХХ</w:t>
      </w:r>
      <w:r w:rsidRPr="002D5DFB">
        <w:rPr>
          <w:lang w:val="en-US"/>
        </w:rPr>
        <w:t>V</w:t>
      </w:r>
      <w:r w:rsidRPr="002D5DFB">
        <w:t>І</w:t>
      </w:r>
      <w:r w:rsidRPr="002D5DFB">
        <w:rPr>
          <w:b/>
          <w:iCs/>
        </w:rPr>
        <w:t xml:space="preserve"> </w:t>
      </w:r>
      <w:r w:rsidRPr="002D5DFB">
        <w:rPr>
          <w:iCs/>
        </w:rPr>
        <w:t>Міжнародного чемпіонату з розв’язування логічних математичних задач»,</w:t>
      </w:r>
      <w:r w:rsidRPr="002D5DFB">
        <w:t xml:space="preserve"> наказу Міністерства освіти і науки України №159 від 23.02.2009 р. «Про участь школярів України у Міжнародному чемпіонаті з розв’язування логічних математичних задач»  та з метою пошуку, підтримки, розвитку творчого потенціалу обдарованої молоді, посилення уваги до вивчення математики в закладах загальної середньої освіти, розвитку математичних здібностей учнів та підвищення кваліфікації педагогів,створення дієвих передумов інтеграції України до європейського </w:t>
      </w:r>
      <w:r w:rsidR="00F91255">
        <w:t>та світового освітнього</w:t>
      </w:r>
      <w:r w:rsidR="00F91255" w:rsidRPr="00F91255">
        <w:t xml:space="preserve">, </w:t>
      </w:r>
      <w:r w:rsidR="00F91255">
        <w:t xml:space="preserve"> наказу відділу освіти молоді, спорту від 17.11.2021р. №161 «</w:t>
      </w:r>
      <w:r w:rsidR="00F91255" w:rsidRPr="00F91255">
        <w:rPr>
          <w:iCs/>
        </w:rPr>
        <w:t xml:space="preserve">Про проведення І етапу </w:t>
      </w:r>
      <w:r w:rsidR="00F91255" w:rsidRPr="00F91255">
        <w:rPr>
          <w:iCs/>
          <w:lang w:val="en-US"/>
        </w:rPr>
        <w:t>XXXV</w:t>
      </w:r>
      <w:r w:rsidR="00F91255" w:rsidRPr="00F91255">
        <w:rPr>
          <w:iCs/>
        </w:rPr>
        <w:t>І Міжнародного чемпіонату з розв’язування логічних  математичних задач в закладах  загальної середньої освіти громади</w:t>
      </w:r>
      <w:r w:rsidR="00F91255" w:rsidRPr="00F91255">
        <w:t>»</w:t>
      </w:r>
    </w:p>
    <w:p w:rsidR="00F53457" w:rsidRPr="002D5DFB" w:rsidRDefault="00F53457" w:rsidP="00CE6BB4">
      <w:pPr>
        <w:ind w:firstLine="708"/>
        <w:jc w:val="both"/>
        <w:rPr>
          <w:b/>
          <w:iCs/>
        </w:rPr>
      </w:pPr>
    </w:p>
    <w:p w:rsidR="00CE6BB4" w:rsidRDefault="00CE6BB4" w:rsidP="00CE6BB4">
      <w:pPr>
        <w:jc w:val="both"/>
        <w:rPr>
          <w:iCs/>
        </w:rPr>
      </w:pPr>
      <w:r w:rsidRPr="002D5DFB">
        <w:rPr>
          <w:b/>
          <w:iCs/>
        </w:rPr>
        <w:t>НАКАЗУЮ</w:t>
      </w:r>
      <w:r w:rsidRPr="002D5DFB">
        <w:rPr>
          <w:iCs/>
        </w:rPr>
        <w:t xml:space="preserve">: </w:t>
      </w:r>
    </w:p>
    <w:p w:rsidR="00F53457" w:rsidRPr="002D5DFB" w:rsidRDefault="00F53457" w:rsidP="00CE6BB4">
      <w:pPr>
        <w:jc w:val="both"/>
        <w:rPr>
          <w:iCs/>
        </w:rPr>
      </w:pPr>
    </w:p>
    <w:p w:rsidR="00CE6BB4" w:rsidRDefault="00CE6BB4" w:rsidP="00CE6BB4">
      <w:pPr>
        <w:jc w:val="both"/>
      </w:pPr>
      <w:r w:rsidRPr="002D5DFB">
        <w:t xml:space="preserve">   1. </w:t>
      </w:r>
      <w:r w:rsidRPr="002D5DFB">
        <w:rPr>
          <w:iCs/>
        </w:rPr>
        <w:t xml:space="preserve">Провести </w:t>
      </w:r>
      <w:r w:rsidR="008A4F2B">
        <w:rPr>
          <w:iCs/>
        </w:rPr>
        <w:t xml:space="preserve">у навчальному закладі </w:t>
      </w:r>
      <w:r w:rsidRPr="002D5DFB">
        <w:rPr>
          <w:iCs/>
        </w:rPr>
        <w:t xml:space="preserve">  в період з 18 листопада по 18 грудня   2021 року  І етап    </w:t>
      </w:r>
      <w:r w:rsidRPr="002D5DFB">
        <w:t>ХХХ</w:t>
      </w:r>
      <w:r w:rsidRPr="002D5DFB">
        <w:rPr>
          <w:lang w:val="en-US"/>
        </w:rPr>
        <w:t>V</w:t>
      </w:r>
      <w:r w:rsidRPr="002D5DFB">
        <w:t>І</w:t>
      </w:r>
      <w:r w:rsidRPr="002D5DFB">
        <w:rPr>
          <w:b/>
          <w:iCs/>
        </w:rPr>
        <w:t xml:space="preserve"> </w:t>
      </w:r>
      <w:r w:rsidRPr="002D5DFB">
        <w:rPr>
          <w:iCs/>
        </w:rPr>
        <w:t>Міжнародного чемпіонату з розв’язування логічних математичних задач</w:t>
      </w:r>
      <w:r w:rsidRPr="002D5DFB">
        <w:t xml:space="preserve">   відповідно до</w:t>
      </w:r>
      <w:r w:rsidRPr="002D5DFB">
        <w:rPr>
          <w:b/>
        </w:rPr>
        <w:t xml:space="preserve"> </w:t>
      </w:r>
      <w:r w:rsidRPr="002D5DFB">
        <w:t>Правил організації та проведення Всеукраїнського етапу Міжнародного чемпіонату з розв’язування логічних математичних задач, затверджених  наказом Міністерства освіти і науки України від 23лютого 2009 року № 159,  що додаються.</w:t>
      </w:r>
    </w:p>
    <w:p w:rsidR="00CE6BB4" w:rsidRPr="002D5DFB" w:rsidRDefault="00CE6BB4" w:rsidP="00CE6BB4">
      <w:pPr>
        <w:jc w:val="both"/>
      </w:pPr>
    </w:p>
    <w:p w:rsidR="00CE6BB4" w:rsidRPr="002D5DFB" w:rsidRDefault="00CE6BB4" w:rsidP="00CE6BB4">
      <w:pPr>
        <w:jc w:val="both"/>
      </w:pPr>
      <w:r w:rsidRPr="002D5DFB">
        <w:lastRenderedPageBreak/>
        <w:t xml:space="preserve">   2.  </w:t>
      </w:r>
      <w:r w:rsidR="00592A42">
        <w:t>Педагогічним працівникам початкових  класів, педагогічним працівникам,  які викладають математику в 5-11 класах:</w:t>
      </w:r>
    </w:p>
    <w:p w:rsidR="00CE6BB4" w:rsidRPr="002D5DFB" w:rsidRDefault="00CE6BB4" w:rsidP="00CE6BB4">
      <w:pPr>
        <w:jc w:val="both"/>
        <w:rPr>
          <w:color w:val="000000"/>
        </w:rPr>
      </w:pPr>
      <w:r w:rsidRPr="002D5DFB">
        <w:t xml:space="preserve">        2.1  Забезпечити участь  учнів (1-11 класів) у чемпіонаті.</w:t>
      </w:r>
      <w:r w:rsidRPr="002D5DFB">
        <w:rPr>
          <w:color w:val="000000"/>
        </w:rPr>
        <w:t xml:space="preserve"> </w:t>
      </w:r>
    </w:p>
    <w:p w:rsidR="008860A6" w:rsidRPr="006D2870" w:rsidRDefault="00CE6BB4" w:rsidP="004A74C0">
      <w:pPr>
        <w:jc w:val="both"/>
      </w:pPr>
      <w:r w:rsidRPr="002D5DFB">
        <w:rPr>
          <w:color w:val="000000"/>
        </w:rPr>
        <w:t xml:space="preserve">        2.2</w:t>
      </w:r>
      <w:r w:rsidR="00592A42">
        <w:rPr>
          <w:color w:val="000000"/>
        </w:rPr>
        <w:t>.</w:t>
      </w:r>
      <w:r w:rsidRPr="002D5DFB">
        <w:rPr>
          <w:color w:val="000000"/>
        </w:rPr>
        <w:t xml:space="preserve"> Д</w:t>
      </w:r>
      <w:r w:rsidRPr="002D5DFB">
        <w:t>о 21</w:t>
      </w:r>
      <w:r w:rsidRPr="002D5DFB">
        <w:rPr>
          <w:bCs/>
        </w:rPr>
        <w:t>  грудня</w:t>
      </w:r>
      <w:r w:rsidRPr="002D5DFB">
        <w:t xml:space="preserve">  2021 року</w:t>
      </w:r>
      <w:r w:rsidR="00592A42">
        <w:t xml:space="preserve"> провести та</w:t>
      </w:r>
      <w:r w:rsidRPr="002D5DFB">
        <w:t xml:space="preserve"> узагальнити матеріали </w:t>
      </w:r>
      <w:r w:rsidR="00592A42">
        <w:t xml:space="preserve">і подати заступнику керівника закладу з навчально-виховної роботи </w:t>
      </w:r>
      <w:proofErr w:type="spellStart"/>
      <w:r w:rsidR="00592A42">
        <w:t>Шарко</w:t>
      </w:r>
      <w:proofErr w:type="spellEnd"/>
      <w:r w:rsidR="00592A42">
        <w:t xml:space="preserve"> А.Т.</w:t>
      </w:r>
    </w:p>
    <w:p w:rsidR="004A74C0" w:rsidRDefault="008860A6" w:rsidP="004A74C0">
      <w:pPr>
        <w:jc w:val="both"/>
      </w:pPr>
      <w:r>
        <w:t xml:space="preserve">   3. </w:t>
      </w:r>
      <w:r w:rsidR="006D2870">
        <w:rPr>
          <w:lang w:val="ru-RU"/>
        </w:rPr>
        <w:t>З</w:t>
      </w:r>
      <w:proofErr w:type="spellStart"/>
      <w:r w:rsidR="00592A42">
        <w:t>аступнику</w:t>
      </w:r>
      <w:proofErr w:type="spellEnd"/>
      <w:r w:rsidR="00592A42">
        <w:t xml:space="preserve"> директора з навчально-виховної роботи </w:t>
      </w:r>
      <w:proofErr w:type="spellStart"/>
      <w:r w:rsidR="00592A42">
        <w:t>Шарко</w:t>
      </w:r>
      <w:proofErr w:type="spellEnd"/>
      <w:r w:rsidR="00592A42">
        <w:t xml:space="preserve"> А.Т.: </w:t>
      </w:r>
    </w:p>
    <w:p w:rsidR="00B87334" w:rsidRDefault="004A74C0" w:rsidP="004A74C0">
      <w:pPr>
        <w:jc w:val="both"/>
      </w:pPr>
      <w:r>
        <w:t xml:space="preserve">       </w:t>
      </w:r>
      <w:r w:rsidR="007D309F">
        <w:t>3</w:t>
      </w:r>
      <w:r w:rsidR="00B87334">
        <w:t xml:space="preserve">.1. Забезпечити координацію діяльності  </w:t>
      </w:r>
      <w:r w:rsidR="00592A42">
        <w:t xml:space="preserve"> </w:t>
      </w:r>
      <w:r w:rsidR="00B87334">
        <w:t xml:space="preserve">у підготовці та проведенні  </w:t>
      </w:r>
      <w:r w:rsidR="006D2870">
        <w:rPr>
          <w:lang w:val="ru-RU"/>
        </w:rPr>
        <w:t xml:space="preserve">                </w:t>
      </w:r>
      <w:r w:rsidR="00D5661E">
        <w:t>І</w:t>
      </w:r>
      <w:r w:rsidR="00B87334">
        <w:t xml:space="preserve">  етапу  </w:t>
      </w:r>
      <w:r w:rsidR="00D5661E">
        <w:t>чемпіонату</w:t>
      </w:r>
      <w:r w:rsidR="00B87334">
        <w:t>.</w:t>
      </w:r>
    </w:p>
    <w:p w:rsidR="00592A42" w:rsidRDefault="004A74C0" w:rsidP="004A74C0">
      <w:pPr>
        <w:jc w:val="both"/>
      </w:pPr>
      <w:r>
        <w:t xml:space="preserve">       </w:t>
      </w:r>
      <w:r w:rsidR="007D309F">
        <w:t>3</w:t>
      </w:r>
      <w:r w:rsidR="00D5661E">
        <w:t>.2</w:t>
      </w:r>
      <w:r>
        <w:t xml:space="preserve">  </w:t>
      </w:r>
      <w:r w:rsidR="00D5661E">
        <w:t xml:space="preserve"> </w:t>
      </w:r>
      <w:r w:rsidR="00D5661E">
        <w:rPr>
          <w:color w:val="000000"/>
        </w:rPr>
        <w:t>Д</w:t>
      </w:r>
      <w:r w:rsidR="00D5661E" w:rsidRPr="00874239">
        <w:t xml:space="preserve">о </w:t>
      </w:r>
      <w:r w:rsidR="00D5661E">
        <w:t>2</w:t>
      </w:r>
      <w:r w:rsidR="00592A42">
        <w:t>0</w:t>
      </w:r>
      <w:r w:rsidR="00D5661E" w:rsidRPr="00874239">
        <w:rPr>
          <w:bCs/>
        </w:rPr>
        <w:t>  грудня</w:t>
      </w:r>
      <w:r w:rsidR="00D5661E" w:rsidRPr="00874239">
        <w:t xml:space="preserve">  узагальн</w:t>
      </w:r>
      <w:r w:rsidR="00D5661E">
        <w:t>ити матеріали</w:t>
      </w:r>
      <w:r w:rsidR="00592A42">
        <w:t>.</w:t>
      </w:r>
    </w:p>
    <w:p w:rsidR="00592A42" w:rsidRDefault="00592A42" w:rsidP="004A74C0">
      <w:pPr>
        <w:jc w:val="both"/>
      </w:pPr>
    </w:p>
    <w:p w:rsidR="00B87334" w:rsidRDefault="004A74C0" w:rsidP="004A74C0">
      <w:pPr>
        <w:jc w:val="both"/>
      </w:pPr>
      <w:r>
        <w:t xml:space="preserve">  </w:t>
      </w:r>
      <w:r w:rsidR="00C36CEB">
        <w:t>4</w:t>
      </w:r>
      <w:r w:rsidR="00B87334">
        <w:t>.   Контроль за виконанням  даного залишаю за собою.</w:t>
      </w:r>
    </w:p>
    <w:p w:rsidR="00FF5221" w:rsidRDefault="00FF5221" w:rsidP="004A74C0">
      <w:pPr>
        <w:jc w:val="both"/>
      </w:pPr>
      <w:r w:rsidRPr="00B87334">
        <w:t xml:space="preserve"> </w:t>
      </w:r>
    </w:p>
    <w:p w:rsidR="00FF5221" w:rsidRPr="00734B29" w:rsidRDefault="00FF5221" w:rsidP="004A74C0">
      <w:pPr>
        <w:jc w:val="both"/>
      </w:pPr>
    </w:p>
    <w:p w:rsidR="000321E8" w:rsidRDefault="00592A42" w:rsidP="00592A42">
      <w:pPr>
        <w:jc w:val="center"/>
      </w:pPr>
      <w:r>
        <w:rPr>
          <w:b/>
        </w:rPr>
        <w:t>Директор                              Анатолій КОНОФОЛЬСЬКИЙ</w:t>
      </w:r>
    </w:p>
    <w:p w:rsidR="000321E8" w:rsidRDefault="000321E8" w:rsidP="004A74C0">
      <w:pPr>
        <w:jc w:val="both"/>
      </w:pPr>
    </w:p>
    <w:p w:rsidR="000321E8" w:rsidRDefault="000321E8"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8860A6" w:rsidRDefault="008860A6" w:rsidP="004A74C0">
      <w:pPr>
        <w:jc w:val="both"/>
      </w:pPr>
    </w:p>
    <w:p w:rsidR="000321E8" w:rsidRDefault="000321E8" w:rsidP="004A74C0">
      <w:pPr>
        <w:jc w:val="both"/>
      </w:pPr>
    </w:p>
    <w:p w:rsidR="009946DE" w:rsidRDefault="009946DE" w:rsidP="004A74C0">
      <w:pPr>
        <w:jc w:val="both"/>
      </w:pPr>
    </w:p>
    <w:p w:rsidR="00ED545A" w:rsidRDefault="00ED545A" w:rsidP="004A74C0">
      <w:pPr>
        <w:jc w:val="right"/>
      </w:pPr>
    </w:p>
    <w:p w:rsidR="00ED545A" w:rsidRDefault="00ED545A" w:rsidP="004A74C0">
      <w:pPr>
        <w:jc w:val="right"/>
      </w:pPr>
    </w:p>
    <w:p w:rsidR="00ED545A" w:rsidRDefault="00ED545A" w:rsidP="00ED545A">
      <w:pPr>
        <w:tabs>
          <w:tab w:val="left" w:pos="6195"/>
          <w:tab w:val="left" w:pos="6225"/>
          <w:tab w:val="left" w:pos="6615"/>
        </w:tabs>
      </w:pPr>
    </w:p>
    <w:p w:rsidR="00ED545A" w:rsidRDefault="00ED545A" w:rsidP="00ED545A">
      <w:pPr>
        <w:tabs>
          <w:tab w:val="left" w:pos="6195"/>
          <w:tab w:val="left" w:pos="6225"/>
          <w:tab w:val="left" w:pos="6615"/>
        </w:tabs>
      </w:pPr>
    </w:p>
    <w:p w:rsidR="00ED545A" w:rsidRDefault="00ED545A" w:rsidP="00ED545A">
      <w:pPr>
        <w:tabs>
          <w:tab w:val="left" w:pos="6195"/>
          <w:tab w:val="left" w:pos="6225"/>
          <w:tab w:val="left" w:pos="6615"/>
        </w:tabs>
      </w:pPr>
    </w:p>
    <w:p w:rsidR="007657E0" w:rsidRDefault="007657E0" w:rsidP="00ED545A">
      <w:pPr>
        <w:tabs>
          <w:tab w:val="left" w:pos="6195"/>
          <w:tab w:val="left" w:pos="6225"/>
          <w:tab w:val="left" w:pos="6615"/>
        </w:tabs>
      </w:pPr>
    </w:p>
    <w:p w:rsidR="007657E0" w:rsidRDefault="007657E0" w:rsidP="00ED545A">
      <w:pPr>
        <w:tabs>
          <w:tab w:val="left" w:pos="6195"/>
          <w:tab w:val="left" w:pos="6225"/>
          <w:tab w:val="left" w:pos="6615"/>
        </w:tabs>
      </w:pPr>
    </w:p>
    <w:p w:rsidR="00ED545A" w:rsidRDefault="00ED545A" w:rsidP="00ED545A">
      <w:pPr>
        <w:ind w:left="5670"/>
      </w:pPr>
      <w:r>
        <w:t>Додаток 1</w:t>
      </w:r>
    </w:p>
    <w:p w:rsidR="00ED545A" w:rsidRDefault="00ED545A" w:rsidP="00ED545A">
      <w:pPr>
        <w:ind w:left="5103"/>
        <w:jc w:val="both"/>
      </w:pPr>
      <w:r>
        <w:t>Додаток до наказу Міністерства освіти  і науки України</w:t>
      </w:r>
    </w:p>
    <w:p w:rsidR="00ED545A" w:rsidRDefault="00ED545A" w:rsidP="00ED545A">
      <w:pPr>
        <w:ind w:left="5103"/>
        <w:jc w:val="both"/>
      </w:pPr>
      <w:r>
        <w:t>від "</w:t>
      </w:r>
      <w:r>
        <w:rPr>
          <w:u w:val="single"/>
        </w:rPr>
        <w:t xml:space="preserve"> 23  </w:t>
      </w:r>
      <w:r>
        <w:t>"__</w:t>
      </w:r>
      <w:r>
        <w:rPr>
          <w:u w:val="single"/>
        </w:rPr>
        <w:t>02</w:t>
      </w:r>
      <w:r>
        <w:t xml:space="preserve">___2009 р. № </w:t>
      </w:r>
      <w:r>
        <w:rPr>
          <w:u w:val="single"/>
        </w:rPr>
        <w:t>159</w:t>
      </w:r>
    </w:p>
    <w:p w:rsidR="00ED545A" w:rsidRDefault="00ED545A" w:rsidP="00ED545A"/>
    <w:p w:rsidR="00ED545A" w:rsidRDefault="00ED545A" w:rsidP="00ED545A">
      <w:pPr>
        <w:jc w:val="center"/>
        <w:rPr>
          <w:b/>
        </w:rPr>
      </w:pPr>
      <w:r>
        <w:rPr>
          <w:b/>
          <w:sz w:val="32"/>
        </w:rPr>
        <w:t xml:space="preserve">Правила </w:t>
      </w:r>
    </w:p>
    <w:p w:rsidR="00ED545A" w:rsidRDefault="00ED545A" w:rsidP="00ED545A">
      <w:pPr>
        <w:jc w:val="center"/>
        <w:rPr>
          <w:b/>
        </w:rPr>
      </w:pPr>
      <w:r>
        <w:rPr>
          <w:b/>
        </w:rPr>
        <w:t>організації та проведення Всеукраїнського етапу Міжнародного чемпіонату з розв’язування логічних математичних задач</w:t>
      </w:r>
    </w:p>
    <w:p w:rsidR="00ED545A" w:rsidRDefault="00ED545A" w:rsidP="00ED545A">
      <w:pPr>
        <w:jc w:val="center"/>
        <w:rPr>
          <w:b/>
        </w:rPr>
      </w:pPr>
    </w:p>
    <w:p w:rsidR="00ED545A" w:rsidRDefault="00ED545A" w:rsidP="00ED545A">
      <w:pPr>
        <w:jc w:val="both"/>
        <w:rPr>
          <w:b/>
        </w:rPr>
      </w:pPr>
      <w:r>
        <w:tab/>
        <w:t>Всеукраїнський етап Міжнародного чемпіонату з розв’язування логічних математичних задач (далі – Чемпіонат) проводиться в Україні спільно з Міжнародним комітетом математичних змагань та Французькою федерацією математичних змагань на базі Вінницького  міського центру з інтеграції до європейського та світового освітнього простору при середній загальноосвітній школі І-ІІ</w:t>
      </w:r>
      <w:r>
        <w:rPr>
          <w:b/>
        </w:rPr>
        <w:t xml:space="preserve">  </w:t>
      </w:r>
      <w:r>
        <w:t>ступенів – ліцеї № 7 м. Вінниці.</w:t>
      </w:r>
    </w:p>
    <w:p w:rsidR="00ED545A" w:rsidRDefault="00ED545A" w:rsidP="00ED545A">
      <w:pPr>
        <w:ind w:firstLine="720"/>
        <w:jc w:val="both"/>
      </w:pPr>
      <w:r>
        <w:rPr>
          <w:b/>
        </w:rPr>
        <w:t>Метою</w:t>
      </w:r>
      <w:r>
        <w:t xml:space="preserve"> Чемпіонату є популяризація математичних ідей та підтримка талановитих школярів, розвиток їх інтелектуальних здібностей, активізація творчої діяльності вчителів, створення дієвих передумов щодо інтеграції України до європейського та світового освітнього простору.</w:t>
      </w:r>
    </w:p>
    <w:p w:rsidR="00ED545A" w:rsidRDefault="00ED545A" w:rsidP="00ED545A">
      <w:pPr>
        <w:jc w:val="both"/>
        <w:rPr>
          <w:b/>
        </w:rPr>
      </w:pPr>
      <w:r>
        <w:t xml:space="preserve">        </w:t>
      </w:r>
    </w:p>
    <w:p w:rsidR="00ED545A" w:rsidRDefault="00ED545A" w:rsidP="00ED545A">
      <w:pPr>
        <w:numPr>
          <w:ilvl w:val="0"/>
          <w:numId w:val="18"/>
        </w:numPr>
        <w:tabs>
          <w:tab w:val="left" w:pos="720"/>
        </w:tabs>
        <w:suppressAutoHyphens/>
        <w:jc w:val="center"/>
        <w:rPr>
          <w:b/>
        </w:rPr>
      </w:pPr>
      <w:r>
        <w:rPr>
          <w:b/>
        </w:rPr>
        <w:t xml:space="preserve">Організаційний комітет Чемпіонату </w:t>
      </w:r>
    </w:p>
    <w:p w:rsidR="00ED545A" w:rsidRDefault="00ED545A" w:rsidP="00ED545A">
      <w:pPr>
        <w:ind w:left="360"/>
        <w:jc w:val="center"/>
        <w:rPr>
          <w:b/>
        </w:rPr>
      </w:pPr>
    </w:p>
    <w:p w:rsidR="00ED545A" w:rsidRDefault="00ED545A" w:rsidP="00ED545A">
      <w:pPr>
        <w:ind w:firstLine="720"/>
        <w:jc w:val="both"/>
      </w:pPr>
      <w:r>
        <w:t xml:space="preserve">Організація і проведення Всеукраїнського етапу  Міжнародного чемпіонату з розв’язування логічних математичних задач покладається на </w:t>
      </w:r>
      <w:r>
        <w:rPr>
          <w:b/>
        </w:rPr>
        <w:t>Центральний організаційний комітет</w:t>
      </w:r>
      <w:r>
        <w:t>, який діє на базі  Вінницького  міського Центру з інтеграції до європейського та світового освітнього простору при  середній загальноосвітній школі І-ІІ</w:t>
      </w:r>
      <w:r>
        <w:rPr>
          <w:b/>
        </w:rPr>
        <w:t xml:space="preserve">  </w:t>
      </w:r>
      <w:r>
        <w:t>ступенів – ліцеї № 7</w:t>
      </w:r>
    </w:p>
    <w:p w:rsidR="00ED545A" w:rsidRDefault="00ED545A" w:rsidP="00ED545A">
      <w:pPr>
        <w:ind w:firstLine="720"/>
        <w:jc w:val="both"/>
      </w:pPr>
      <w:r>
        <w:t xml:space="preserve"> м. Вінниці.</w:t>
      </w:r>
    </w:p>
    <w:p w:rsidR="00ED545A" w:rsidRDefault="00ED545A" w:rsidP="00ED545A">
      <w:pPr>
        <w:jc w:val="both"/>
      </w:pPr>
      <w:r>
        <w:tab/>
        <w:t xml:space="preserve">Адреса Центрального оргкомітету: </w:t>
      </w:r>
    </w:p>
    <w:p w:rsidR="00ED545A" w:rsidRDefault="00ED545A" w:rsidP="00ED545A">
      <w:pPr>
        <w:jc w:val="both"/>
      </w:pPr>
      <w:r>
        <w:tab/>
        <w:t xml:space="preserve">вул. В.Городецького, 21, м. Вінниця, 21018; </w:t>
      </w:r>
    </w:p>
    <w:p w:rsidR="00ED545A" w:rsidRDefault="00ED545A" w:rsidP="00ED545A">
      <w:pPr>
        <w:jc w:val="both"/>
      </w:pPr>
      <w:r>
        <w:tab/>
        <w:t>тел. (8-0432)61-37-95;</w:t>
      </w:r>
    </w:p>
    <w:p w:rsidR="00ED545A" w:rsidRDefault="00ED545A" w:rsidP="00ED545A">
      <w:pPr>
        <w:jc w:val="both"/>
      </w:pPr>
      <w:r>
        <w:tab/>
        <w:t xml:space="preserve"> e-</w:t>
      </w:r>
      <w:proofErr w:type="spellStart"/>
      <w:r>
        <w:t>mail</w:t>
      </w:r>
      <w:proofErr w:type="spellEnd"/>
      <w:r>
        <w:t xml:space="preserve">: </w:t>
      </w:r>
      <w:r>
        <w:rPr>
          <w:lang w:val="fr-FR"/>
        </w:rPr>
        <w:t>mathligue.itm@gmail.com</w:t>
      </w:r>
      <w:r>
        <w:t xml:space="preserve"> </w:t>
      </w:r>
      <w:r>
        <w:rPr>
          <w:u w:val="single"/>
        </w:rPr>
        <w:t xml:space="preserve">                                                            </w:t>
      </w:r>
    </w:p>
    <w:p w:rsidR="00ED545A" w:rsidRDefault="00ED545A" w:rsidP="00ED545A">
      <w:pPr>
        <w:ind w:firstLine="540"/>
        <w:jc w:val="both"/>
      </w:pPr>
      <w:r>
        <w:t>До повноважень Центрального оргкомітету належить:</w:t>
      </w:r>
    </w:p>
    <w:p w:rsidR="00ED545A" w:rsidRDefault="00ED545A" w:rsidP="00ED545A">
      <w:pPr>
        <w:numPr>
          <w:ilvl w:val="0"/>
          <w:numId w:val="15"/>
        </w:numPr>
        <w:tabs>
          <w:tab w:val="left" w:pos="900"/>
        </w:tabs>
        <w:suppressAutoHyphens/>
        <w:ind w:left="0" w:firstLine="540"/>
        <w:jc w:val="both"/>
      </w:pPr>
      <w:r>
        <w:t>вирішення питань  з організації та проведення конкурсу;</w:t>
      </w:r>
    </w:p>
    <w:p w:rsidR="00ED545A" w:rsidRDefault="00ED545A" w:rsidP="00ED545A">
      <w:pPr>
        <w:numPr>
          <w:ilvl w:val="0"/>
          <w:numId w:val="15"/>
        </w:numPr>
        <w:tabs>
          <w:tab w:val="left" w:pos="900"/>
        </w:tabs>
        <w:suppressAutoHyphens/>
        <w:ind w:left="0" w:firstLine="540"/>
        <w:jc w:val="both"/>
      </w:pPr>
      <w:r>
        <w:t>забезпечення перевірки робіт учасників, оприлюднення результатів;</w:t>
      </w:r>
    </w:p>
    <w:p w:rsidR="00ED545A" w:rsidRDefault="00ED545A" w:rsidP="00ED545A">
      <w:pPr>
        <w:numPr>
          <w:ilvl w:val="0"/>
          <w:numId w:val="15"/>
        </w:numPr>
        <w:tabs>
          <w:tab w:val="left" w:pos="900"/>
        </w:tabs>
        <w:suppressAutoHyphens/>
        <w:ind w:left="0" w:firstLine="540"/>
        <w:jc w:val="both"/>
      </w:pPr>
      <w:r>
        <w:t>формування списків учасників півфіналів та фіналів;</w:t>
      </w:r>
    </w:p>
    <w:p w:rsidR="00ED545A" w:rsidRDefault="00ED545A" w:rsidP="00ED545A">
      <w:pPr>
        <w:numPr>
          <w:ilvl w:val="0"/>
          <w:numId w:val="15"/>
        </w:numPr>
        <w:tabs>
          <w:tab w:val="left" w:pos="900"/>
        </w:tabs>
        <w:suppressAutoHyphens/>
        <w:ind w:left="0" w:firstLine="540"/>
        <w:jc w:val="both"/>
      </w:pPr>
      <w:r>
        <w:t xml:space="preserve">формування команди школярів України  для участі у </w:t>
      </w:r>
      <w:proofErr w:type="spellStart"/>
      <w:r>
        <w:t>суперфіналі</w:t>
      </w:r>
      <w:proofErr w:type="spellEnd"/>
      <w:r>
        <w:t xml:space="preserve"> в          м. Парижі (Франція). </w:t>
      </w:r>
      <w:r>
        <w:rPr>
          <w:i/>
        </w:rPr>
        <w:t>(У 2022р. це можливо буде м. Лозанна (Швейцарія</w:t>
      </w:r>
      <w:r>
        <w:t>) ;</w:t>
      </w:r>
    </w:p>
    <w:p w:rsidR="00ED545A" w:rsidRDefault="00ED545A" w:rsidP="00ED545A">
      <w:pPr>
        <w:numPr>
          <w:ilvl w:val="0"/>
          <w:numId w:val="15"/>
        </w:numPr>
        <w:tabs>
          <w:tab w:val="left" w:pos="900"/>
        </w:tabs>
        <w:suppressAutoHyphens/>
        <w:ind w:left="0" w:firstLine="540"/>
        <w:jc w:val="both"/>
      </w:pPr>
      <w:r>
        <w:t>інформування Міжнародного комітету математичних змагань та освітян України про результати Чемпіонату;</w:t>
      </w:r>
    </w:p>
    <w:p w:rsidR="00ED545A" w:rsidRDefault="00ED545A" w:rsidP="00ED545A">
      <w:pPr>
        <w:numPr>
          <w:ilvl w:val="0"/>
          <w:numId w:val="15"/>
        </w:numPr>
        <w:tabs>
          <w:tab w:val="left" w:pos="900"/>
        </w:tabs>
        <w:suppressAutoHyphens/>
        <w:ind w:left="0" w:firstLine="540"/>
        <w:jc w:val="both"/>
      </w:pPr>
      <w:r>
        <w:t>делегування частини своїх повноважень регіональним координаційним центрам при підписанні відповідної двосторонньої угоди;</w:t>
      </w:r>
    </w:p>
    <w:p w:rsidR="00ED545A" w:rsidRDefault="00ED545A" w:rsidP="00ED545A">
      <w:pPr>
        <w:numPr>
          <w:ilvl w:val="0"/>
          <w:numId w:val="15"/>
        </w:numPr>
        <w:tabs>
          <w:tab w:val="left" w:pos="900"/>
        </w:tabs>
        <w:suppressAutoHyphens/>
        <w:ind w:left="0" w:firstLine="540"/>
        <w:jc w:val="both"/>
        <w:rPr>
          <w:u w:val="single"/>
        </w:rPr>
      </w:pPr>
      <w:r>
        <w:lastRenderedPageBreak/>
        <w:t>надання пропозицій щодо вдосконалення навчальних програм та підручників, підготовка навчально - методичних посібників.</w:t>
      </w:r>
    </w:p>
    <w:p w:rsidR="00ED545A" w:rsidRDefault="00ED545A" w:rsidP="00ED545A">
      <w:pPr>
        <w:tabs>
          <w:tab w:val="left" w:pos="900"/>
        </w:tabs>
        <w:jc w:val="both"/>
        <w:rPr>
          <w:u w:val="single"/>
        </w:rPr>
      </w:pPr>
    </w:p>
    <w:p w:rsidR="00ED545A" w:rsidRDefault="00ED545A" w:rsidP="00ED545A">
      <w:pPr>
        <w:numPr>
          <w:ilvl w:val="0"/>
          <w:numId w:val="18"/>
        </w:numPr>
        <w:tabs>
          <w:tab w:val="left" w:pos="720"/>
        </w:tabs>
        <w:suppressAutoHyphens/>
        <w:jc w:val="center"/>
      </w:pPr>
      <w:r>
        <w:rPr>
          <w:b/>
        </w:rPr>
        <w:t xml:space="preserve">Участь у Чемпіонаті та порядок його проведення </w:t>
      </w:r>
    </w:p>
    <w:p w:rsidR="00ED545A" w:rsidRDefault="00ED545A" w:rsidP="00ED545A">
      <w:pPr>
        <w:ind w:left="360"/>
        <w:jc w:val="center"/>
      </w:pPr>
    </w:p>
    <w:p w:rsidR="00ED545A" w:rsidRDefault="00ED545A" w:rsidP="00ED545A">
      <w:pPr>
        <w:jc w:val="both"/>
      </w:pPr>
      <w:r>
        <w:t xml:space="preserve">           Змагання проходять під егідою та за завданнями Міжнародного комітету математичних змагань (м. Париж, Франція)  у чотири етапи:</w:t>
      </w:r>
    </w:p>
    <w:p w:rsidR="00ED545A" w:rsidRDefault="00ED545A" w:rsidP="00ED545A">
      <w:pPr>
        <w:jc w:val="both"/>
      </w:pPr>
      <w:r>
        <w:tab/>
        <w:t>I етап   –  чвертьфінал (заочний тур до 25 грудня);</w:t>
      </w:r>
    </w:p>
    <w:p w:rsidR="00ED545A" w:rsidRDefault="00ED545A" w:rsidP="00ED545A">
      <w:pPr>
        <w:jc w:val="both"/>
      </w:pPr>
      <w:r>
        <w:tab/>
        <w:t>II етап – півфінал (очний тур у березні);</w:t>
      </w:r>
    </w:p>
    <w:p w:rsidR="00ED545A" w:rsidRDefault="00ED545A" w:rsidP="00ED545A">
      <w:pPr>
        <w:jc w:val="both"/>
      </w:pPr>
      <w:r>
        <w:tab/>
        <w:t>III етап – національний фінал (очний тур у травні);</w:t>
      </w:r>
    </w:p>
    <w:p w:rsidR="00ED545A" w:rsidRDefault="00ED545A" w:rsidP="00ED545A">
      <w:pPr>
        <w:jc w:val="both"/>
      </w:pPr>
      <w:r>
        <w:tab/>
        <w:t xml:space="preserve">IV етап – міжнародний </w:t>
      </w:r>
      <w:proofErr w:type="spellStart"/>
      <w:r>
        <w:t>суперфінал</w:t>
      </w:r>
      <w:proofErr w:type="spellEnd"/>
      <w:r>
        <w:t xml:space="preserve"> (традиційно проводиться в                           м. Парижі протягом двох днів в кінці серпня, </w:t>
      </w:r>
      <w:r>
        <w:rPr>
          <w:i/>
        </w:rPr>
        <w:t xml:space="preserve">у 2022р. це можливо буде м. Лозанна (Швейцарія)). </w:t>
      </w:r>
    </w:p>
    <w:p w:rsidR="00ED545A" w:rsidRDefault="00ED545A" w:rsidP="00ED545A">
      <w:pPr>
        <w:jc w:val="both"/>
      </w:pPr>
      <w:r>
        <w:t xml:space="preserve">          </w:t>
      </w:r>
      <w:r>
        <w:rPr>
          <w:i/>
        </w:rPr>
        <w:t xml:space="preserve">(Корективи щодо проведення півфіналу, фіналу, </w:t>
      </w:r>
      <w:proofErr w:type="spellStart"/>
      <w:r>
        <w:rPr>
          <w:i/>
        </w:rPr>
        <w:t>суперфіналу</w:t>
      </w:r>
      <w:proofErr w:type="spellEnd"/>
      <w:r>
        <w:rPr>
          <w:i/>
        </w:rPr>
        <w:t xml:space="preserve"> у зв’язку зі світовою пандемією.)           </w:t>
      </w:r>
    </w:p>
    <w:p w:rsidR="00ED545A" w:rsidRDefault="00ED545A" w:rsidP="00ED545A">
      <w:pPr>
        <w:jc w:val="both"/>
      </w:pPr>
    </w:p>
    <w:p w:rsidR="00ED545A" w:rsidRDefault="00ED545A" w:rsidP="00ED545A">
      <w:pPr>
        <w:jc w:val="both"/>
      </w:pPr>
      <w:r>
        <w:t xml:space="preserve">        Учасники чвертьфіналу виконують завдання різного рівня складності відповідно до вікових категорій:</w:t>
      </w:r>
    </w:p>
    <w:p w:rsidR="00ED545A" w:rsidRDefault="00ED545A" w:rsidP="00ED545A">
      <w:pPr>
        <w:numPr>
          <w:ilvl w:val="0"/>
          <w:numId w:val="16"/>
        </w:numPr>
        <w:suppressAutoHyphens/>
        <w:jc w:val="both"/>
      </w:pPr>
      <w:r>
        <w:t>1 – 3 класи  ( 5 задач з №1 по №5)</w:t>
      </w:r>
    </w:p>
    <w:p w:rsidR="00ED545A" w:rsidRDefault="00ED545A" w:rsidP="00ED545A">
      <w:pPr>
        <w:numPr>
          <w:ilvl w:val="0"/>
          <w:numId w:val="16"/>
        </w:numPr>
        <w:suppressAutoHyphens/>
        <w:jc w:val="both"/>
      </w:pPr>
      <w:r>
        <w:t>4 – 5 класи ( 8 задач з №1 по №8)</w:t>
      </w:r>
    </w:p>
    <w:p w:rsidR="00ED545A" w:rsidRDefault="00ED545A" w:rsidP="00ED545A">
      <w:pPr>
        <w:numPr>
          <w:ilvl w:val="0"/>
          <w:numId w:val="16"/>
        </w:numPr>
        <w:suppressAutoHyphens/>
        <w:jc w:val="both"/>
      </w:pPr>
      <w:r>
        <w:t>6 – 7 класи ( 11 задач з №1 по №11)</w:t>
      </w:r>
    </w:p>
    <w:p w:rsidR="00ED545A" w:rsidRDefault="00ED545A" w:rsidP="00ED545A">
      <w:pPr>
        <w:numPr>
          <w:ilvl w:val="0"/>
          <w:numId w:val="16"/>
        </w:numPr>
        <w:suppressAutoHyphens/>
        <w:jc w:val="both"/>
      </w:pPr>
      <w:r>
        <w:t>8 – 9 класи ( 14 задач з №1 по №14)</w:t>
      </w:r>
    </w:p>
    <w:p w:rsidR="00ED545A" w:rsidRDefault="00ED545A" w:rsidP="00ED545A">
      <w:pPr>
        <w:numPr>
          <w:ilvl w:val="0"/>
          <w:numId w:val="16"/>
        </w:numPr>
        <w:suppressAutoHyphens/>
        <w:jc w:val="both"/>
      </w:pPr>
      <w:r>
        <w:t>10 – 11 класи ( 16 задач з №1 по №16)</w:t>
      </w:r>
    </w:p>
    <w:p w:rsidR="00ED545A" w:rsidRDefault="00ED545A" w:rsidP="00ED545A">
      <w:pPr>
        <w:numPr>
          <w:ilvl w:val="0"/>
          <w:numId w:val="16"/>
        </w:numPr>
        <w:suppressAutoHyphens/>
        <w:jc w:val="both"/>
      </w:pPr>
      <w:r>
        <w:t>Студенти (18 задач з №1 по №18)</w:t>
      </w:r>
    </w:p>
    <w:p w:rsidR="00ED545A" w:rsidRDefault="00ED545A" w:rsidP="00ED545A">
      <w:pPr>
        <w:ind w:firstLine="708"/>
        <w:jc w:val="both"/>
      </w:pPr>
    </w:p>
    <w:p w:rsidR="00ED545A" w:rsidRDefault="00ED545A" w:rsidP="00ED545A">
      <w:pPr>
        <w:ind w:firstLine="708"/>
        <w:jc w:val="both"/>
      </w:pPr>
      <w:r>
        <w:t xml:space="preserve">Чвертьфінал у регіонах проводять координатори або вчителі відповідного загальноосвітнього навчального закладу. </w:t>
      </w:r>
    </w:p>
    <w:p w:rsidR="00ED545A" w:rsidRDefault="00ED545A" w:rsidP="00ED545A">
      <w:pPr>
        <w:ind w:firstLine="708"/>
        <w:jc w:val="both"/>
      </w:pPr>
      <w:r>
        <w:t xml:space="preserve">Учасники чвертьфіналу виконують завдання індивідуально в режимі домашньої роботи. До кожної розв’язаної задачі </w:t>
      </w:r>
      <w:r>
        <w:rPr>
          <w:b/>
        </w:rPr>
        <w:t>учасник повинен дати повне письмове обґрунтування.</w:t>
      </w:r>
    </w:p>
    <w:p w:rsidR="00ED545A" w:rsidRDefault="00ED545A" w:rsidP="00ED545A">
      <w:pPr>
        <w:ind w:firstLine="708"/>
        <w:jc w:val="both"/>
      </w:pPr>
      <w:r>
        <w:t xml:space="preserve">Координатор надсилає заявку на участь у змаганнях на адресу Центрального оргкомітету разом з роботами учасників цього етапу та  копію поштового переказу благочинного внеску </w:t>
      </w:r>
      <w:r>
        <w:rPr>
          <w:b/>
        </w:rPr>
        <w:t xml:space="preserve">не пізніше 25 грудня. </w:t>
      </w:r>
    </w:p>
    <w:p w:rsidR="00ED545A" w:rsidRDefault="00ED545A" w:rsidP="00ED545A">
      <w:pPr>
        <w:ind w:firstLine="708"/>
        <w:jc w:val="both"/>
      </w:pPr>
      <w:r>
        <w:t>Центральний оргкомітет запрошує переможців чвертьфіналу для участі в очному півфіналі, що проводиться координаторами в один день у регіонах за текстами, наданими Центральним оргкомітетом. Виконані роботи півфіналістів надсилаються до Центрального оргкомітету для перевірки не пізніше наступного дня після проведення змагань.</w:t>
      </w:r>
    </w:p>
    <w:p w:rsidR="00ED545A" w:rsidRDefault="00ED545A" w:rsidP="00ED545A">
      <w:pPr>
        <w:ind w:firstLine="708"/>
        <w:jc w:val="both"/>
      </w:pPr>
      <w:r>
        <w:t xml:space="preserve"> </w:t>
      </w:r>
    </w:p>
    <w:p w:rsidR="00ED545A" w:rsidRDefault="00ED545A" w:rsidP="00ED545A">
      <w:pPr>
        <w:ind w:firstLine="708"/>
        <w:jc w:val="both"/>
      </w:pPr>
      <w:r>
        <w:t xml:space="preserve">Переможці півфіналу запрошуються до участі у Всеукраїнському фіналі, що відбувається щорічно у травні у  м. Вінниці. </w:t>
      </w:r>
      <w:r>
        <w:tab/>
      </w:r>
    </w:p>
    <w:p w:rsidR="00ED545A" w:rsidRDefault="00ED545A" w:rsidP="00ED545A">
      <w:pPr>
        <w:ind w:firstLine="708"/>
        <w:jc w:val="both"/>
      </w:pPr>
    </w:p>
    <w:p w:rsidR="00ED545A" w:rsidRDefault="00ED545A" w:rsidP="00ED545A">
      <w:pPr>
        <w:ind w:firstLine="708"/>
        <w:jc w:val="both"/>
      </w:pPr>
      <w:r>
        <w:lastRenderedPageBreak/>
        <w:t xml:space="preserve">Міжнародний </w:t>
      </w:r>
      <w:proofErr w:type="spellStart"/>
      <w:r>
        <w:t>суперфінал</w:t>
      </w:r>
      <w:proofErr w:type="spellEnd"/>
      <w:r>
        <w:t xml:space="preserve"> традиційно проходить у  серпні в м. Париж (Франція), </w:t>
      </w:r>
      <w:r>
        <w:rPr>
          <w:i/>
        </w:rPr>
        <w:t>однак у 2022р. місцем його проведення можливо буде м. Лозанна (Швейцарія).</w:t>
      </w:r>
      <w:r>
        <w:t xml:space="preserve">  </w:t>
      </w:r>
    </w:p>
    <w:p w:rsidR="00ED545A" w:rsidRDefault="00ED545A" w:rsidP="00ED545A">
      <w:pPr>
        <w:jc w:val="both"/>
      </w:pPr>
      <w:r>
        <w:tab/>
        <w:t xml:space="preserve">Учасники півфіналу, фіналу, </w:t>
      </w:r>
      <w:proofErr w:type="spellStart"/>
      <w:r>
        <w:t>суперфіналу</w:t>
      </w:r>
      <w:proofErr w:type="spellEnd"/>
      <w:r>
        <w:t xml:space="preserve"> виконують завдання відповідно до кожної вікової категорії:</w:t>
      </w:r>
    </w:p>
    <w:p w:rsidR="00ED545A" w:rsidRDefault="00ED545A" w:rsidP="00ED545A">
      <w:pPr>
        <w:numPr>
          <w:ilvl w:val="0"/>
          <w:numId w:val="17"/>
        </w:numPr>
        <w:suppressAutoHyphens/>
        <w:jc w:val="both"/>
      </w:pPr>
      <w:r>
        <w:t>1 – 3 класи – 1 година</w:t>
      </w:r>
    </w:p>
    <w:p w:rsidR="00ED545A" w:rsidRDefault="00ED545A" w:rsidP="00ED545A">
      <w:pPr>
        <w:numPr>
          <w:ilvl w:val="0"/>
          <w:numId w:val="17"/>
        </w:numPr>
        <w:suppressAutoHyphens/>
        <w:jc w:val="both"/>
      </w:pPr>
      <w:r>
        <w:t>4 – 5 класи – 1 година 30 хвилин</w:t>
      </w:r>
    </w:p>
    <w:p w:rsidR="00ED545A" w:rsidRDefault="00ED545A" w:rsidP="00ED545A">
      <w:pPr>
        <w:numPr>
          <w:ilvl w:val="0"/>
          <w:numId w:val="17"/>
        </w:numPr>
        <w:suppressAutoHyphens/>
        <w:jc w:val="both"/>
      </w:pPr>
      <w:r>
        <w:t>6 – 7 класи – 2 години</w:t>
      </w:r>
    </w:p>
    <w:p w:rsidR="00ED545A" w:rsidRDefault="00ED545A" w:rsidP="00ED545A">
      <w:pPr>
        <w:numPr>
          <w:ilvl w:val="0"/>
          <w:numId w:val="17"/>
        </w:numPr>
        <w:suppressAutoHyphens/>
        <w:jc w:val="both"/>
      </w:pPr>
      <w:r>
        <w:t xml:space="preserve">8 – 9 класи –  3 години </w:t>
      </w:r>
    </w:p>
    <w:p w:rsidR="00ED545A" w:rsidRDefault="00ED545A" w:rsidP="00ED545A">
      <w:pPr>
        <w:numPr>
          <w:ilvl w:val="0"/>
          <w:numId w:val="17"/>
        </w:numPr>
        <w:suppressAutoHyphens/>
        <w:jc w:val="both"/>
      </w:pPr>
      <w:r>
        <w:t xml:space="preserve">10 – 11 класи – 3 години </w:t>
      </w:r>
    </w:p>
    <w:p w:rsidR="00ED545A" w:rsidRDefault="00ED545A" w:rsidP="00ED545A">
      <w:pPr>
        <w:numPr>
          <w:ilvl w:val="0"/>
          <w:numId w:val="17"/>
        </w:numPr>
        <w:suppressAutoHyphens/>
        <w:jc w:val="both"/>
      </w:pPr>
      <w:r>
        <w:t>Студенти  - 3 години</w:t>
      </w:r>
    </w:p>
    <w:p w:rsidR="00ED545A" w:rsidRDefault="00ED545A" w:rsidP="00ED545A">
      <w:pPr>
        <w:jc w:val="both"/>
      </w:pPr>
    </w:p>
    <w:p w:rsidR="00ED545A" w:rsidRDefault="00ED545A" w:rsidP="00ED545A">
      <w:pPr>
        <w:jc w:val="both"/>
      </w:pPr>
      <w:r>
        <w:t xml:space="preserve">  </w:t>
      </w:r>
      <w:r>
        <w:tab/>
        <w:t xml:space="preserve">Перед початком виконання завдань координатори проводять  інструктаж для учасників щодо вимог проведення Чемпіонату та оформлення розв’язань. </w:t>
      </w:r>
    </w:p>
    <w:p w:rsidR="00ED545A" w:rsidRDefault="00ED545A" w:rsidP="00ED545A">
      <w:pPr>
        <w:jc w:val="both"/>
      </w:pPr>
      <w:r>
        <w:t xml:space="preserve">    </w:t>
      </w:r>
      <w:r>
        <w:tab/>
        <w:t>Головна вимога до учасників півфіналу – самостійна чесна робота над завданнями.     Учасники  розміщуються по одному за партою.</w:t>
      </w:r>
    </w:p>
    <w:p w:rsidR="00ED545A" w:rsidRDefault="00ED545A" w:rsidP="00ED545A">
      <w:pPr>
        <w:jc w:val="both"/>
      </w:pPr>
      <w:r>
        <w:t xml:space="preserve">    </w:t>
      </w:r>
      <w:r>
        <w:tab/>
        <w:t>Користуватися калькулятором, підручниками та математичними таблицями категорично забороняється.</w:t>
      </w:r>
    </w:p>
    <w:p w:rsidR="00ED545A" w:rsidRDefault="00ED545A" w:rsidP="00ED545A">
      <w:pPr>
        <w:ind w:firstLine="720"/>
        <w:jc w:val="both"/>
      </w:pPr>
      <w:r>
        <w:t>Роботи учасників Конкурсу зберігаються до 1 вересня поточного року.</w:t>
      </w:r>
    </w:p>
    <w:p w:rsidR="00ED545A" w:rsidRDefault="00ED545A" w:rsidP="00ED545A">
      <w:pPr>
        <w:jc w:val="both"/>
      </w:pPr>
    </w:p>
    <w:p w:rsidR="00ED545A" w:rsidRDefault="00ED545A" w:rsidP="00ED545A">
      <w:pPr>
        <w:numPr>
          <w:ilvl w:val="0"/>
          <w:numId w:val="18"/>
        </w:numPr>
        <w:tabs>
          <w:tab w:val="left" w:pos="720"/>
        </w:tabs>
        <w:suppressAutoHyphens/>
        <w:jc w:val="center"/>
        <w:rPr>
          <w:b/>
        </w:rPr>
      </w:pPr>
      <w:r>
        <w:rPr>
          <w:b/>
        </w:rPr>
        <w:t>Правила оформлення та оцінювання робіт</w:t>
      </w:r>
    </w:p>
    <w:p w:rsidR="00ED545A" w:rsidRDefault="00ED545A" w:rsidP="00ED545A">
      <w:pPr>
        <w:jc w:val="center"/>
        <w:rPr>
          <w:b/>
        </w:rPr>
      </w:pPr>
    </w:p>
    <w:p w:rsidR="00ED545A" w:rsidRDefault="00ED545A" w:rsidP="00ED545A">
      <w:pPr>
        <w:ind w:firstLine="540"/>
        <w:jc w:val="both"/>
      </w:pPr>
      <w:r>
        <w:t>Учасник чвертьфіналу надає</w:t>
      </w:r>
      <w:r>
        <w:rPr>
          <w:b/>
        </w:rPr>
        <w:t xml:space="preserve"> розв’язання з повним поясненням</w:t>
      </w:r>
      <w:r>
        <w:t xml:space="preserve">  до кожної запропонованої задачі.</w:t>
      </w:r>
    </w:p>
    <w:p w:rsidR="00ED545A" w:rsidRDefault="00ED545A" w:rsidP="00ED545A">
      <w:pPr>
        <w:ind w:firstLine="540"/>
        <w:jc w:val="both"/>
      </w:pPr>
      <w:r>
        <w:t>Учасник півфіналу та фіналу до запропонованих задач вказує лише відповідь (без будь-яких обґрунтувань).</w:t>
      </w:r>
    </w:p>
    <w:p w:rsidR="00ED545A" w:rsidRDefault="00ED545A" w:rsidP="00ED545A">
      <w:pPr>
        <w:ind w:firstLine="540"/>
        <w:jc w:val="both"/>
      </w:pPr>
      <w:r>
        <w:t xml:space="preserve">  Правильний розв’язок задачі оцінюється одним балом, водночас кожна задача має свій вказаний коефіцієнт складності, який враховується. Якщо задача містить декілька розв'язків,   необхідно вказати їх кількість  та навести два з них. У випадку, коли не знайдено  усі розв'язки такої задачі,  то зараховується лише її коефіцієнт. </w:t>
      </w:r>
    </w:p>
    <w:p w:rsidR="00ED545A" w:rsidRDefault="00ED545A" w:rsidP="00ED545A">
      <w:pPr>
        <w:ind w:firstLine="540"/>
        <w:jc w:val="both"/>
        <w:rPr>
          <w:color w:val="000000"/>
        </w:rPr>
      </w:pPr>
      <w:r>
        <w:t>Усі місця в турнірній таблиці розподіляються одноосібно. Якщо учасники розв’язали однакову кількість задач, то перемога присуджується тому, хто розв’язав задачі з вищою сумою коефіцієнтів. Якщо  сума коефіцієнтів однакова, то переможцем півфіналу та фіналу стає той, хто для розв’язування витратив меншу кількість часу (учителі, які проводили змагання у відповідній групі,   фіксують час початку та закінчення виконання кожної роботи).</w:t>
      </w:r>
    </w:p>
    <w:p w:rsidR="00ED545A" w:rsidRDefault="00ED545A" w:rsidP="00ED545A">
      <w:pPr>
        <w:pStyle w:val="western"/>
        <w:spacing w:after="0"/>
        <w:rPr>
          <w:color w:val="000000"/>
          <w:sz w:val="28"/>
          <w:szCs w:val="28"/>
          <w:lang w:val="uk-UA"/>
        </w:rPr>
      </w:pPr>
      <w:r>
        <w:rPr>
          <w:color w:val="000000"/>
          <w:sz w:val="28"/>
          <w:szCs w:val="28"/>
          <w:lang w:val="uk-UA"/>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чвертьфіналу</w:t>
      </w:r>
      <w:proofErr w:type="spellEnd"/>
      <w:r>
        <w:rPr>
          <w:color w:val="000000"/>
          <w:sz w:val="28"/>
          <w:szCs w:val="28"/>
        </w:rPr>
        <w:t xml:space="preserve"> </w:t>
      </w:r>
      <w:proofErr w:type="spellStart"/>
      <w:r>
        <w:rPr>
          <w:color w:val="000000"/>
          <w:sz w:val="28"/>
          <w:szCs w:val="28"/>
        </w:rPr>
        <w:t>виконуються</w:t>
      </w:r>
      <w:proofErr w:type="spellEnd"/>
      <w:r>
        <w:rPr>
          <w:color w:val="000000"/>
          <w:sz w:val="28"/>
          <w:szCs w:val="28"/>
        </w:rPr>
        <w:t xml:space="preserve"> </w:t>
      </w:r>
      <w:proofErr w:type="spellStart"/>
      <w:r>
        <w:rPr>
          <w:color w:val="000000"/>
          <w:sz w:val="28"/>
          <w:szCs w:val="28"/>
        </w:rPr>
        <w:t>учасниками</w:t>
      </w:r>
      <w:proofErr w:type="spellEnd"/>
      <w:r>
        <w:rPr>
          <w:color w:val="000000"/>
          <w:sz w:val="28"/>
          <w:szCs w:val="28"/>
        </w:rPr>
        <w:t xml:space="preserve"> </w:t>
      </w:r>
      <w:proofErr w:type="spellStart"/>
      <w:r>
        <w:rPr>
          <w:color w:val="000000"/>
          <w:sz w:val="28"/>
          <w:szCs w:val="28"/>
        </w:rPr>
        <w:t>індивідуально</w:t>
      </w:r>
      <w:proofErr w:type="spellEnd"/>
      <w:r>
        <w:rPr>
          <w:color w:val="000000"/>
          <w:sz w:val="28"/>
          <w:szCs w:val="28"/>
        </w:rPr>
        <w:t xml:space="preserve"> в </w:t>
      </w:r>
      <w:proofErr w:type="spellStart"/>
      <w:r>
        <w:rPr>
          <w:color w:val="000000"/>
          <w:sz w:val="28"/>
          <w:szCs w:val="28"/>
        </w:rPr>
        <w:t>режимі</w:t>
      </w:r>
      <w:proofErr w:type="spellEnd"/>
      <w:r>
        <w:rPr>
          <w:color w:val="000000"/>
          <w:sz w:val="28"/>
          <w:szCs w:val="28"/>
        </w:rPr>
        <w:t xml:space="preserve"> </w:t>
      </w:r>
      <w:proofErr w:type="spellStart"/>
      <w:r>
        <w:rPr>
          <w:color w:val="000000"/>
          <w:sz w:val="28"/>
          <w:szCs w:val="28"/>
        </w:rPr>
        <w:t>домашньої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До </w:t>
      </w:r>
      <w:proofErr w:type="spellStart"/>
      <w:r>
        <w:rPr>
          <w:color w:val="000000"/>
          <w:sz w:val="28"/>
          <w:szCs w:val="28"/>
        </w:rPr>
        <w:t>кожної</w:t>
      </w:r>
      <w:proofErr w:type="spellEnd"/>
      <w:r>
        <w:rPr>
          <w:color w:val="000000"/>
          <w:sz w:val="28"/>
          <w:szCs w:val="28"/>
        </w:rPr>
        <w:t xml:space="preserve"> </w:t>
      </w:r>
      <w:proofErr w:type="spellStart"/>
      <w:r>
        <w:rPr>
          <w:color w:val="000000"/>
          <w:sz w:val="28"/>
          <w:szCs w:val="28"/>
        </w:rPr>
        <w:t>розв’язаної</w:t>
      </w:r>
      <w:proofErr w:type="spellEnd"/>
      <w:r>
        <w:rPr>
          <w:color w:val="000000"/>
          <w:sz w:val="28"/>
          <w:szCs w:val="28"/>
        </w:rPr>
        <w:t xml:space="preserve"> </w:t>
      </w:r>
      <w:proofErr w:type="spellStart"/>
      <w:r>
        <w:rPr>
          <w:color w:val="000000"/>
          <w:sz w:val="28"/>
          <w:szCs w:val="28"/>
        </w:rPr>
        <w:t>задачі</w:t>
      </w:r>
      <w:proofErr w:type="spellEnd"/>
      <w:r>
        <w:rPr>
          <w:color w:val="000000"/>
          <w:sz w:val="28"/>
          <w:szCs w:val="28"/>
        </w:rPr>
        <w:t xml:space="preserve"> повинно бути </w:t>
      </w:r>
      <w:proofErr w:type="spellStart"/>
      <w:r>
        <w:rPr>
          <w:color w:val="000000"/>
          <w:sz w:val="28"/>
          <w:szCs w:val="28"/>
        </w:rPr>
        <w:t>повне</w:t>
      </w:r>
      <w:proofErr w:type="spellEnd"/>
      <w:r>
        <w:rPr>
          <w:color w:val="000000"/>
          <w:sz w:val="28"/>
          <w:szCs w:val="28"/>
        </w:rPr>
        <w:t xml:space="preserve"> </w:t>
      </w:r>
      <w:proofErr w:type="spellStart"/>
      <w:r>
        <w:rPr>
          <w:color w:val="000000"/>
          <w:sz w:val="28"/>
          <w:szCs w:val="28"/>
        </w:rPr>
        <w:t>письмове</w:t>
      </w:r>
      <w:proofErr w:type="spellEnd"/>
      <w:r>
        <w:rPr>
          <w:color w:val="000000"/>
          <w:sz w:val="28"/>
          <w:szCs w:val="28"/>
        </w:rPr>
        <w:t xml:space="preserve"> </w:t>
      </w:r>
      <w:proofErr w:type="spellStart"/>
      <w:r>
        <w:rPr>
          <w:color w:val="000000"/>
          <w:sz w:val="28"/>
          <w:szCs w:val="28"/>
        </w:rPr>
        <w:t>обґрунтування</w:t>
      </w:r>
      <w:proofErr w:type="spellEnd"/>
      <w:r>
        <w:rPr>
          <w:color w:val="000000"/>
          <w:sz w:val="28"/>
          <w:szCs w:val="28"/>
        </w:rPr>
        <w:t>.</w:t>
      </w:r>
    </w:p>
    <w:p w:rsidR="00ED545A" w:rsidRDefault="00ED545A" w:rsidP="00ED545A">
      <w:pPr>
        <w:pStyle w:val="western"/>
        <w:spacing w:after="0"/>
        <w:rPr>
          <w:color w:val="000000"/>
          <w:sz w:val="28"/>
          <w:szCs w:val="28"/>
        </w:rPr>
      </w:pPr>
      <w:r>
        <w:rPr>
          <w:color w:val="000000"/>
          <w:sz w:val="28"/>
          <w:szCs w:val="28"/>
          <w:lang w:val="uk-UA"/>
        </w:rPr>
        <w:t>Місцевий к</w:t>
      </w:r>
      <w:proofErr w:type="spellStart"/>
      <w:r>
        <w:rPr>
          <w:color w:val="000000"/>
          <w:sz w:val="28"/>
          <w:szCs w:val="28"/>
        </w:rPr>
        <w:t>оординатор</w:t>
      </w:r>
      <w:proofErr w:type="spellEnd"/>
      <w:r>
        <w:rPr>
          <w:color w:val="000000"/>
          <w:sz w:val="28"/>
          <w:szCs w:val="28"/>
        </w:rPr>
        <w:t xml:space="preserve"> </w:t>
      </w:r>
      <w:proofErr w:type="spellStart"/>
      <w:r>
        <w:rPr>
          <w:color w:val="000000"/>
          <w:sz w:val="28"/>
          <w:szCs w:val="28"/>
        </w:rPr>
        <w:t>надсилає</w:t>
      </w:r>
      <w:proofErr w:type="spellEnd"/>
      <w:r>
        <w:rPr>
          <w:color w:val="000000"/>
          <w:sz w:val="28"/>
          <w:szCs w:val="28"/>
        </w:rPr>
        <w:t xml:space="preserve"> заявку на участь у </w:t>
      </w:r>
      <w:proofErr w:type="spellStart"/>
      <w:r>
        <w:rPr>
          <w:color w:val="000000"/>
          <w:sz w:val="28"/>
          <w:szCs w:val="28"/>
        </w:rPr>
        <w:t>змаганнях</w:t>
      </w:r>
      <w:proofErr w:type="spellEnd"/>
      <w:r>
        <w:rPr>
          <w:color w:val="000000"/>
          <w:sz w:val="28"/>
          <w:szCs w:val="28"/>
        </w:rPr>
        <w:t xml:space="preserve"> в </w:t>
      </w:r>
      <w:r>
        <w:rPr>
          <w:b/>
          <w:color w:val="000000"/>
          <w:sz w:val="28"/>
          <w:szCs w:val="28"/>
          <w:lang w:val="uk-UA"/>
        </w:rPr>
        <w:t>друкованому (обов’язково) та електронному</w:t>
      </w:r>
      <w:r>
        <w:rPr>
          <w:b/>
          <w:color w:val="000000"/>
          <w:sz w:val="28"/>
          <w:szCs w:val="28"/>
        </w:rPr>
        <w:t xml:space="preserve"> </w:t>
      </w:r>
      <w:proofErr w:type="spellStart"/>
      <w:r>
        <w:rPr>
          <w:b/>
          <w:color w:val="000000"/>
          <w:sz w:val="28"/>
          <w:szCs w:val="28"/>
        </w:rPr>
        <w:t>вигляді</w:t>
      </w:r>
      <w:proofErr w:type="spellEnd"/>
      <w:r>
        <w:rPr>
          <w:b/>
          <w:color w:val="000000"/>
          <w:sz w:val="28"/>
          <w:szCs w:val="28"/>
        </w:rPr>
        <w:t xml:space="preserve"> (</w:t>
      </w:r>
      <w:proofErr w:type="spellStart"/>
      <w:r>
        <w:rPr>
          <w:b/>
          <w:color w:val="000000"/>
          <w:sz w:val="28"/>
          <w:szCs w:val="28"/>
        </w:rPr>
        <w:t>Word</w:t>
      </w:r>
      <w:proofErr w:type="spellEnd"/>
      <w:r>
        <w:rPr>
          <w:b/>
          <w:color w:val="000000"/>
          <w:sz w:val="28"/>
          <w:szCs w:val="28"/>
        </w:rPr>
        <w:t>)</w:t>
      </w:r>
      <w:r>
        <w:rPr>
          <w:color w:val="000000"/>
          <w:sz w:val="28"/>
          <w:szCs w:val="28"/>
        </w:rPr>
        <w:t xml:space="preserve"> на адресу Центрального </w:t>
      </w:r>
      <w:proofErr w:type="spellStart"/>
      <w:r>
        <w:rPr>
          <w:color w:val="000000"/>
          <w:sz w:val="28"/>
          <w:szCs w:val="28"/>
        </w:rPr>
        <w:t>оргкомітету</w:t>
      </w:r>
      <w:proofErr w:type="spellEnd"/>
      <w:r>
        <w:rPr>
          <w:color w:val="000000"/>
          <w:sz w:val="28"/>
          <w:szCs w:val="28"/>
        </w:rPr>
        <w:t xml:space="preserve"> разом </w:t>
      </w:r>
      <w:proofErr w:type="spellStart"/>
      <w:r>
        <w:rPr>
          <w:color w:val="000000"/>
          <w:sz w:val="28"/>
          <w:szCs w:val="28"/>
        </w:rPr>
        <w:t>з</w:t>
      </w:r>
      <w:proofErr w:type="spellEnd"/>
      <w:r>
        <w:rPr>
          <w:color w:val="000000"/>
          <w:sz w:val="28"/>
          <w:szCs w:val="28"/>
        </w:rPr>
        <w:t xml:space="preserve"> роботами </w:t>
      </w:r>
      <w:proofErr w:type="spellStart"/>
      <w:r>
        <w:rPr>
          <w:color w:val="000000"/>
          <w:sz w:val="28"/>
          <w:szCs w:val="28"/>
        </w:rPr>
        <w:t>учасників</w:t>
      </w:r>
      <w:proofErr w:type="spellEnd"/>
      <w:r>
        <w:rPr>
          <w:color w:val="000000"/>
          <w:sz w:val="28"/>
          <w:szCs w:val="28"/>
        </w:rPr>
        <w:t xml:space="preserve"> </w:t>
      </w:r>
      <w:proofErr w:type="spellStart"/>
      <w:r>
        <w:rPr>
          <w:color w:val="000000"/>
          <w:sz w:val="28"/>
          <w:szCs w:val="28"/>
        </w:rPr>
        <w:t>цього</w:t>
      </w:r>
      <w:proofErr w:type="spellEnd"/>
      <w:r>
        <w:rPr>
          <w:color w:val="000000"/>
          <w:sz w:val="28"/>
          <w:szCs w:val="28"/>
        </w:rPr>
        <w:t xml:space="preserve"> </w:t>
      </w:r>
      <w:proofErr w:type="spellStart"/>
      <w:r>
        <w:rPr>
          <w:color w:val="000000"/>
          <w:sz w:val="28"/>
          <w:szCs w:val="28"/>
        </w:rPr>
        <w:t>етапу</w:t>
      </w:r>
      <w:proofErr w:type="spellEnd"/>
      <w:r>
        <w:rPr>
          <w:color w:val="000000"/>
          <w:sz w:val="28"/>
          <w:szCs w:val="28"/>
        </w:rPr>
        <w:t xml:space="preserve"> та </w:t>
      </w:r>
      <w:proofErr w:type="spellStart"/>
      <w:r>
        <w:rPr>
          <w:color w:val="000000"/>
          <w:sz w:val="28"/>
          <w:szCs w:val="28"/>
        </w:rPr>
        <w:t>копію</w:t>
      </w:r>
      <w:proofErr w:type="spellEnd"/>
      <w:r>
        <w:rPr>
          <w:color w:val="000000"/>
          <w:sz w:val="28"/>
          <w:szCs w:val="28"/>
        </w:rPr>
        <w:t xml:space="preserve"> </w:t>
      </w:r>
      <w:proofErr w:type="spellStart"/>
      <w:r>
        <w:rPr>
          <w:color w:val="000000"/>
          <w:sz w:val="28"/>
          <w:szCs w:val="28"/>
        </w:rPr>
        <w:t>поштового</w:t>
      </w:r>
      <w:proofErr w:type="spellEnd"/>
      <w:r>
        <w:rPr>
          <w:color w:val="000000"/>
          <w:sz w:val="28"/>
          <w:szCs w:val="28"/>
        </w:rPr>
        <w:t xml:space="preserve"> </w:t>
      </w:r>
      <w:proofErr w:type="spellStart"/>
      <w:r>
        <w:rPr>
          <w:color w:val="000000"/>
          <w:sz w:val="28"/>
          <w:szCs w:val="28"/>
        </w:rPr>
        <w:lastRenderedPageBreak/>
        <w:t>переказу</w:t>
      </w:r>
      <w:proofErr w:type="spellEnd"/>
      <w:r>
        <w:rPr>
          <w:color w:val="000000"/>
          <w:sz w:val="28"/>
          <w:szCs w:val="28"/>
        </w:rPr>
        <w:t xml:space="preserve"> благочинного </w:t>
      </w:r>
      <w:proofErr w:type="spellStart"/>
      <w:r>
        <w:rPr>
          <w:color w:val="000000"/>
          <w:sz w:val="28"/>
          <w:szCs w:val="28"/>
        </w:rPr>
        <w:t>внеску</w:t>
      </w:r>
      <w:proofErr w:type="spellEnd"/>
      <w:r>
        <w:rPr>
          <w:rStyle w:val="apple-converted-space"/>
          <w:color w:val="000000"/>
          <w:sz w:val="28"/>
          <w:szCs w:val="28"/>
        </w:rPr>
        <w:t> </w:t>
      </w:r>
      <w:r>
        <w:rPr>
          <w:b/>
          <w:bCs/>
          <w:color w:val="000000"/>
          <w:sz w:val="28"/>
          <w:szCs w:val="28"/>
        </w:rPr>
        <w:t xml:space="preserve">не </w:t>
      </w:r>
      <w:proofErr w:type="spellStart"/>
      <w:r>
        <w:rPr>
          <w:b/>
          <w:bCs/>
          <w:color w:val="000000"/>
          <w:sz w:val="28"/>
          <w:szCs w:val="28"/>
        </w:rPr>
        <w:t>пізніше</w:t>
      </w:r>
      <w:proofErr w:type="spellEnd"/>
      <w:r>
        <w:rPr>
          <w:b/>
          <w:bCs/>
          <w:color w:val="000000"/>
          <w:sz w:val="28"/>
          <w:szCs w:val="28"/>
        </w:rPr>
        <w:t xml:space="preserve"> </w:t>
      </w:r>
      <w:r>
        <w:rPr>
          <w:b/>
          <w:bCs/>
          <w:color w:val="000000"/>
          <w:sz w:val="28"/>
          <w:szCs w:val="28"/>
          <w:lang w:val="uk-UA"/>
        </w:rPr>
        <w:t>25 грудня</w:t>
      </w:r>
      <w:r>
        <w:rPr>
          <w:b/>
          <w:bCs/>
          <w:color w:val="000000"/>
          <w:sz w:val="28"/>
          <w:szCs w:val="28"/>
        </w:rPr>
        <w:t xml:space="preserve"> 20</w:t>
      </w:r>
      <w:r>
        <w:rPr>
          <w:b/>
          <w:bCs/>
          <w:color w:val="000000"/>
          <w:sz w:val="28"/>
          <w:szCs w:val="28"/>
          <w:lang w:val="uk-UA"/>
        </w:rPr>
        <w:t>21</w:t>
      </w:r>
      <w:r>
        <w:rPr>
          <w:rStyle w:val="apple-converted-space"/>
          <w:b/>
          <w:bCs/>
          <w:color w:val="000000"/>
          <w:sz w:val="28"/>
          <w:szCs w:val="28"/>
        </w:rPr>
        <w:t> </w:t>
      </w:r>
      <w:r>
        <w:rPr>
          <w:b/>
          <w:bCs/>
          <w:color w:val="000000"/>
          <w:sz w:val="28"/>
          <w:szCs w:val="28"/>
        </w:rPr>
        <w:t>року.</w:t>
      </w:r>
      <w:r>
        <w:rPr>
          <w:rStyle w:val="apple-converted-space"/>
          <w:b/>
          <w:bCs/>
          <w:color w:val="000000"/>
          <w:sz w:val="28"/>
          <w:szCs w:val="28"/>
        </w:rPr>
        <w:t> </w:t>
      </w:r>
      <w:r>
        <w:rPr>
          <w:color w:val="000000"/>
          <w:sz w:val="28"/>
          <w:szCs w:val="28"/>
        </w:rPr>
        <w:t xml:space="preserve"> </w:t>
      </w:r>
      <w:proofErr w:type="spellStart"/>
      <w:r>
        <w:rPr>
          <w:color w:val="000000"/>
          <w:sz w:val="28"/>
          <w:szCs w:val="28"/>
        </w:rPr>
        <w:t>Розмі</w:t>
      </w:r>
      <w:proofErr w:type="gramStart"/>
      <w:r>
        <w:rPr>
          <w:color w:val="000000"/>
          <w:sz w:val="28"/>
          <w:szCs w:val="28"/>
        </w:rPr>
        <w:t>р</w:t>
      </w:r>
      <w:proofErr w:type="spellEnd"/>
      <w:proofErr w:type="gramEnd"/>
      <w:r>
        <w:rPr>
          <w:color w:val="000000"/>
          <w:sz w:val="28"/>
          <w:szCs w:val="28"/>
        </w:rPr>
        <w:t xml:space="preserve"> благочинного </w:t>
      </w:r>
      <w:proofErr w:type="spellStart"/>
      <w:r>
        <w:rPr>
          <w:color w:val="000000"/>
          <w:sz w:val="28"/>
          <w:szCs w:val="28"/>
        </w:rPr>
        <w:t>внеску</w:t>
      </w:r>
      <w:proofErr w:type="spellEnd"/>
      <w:r>
        <w:rPr>
          <w:color w:val="000000"/>
          <w:sz w:val="28"/>
          <w:szCs w:val="28"/>
        </w:rPr>
        <w:t xml:space="preserve"> </w:t>
      </w:r>
      <w:proofErr w:type="spellStart"/>
      <w:r>
        <w:rPr>
          <w:color w:val="000000"/>
          <w:sz w:val="28"/>
          <w:szCs w:val="28"/>
        </w:rPr>
        <w:t>учасника</w:t>
      </w:r>
      <w:proofErr w:type="spellEnd"/>
      <w:r>
        <w:rPr>
          <w:color w:val="000000"/>
          <w:sz w:val="28"/>
          <w:szCs w:val="28"/>
        </w:rPr>
        <w:t xml:space="preserve"> </w:t>
      </w:r>
      <w:proofErr w:type="spellStart"/>
      <w:r>
        <w:rPr>
          <w:color w:val="000000"/>
          <w:sz w:val="28"/>
          <w:szCs w:val="28"/>
        </w:rPr>
        <w:t>чвертьфіналу</w:t>
      </w:r>
      <w:proofErr w:type="spellEnd"/>
      <w:r>
        <w:rPr>
          <w:color w:val="000000"/>
          <w:sz w:val="28"/>
          <w:szCs w:val="28"/>
        </w:rPr>
        <w:t xml:space="preserve"> </w:t>
      </w:r>
      <w:proofErr w:type="spellStart"/>
      <w:r>
        <w:rPr>
          <w:color w:val="000000"/>
          <w:sz w:val="28"/>
          <w:szCs w:val="28"/>
        </w:rPr>
        <w:t>складає</w:t>
      </w:r>
      <w:proofErr w:type="spellEnd"/>
      <w:r>
        <w:rPr>
          <w:color w:val="000000"/>
          <w:sz w:val="28"/>
          <w:szCs w:val="28"/>
        </w:rPr>
        <w:t xml:space="preserve"> </w:t>
      </w:r>
      <w:r>
        <w:rPr>
          <w:color w:val="000000"/>
          <w:sz w:val="28"/>
          <w:szCs w:val="28"/>
          <w:lang w:val="uk-UA"/>
        </w:rPr>
        <w:t xml:space="preserve">11 </w:t>
      </w:r>
      <w:r>
        <w:rPr>
          <w:color w:val="000000"/>
          <w:sz w:val="28"/>
          <w:szCs w:val="28"/>
        </w:rPr>
        <w:t>грив</w:t>
      </w:r>
      <w:r>
        <w:rPr>
          <w:color w:val="000000"/>
          <w:sz w:val="28"/>
          <w:szCs w:val="28"/>
          <w:lang w:val="uk-UA"/>
        </w:rPr>
        <w:t>е</w:t>
      </w:r>
      <w:r>
        <w:rPr>
          <w:color w:val="000000"/>
          <w:sz w:val="28"/>
          <w:szCs w:val="28"/>
        </w:rPr>
        <w:t>н</w:t>
      </w:r>
      <w:r>
        <w:rPr>
          <w:color w:val="000000"/>
          <w:sz w:val="28"/>
          <w:szCs w:val="28"/>
          <w:lang w:val="uk-UA"/>
        </w:rPr>
        <w:t>ь</w:t>
      </w:r>
      <w:r>
        <w:rPr>
          <w:color w:val="000000"/>
          <w:sz w:val="28"/>
          <w:szCs w:val="28"/>
        </w:rPr>
        <w:t xml:space="preserve">. </w:t>
      </w:r>
      <w:proofErr w:type="spellStart"/>
      <w:r>
        <w:rPr>
          <w:color w:val="000000"/>
          <w:sz w:val="28"/>
          <w:szCs w:val="28"/>
        </w:rPr>
        <w:t>Внески</w:t>
      </w:r>
      <w:proofErr w:type="spellEnd"/>
      <w:r>
        <w:rPr>
          <w:color w:val="000000"/>
          <w:sz w:val="28"/>
          <w:szCs w:val="28"/>
        </w:rPr>
        <w:t xml:space="preserve"> в </w:t>
      </w:r>
      <w:proofErr w:type="spellStart"/>
      <w:r>
        <w:rPr>
          <w:color w:val="000000"/>
          <w:sz w:val="28"/>
          <w:szCs w:val="28"/>
        </w:rPr>
        <w:t>розмі</w:t>
      </w:r>
      <w:proofErr w:type="gramStart"/>
      <w:r>
        <w:rPr>
          <w:color w:val="000000"/>
          <w:sz w:val="28"/>
          <w:szCs w:val="28"/>
        </w:rPr>
        <w:t>р</w:t>
      </w:r>
      <w:proofErr w:type="gramEnd"/>
      <w:r>
        <w:rPr>
          <w:color w:val="000000"/>
          <w:sz w:val="28"/>
          <w:szCs w:val="28"/>
        </w:rPr>
        <w:t>і</w:t>
      </w:r>
      <w:proofErr w:type="spellEnd"/>
      <w:r>
        <w:rPr>
          <w:color w:val="000000"/>
          <w:sz w:val="28"/>
          <w:szCs w:val="28"/>
        </w:rPr>
        <w:t xml:space="preserve"> </w:t>
      </w:r>
      <w:r>
        <w:rPr>
          <w:color w:val="000000"/>
          <w:sz w:val="28"/>
          <w:szCs w:val="28"/>
          <w:lang w:val="uk-UA"/>
        </w:rPr>
        <w:t>1 грн.</w:t>
      </w:r>
      <w:r>
        <w:rPr>
          <w:color w:val="000000"/>
          <w:sz w:val="28"/>
          <w:szCs w:val="28"/>
        </w:rPr>
        <w:t xml:space="preserve"> </w:t>
      </w:r>
      <w:proofErr w:type="spellStart"/>
      <w:r>
        <w:rPr>
          <w:color w:val="000000"/>
          <w:sz w:val="28"/>
          <w:szCs w:val="28"/>
        </w:rPr>
        <w:t>з</w:t>
      </w:r>
      <w:proofErr w:type="spellEnd"/>
      <w:r>
        <w:rPr>
          <w:color w:val="000000"/>
          <w:sz w:val="28"/>
          <w:szCs w:val="28"/>
        </w:rPr>
        <w:t xml:space="preserve"> кожного </w:t>
      </w:r>
      <w:proofErr w:type="spellStart"/>
      <w:r>
        <w:rPr>
          <w:color w:val="000000"/>
          <w:sz w:val="28"/>
          <w:szCs w:val="28"/>
        </w:rPr>
        <w:t>учасника</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залишатися</w:t>
      </w:r>
      <w:proofErr w:type="spellEnd"/>
      <w:r>
        <w:rPr>
          <w:color w:val="000000"/>
          <w:sz w:val="28"/>
          <w:szCs w:val="28"/>
        </w:rPr>
        <w:t xml:space="preserve"> у </w:t>
      </w:r>
      <w:r>
        <w:rPr>
          <w:color w:val="000000"/>
          <w:sz w:val="28"/>
          <w:szCs w:val="28"/>
          <w:lang w:val="uk-UA"/>
        </w:rPr>
        <w:t xml:space="preserve">місцевого </w:t>
      </w:r>
      <w:r>
        <w:rPr>
          <w:color w:val="000000"/>
          <w:sz w:val="28"/>
          <w:szCs w:val="28"/>
        </w:rPr>
        <w:t xml:space="preserve">координатора для </w:t>
      </w:r>
      <w:proofErr w:type="spellStart"/>
      <w:r>
        <w:rPr>
          <w:color w:val="000000"/>
          <w:sz w:val="28"/>
          <w:szCs w:val="28"/>
        </w:rPr>
        <w:t>забезпечення</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організаційних</w:t>
      </w:r>
      <w:proofErr w:type="spellEnd"/>
      <w:r>
        <w:rPr>
          <w:color w:val="000000"/>
          <w:sz w:val="28"/>
          <w:szCs w:val="28"/>
        </w:rPr>
        <w:t xml:space="preserve"> </w:t>
      </w:r>
      <w:proofErr w:type="spellStart"/>
      <w:r>
        <w:rPr>
          <w:color w:val="000000"/>
          <w:sz w:val="28"/>
          <w:szCs w:val="28"/>
        </w:rPr>
        <w:t>заходів</w:t>
      </w:r>
      <w:proofErr w:type="spellEnd"/>
      <w:r>
        <w:rPr>
          <w:color w:val="000000"/>
          <w:sz w:val="28"/>
          <w:szCs w:val="28"/>
        </w:rPr>
        <w:t xml:space="preserve"> на </w:t>
      </w:r>
      <w:proofErr w:type="spellStart"/>
      <w:r>
        <w:rPr>
          <w:color w:val="000000"/>
          <w:sz w:val="28"/>
          <w:szCs w:val="28"/>
        </w:rPr>
        <w:t>місцях</w:t>
      </w:r>
      <w:proofErr w:type="spellEnd"/>
      <w:r>
        <w:rPr>
          <w:color w:val="000000"/>
          <w:sz w:val="28"/>
          <w:szCs w:val="28"/>
        </w:rPr>
        <w:t>.</w:t>
      </w:r>
    </w:p>
    <w:p w:rsidR="00ED545A" w:rsidRPr="0038427A" w:rsidRDefault="00ED545A" w:rsidP="00ED545A">
      <w:pPr>
        <w:pStyle w:val="western"/>
        <w:spacing w:after="0"/>
        <w:rPr>
          <w:color w:val="000000"/>
          <w:sz w:val="27"/>
          <w:szCs w:val="27"/>
          <w:lang w:val="uk-UA"/>
        </w:rPr>
      </w:pPr>
      <w:r>
        <w:rPr>
          <w:color w:val="000000"/>
          <w:sz w:val="28"/>
          <w:szCs w:val="28"/>
        </w:rPr>
        <w:t xml:space="preserve">Заявку </w:t>
      </w:r>
      <w:proofErr w:type="spellStart"/>
      <w:r>
        <w:rPr>
          <w:color w:val="000000"/>
          <w:sz w:val="28"/>
          <w:szCs w:val="28"/>
        </w:rPr>
        <w:t>надсилати</w:t>
      </w:r>
      <w:proofErr w:type="spellEnd"/>
      <w:r>
        <w:rPr>
          <w:color w:val="000000"/>
          <w:sz w:val="28"/>
          <w:szCs w:val="28"/>
        </w:rPr>
        <w:t xml:space="preserve"> за формою:</w:t>
      </w:r>
    </w:p>
    <w:tbl>
      <w:tblPr>
        <w:tblW w:w="0" w:type="auto"/>
        <w:tblInd w:w="-45" w:type="dxa"/>
        <w:tblLayout w:type="fixed"/>
        <w:tblCellMar>
          <w:top w:w="105" w:type="dxa"/>
          <w:left w:w="105" w:type="dxa"/>
          <w:bottom w:w="105" w:type="dxa"/>
          <w:right w:w="105" w:type="dxa"/>
        </w:tblCellMar>
        <w:tblLook w:val="0000"/>
      </w:tblPr>
      <w:tblGrid>
        <w:gridCol w:w="964"/>
        <w:gridCol w:w="2140"/>
        <w:gridCol w:w="948"/>
        <w:gridCol w:w="1085"/>
        <w:gridCol w:w="2727"/>
        <w:gridCol w:w="1496"/>
      </w:tblGrid>
      <w:tr w:rsidR="00ED545A" w:rsidTr="00FB1395">
        <w:tc>
          <w:tcPr>
            <w:tcW w:w="964" w:type="dxa"/>
            <w:tcBorders>
              <w:top w:val="double" w:sz="1" w:space="0" w:color="000000"/>
              <w:left w:val="double" w:sz="1" w:space="0" w:color="000000"/>
              <w:bottom w:val="double" w:sz="1" w:space="0" w:color="000000"/>
            </w:tcBorders>
            <w:shd w:val="clear" w:color="auto" w:fill="auto"/>
          </w:tcPr>
          <w:p w:rsidR="00ED545A" w:rsidRDefault="00ED545A" w:rsidP="00FB1395">
            <w:pPr>
              <w:pStyle w:val="western"/>
              <w:spacing w:before="0" w:after="115"/>
              <w:rPr>
                <w:color w:val="000000"/>
                <w:sz w:val="28"/>
                <w:szCs w:val="28"/>
              </w:rPr>
            </w:pPr>
            <w:r>
              <w:rPr>
                <w:color w:val="000000"/>
                <w:sz w:val="28"/>
                <w:szCs w:val="28"/>
              </w:rPr>
              <w:t>№</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2140" w:type="dxa"/>
            <w:tcBorders>
              <w:top w:val="double" w:sz="1" w:space="0" w:color="000000"/>
              <w:left w:val="double" w:sz="1" w:space="0" w:color="000000"/>
              <w:bottom w:val="double" w:sz="1" w:space="0" w:color="000000"/>
            </w:tcBorders>
            <w:shd w:val="clear" w:color="auto" w:fill="auto"/>
          </w:tcPr>
          <w:p w:rsidR="00ED545A" w:rsidRDefault="00ED545A" w:rsidP="00FB1395">
            <w:pPr>
              <w:pStyle w:val="western"/>
              <w:spacing w:before="0" w:after="115"/>
              <w:rPr>
                <w:color w:val="000000"/>
                <w:sz w:val="28"/>
                <w:szCs w:val="28"/>
              </w:rPr>
            </w:pPr>
            <w:proofErr w:type="gramStart"/>
            <w:r>
              <w:rPr>
                <w:color w:val="000000"/>
                <w:sz w:val="28"/>
                <w:szCs w:val="28"/>
              </w:rPr>
              <w:t>П</w:t>
            </w:r>
            <w:proofErr w:type="gramEnd"/>
            <w:r>
              <w:rPr>
                <w:color w:val="000000"/>
                <w:sz w:val="28"/>
                <w:szCs w:val="28"/>
              </w:rPr>
              <w:t xml:space="preserve"> І Б </w:t>
            </w:r>
            <w:proofErr w:type="spellStart"/>
            <w:r>
              <w:rPr>
                <w:color w:val="000000"/>
                <w:sz w:val="28"/>
                <w:szCs w:val="28"/>
              </w:rPr>
              <w:t>учасника</w:t>
            </w:r>
            <w:proofErr w:type="spellEnd"/>
          </w:p>
        </w:tc>
        <w:tc>
          <w:tcPr>
            <w:tcW w:w="948" w:type="dxa"/>
            <w:tcBorders>
              <w:top w:val="double" w:sz="1" w:space="0" w:color="000000"/>
              <w:left w:val="double" w:sz="1" w:space="0" w:color="000000"/>
              <w:bottom w:val="double" w:sz="1" w:space="0" w:color="000000"/>
            </w:tcBorders>
            <w:shd w:val="clear" w:color="auto" w:fill="auto"/>
          </w:tcPr>
          <w:p w:rsidR="00ED545A" w:rsidRDefault="00ED545A" w:rsidP="00FB1395">
            <w:pPr>
              <w:pStyle w:val="western"/>
              <w:spacing w:before="0" w:after="115"/>
              <w:rPr>
                <w:color w:val="000000"/>
                <w:sz w:val="28"/>
                <w:szCs w:val="28"/>
              </w:rPr>
            </w:pPr>
            <w:proofErr w:type="spellStart"/>
            <w:r>
              <w:rPr>
                <w:color w:val="000000"/>
                <w:sz w:val="28"/>
                <w:szCs w:val="28"/>
              </w:rPr>
              <w:t>клас</w:t>
            </w:r>
            <w:proofErr w:type="spellEnd"/>
          </w:p>
        </w:tc>
        <w:tc>
          <w:tcPr>
            <w:tcW w:w="1085" w:type="dxa"/>
            <w:tcBorders>
              <w:top w:val="double" w:sz="1" w:space="0" w:color="000000"/>
              <w:left w:val="double" w:sz="1" w:space="0" w:color="000000"/>
              <w:bottom w:val="double" w:sz="1" w:space="0" w:color="000000"/>
            </w:tcBorders>
            <w:shd w:val="clear" w:color="auto" w:fill="auto"/>
          </w:tcPr>
          <w:p w:rsidR="00ED545A" w:rsidRDefault="00ED545A" w:rsidP="00FB1395">
            <w:pPr>
              <w:pStyle w:val="western"/>
              <w:spacing w:before="0" w:after="115"/>
              <w:rPr>
                <w:color w:val="000000"/>
                <w:sz w:val="28"/>
                <w:szCs w:val="28"/>
              </w:rPr>
            </w:pPr>
            <w:r>
              <w:rPr>
                <w:color w:val="000000"/>
                <w:sz w:val="28"/>
                <w:szCs w:val="28"/>
              </w:rPr>
              <w:t>школа</w:t>
            </w:r>
          </w:p>
        </w:tc>
        <w:tc>
          <w:tcPr>
            <w:tcW w:w="2727" w:type="dxa"/>
            <w:tcBorders>
              <w:top w:val="double" w:sz="1" w:space="0" w:color="000000"/>
              <w:left w:val="double" w:sz="1" w:space="0" w:color="000000"/>
              <w:bottom w:val="double" w:sz="1" w:space="0" w:color="000000"/>
            </w:tcBorders>
            <w:shd w:val="clear" w:color="auto" w:fill="auto"/>
          </w:tcPr>
          <w:p w:rsidR="00ED545A" w:rsidRDefault="00ED545A" w:rsidP="00FB1395">
            <w:pPr>
              <w:pStyle w:val="western"/>
              <w:spacing w:before="0" w:after="115"/>
              <w:rPr>
                <w:color w:val="000000"/>
                <w:sz w:val="28"/>
                <w:szCs w:val="28"/>
              </w:rPr>
            </w:pPr>
            <w:proofErr w:type="spellStart"/>
            <w:r>
              <w:rPr>
                <w:color w:val="000000"/>
                <w:sz w:val="28"/>
                <w:szCs w:val="28"/>
              </w:rPr>
              <w:t>Результати</w:t>
            </w:r>
            <w:proofErr w:type="spellEnd"/>
            <w:r>
              <w:rPr>
                <w:color w:val="000000"/>
                <w:sz w:val="28"/>
                <w:szCs w:val="28"/>
              </w:rPr>
              <w:t xml:space="preserve"> </w:t>
            </w:r>
            <w:proofErr w:type="spellStart"/>
            <w:r>
              <w:rPr>
                <w:color w:val="000000"/>
                <w:sz w:val="28"/>
                <w:szCs w:val="28"/>
              </w:rPr>
              <w:t>перевік</w:t>
            </w:r>
            <w:proofErr w:type="gramStart"/>
            <w:r>
              <w:rPr>
                <w:color w:val="000000"/>
                <w:sz w:val="28"/>
                <w:szCs w:val="28"/>
              </w:rPr>
              <w:t>и</w:t>
            </w:r>
            <w:proofErr w:type="spellEnd"/>
            <w:r>
              <w:rPr>
                <w:color w:val="000000"/>
                <w:sz w:val="28"/>
                <w:szCs w:val="28"/>
              </w:rPr>
              <w:t>(</w:t>
            </w:r>
            <w:proofErr w:type="spellStart"/>
            <w:proofErr w:type="gramEnd"/>
            <w:r>
              <w:rPr>
                <w:color w:val="000000"/>
                <w:sz w:val="28"/>
                <w:szCs w:val="28"/>
              </w:rPr>
              <w:t>заповнює</w:t>
            </w:r>
            <w:proofErr w:type="spellEnd"/>
            <w:r>
              <w:rPr>
                <w:color w:val="000000"/>
                <w:sz w:val="28"/>
                <w:szCs w:val="28"/>
              </w:rPr>
              <w:t xml:space="preserve"> </w:t>
            </w:r>
            <w:proofErr w:type="spellStart"/>
            <w:r>
              <w:rPr>
                <w:color w:val="000000"/>
                <w:sz w:val="28"/>
                <w:szCs w:val="28"/>
              </w:rPr>
              <w:t>центральний</w:t>
            </w:r>
            <w:proofErr w:type="spellEnd"/>
            <w:r>
              <w:rPr>
                <w:color w:val="000000"/>
                <w:sz w:val="28"/>
                <w:szCs w:val="28"/>
              </w:rPr>
              <w:t xml:space="preserve"> </w:t>
            </w:r>
            <w:proofErr w:type="spellStart"/>
            <w:r>
              <w:rPr>
                <w:color w:val="000000"/>
                <w:sz w:val="28"/>
                <w:szCs w:val="28"/>
              </w:rPr>
              <w:t>оргкомітет</w:t>
            </w:r>
            <w:proofErr w:type="spellEnd"/>
            <w:r>
              <w:rPr>
                <w:color w:val="000000"/>
                <w:sz w:val="28"/>
                <w:szCs w:val="28"/>
              </w:rPr>
              <w:t>)</w:t>
            </w:r>
          </w:p>
        </w:tc>
        <w:tc>
          <w:tcPr>
            <w:tcW w:w="1496" w:type="dxa"/>
            <w:tcBorders>
              <w:top w:val="double" w:sz="1" w:space="0" w:color="000000"/>
              <w:left w:val="double" w:sz="1" w:space="0" w:color="000000"/>
              <w:bottom w:val="double" w:sz="1" w:space="0" w:color="000000"/>
              <w:right w:val="double" w:sz="1" w:space="0" w:color="000000"/>
            </w:tcBorders>
            <w:shd w:val="clear" w:color="auto" w:fill="auto"/>
          </w:tcPr>
          <w:p w:rsidR="00ED545A" w:rsidRDefault="00ED545A" w:rsidP="00FB1395">
            <w:pPr>
              <w:pStyle w:val="western"/>
              <w:spacing w:before="0" w:after="115"/>
            </w:pPr>
            <w:proofErr w:type="spellStart"/>
            <w:r>
              <w:rPr>
                <w:color w:val="000000"/>
                <w:sz w:val="28"/>
                <w:szCs w:val="28"/>
              </w:rPr>
              <w:t>примітка</w:t>
            </w:r>
            <w:proofErr w:type="spellEnd"/>
          </w:p>
        </w:tc>
      </w:tr>
      <w:tr w:rsidR="00ED545A" w:rsidTr="00FB1395">
        <w:tc>
          <w:tcPr>
            <w:tcW w:w="964" w:type="dxa"/>
            <w:tcBorders>
              <w:top w:val="double" w:sz="1" w:space="0" w:color="000000"/>
              <w:left w:val="double" w:sz="1" w:space="0" w:color="000000"/>
              <w:bottom w:val="double" w:sz="1" w:space="0" w:color="000000"/>
            </w:tcBorders>
            <w:shd w:val="clear" w:color="auto" w:fill="auto"/>
          </w:tcPr>
          <w:p w:rsidR="00ED545A" w:rsidRDefault="00ED545A" w:rsidP="00FB1395">
            <w:pPr>
              <w:pStyle w:val="western"/>
              <w:snapToGrid w:val="0"/>
              <w:spacing w:before="0" w:after="115"/>
              <w:rPr>
                <w:color w:val="000000"/>
                <w:sz w:val="28"/>
                <w:szCs w:val="28"/>
              </w:rPr>
            </w:pPr>
          </w:p>
        </w:tc>
        <w:tc>
          <w:tcPr>
            <w:tcW w:w="2140" w:type="dxa"/>
            <w:tcBorders>
              <w:top w:val="double" w:sz="1" w:space="0" w:color="000000"/>
              <w:left w:val="double" w:sz="1" w:space="0" w:color="000000"/>
              <w:bottom w:val="double" w:sz="1" w:space="0" w:color="000000"/>
            </w:tcBorders>
            <w:shd w:val="clear" w:color="auto" w:fill="auto"/>
          </w:tcPr>
          <w:p w:rsidR="00ED545A" w:rsidRDefault="00ED545A" w:rsidP="00FB1395">
            <w:pPr>
              <w:pStyle w:val="western"/>
              <w:snapToGrid w:val="0"/>
              <w:spacing w:before="0" w:after="115"/>
              <w:rPr>
                <w:color w:val="000000"/>
                <w:sz w:val="28"/>
                <w:szCs w:val="28"/>
              </w:rPr>
            </w:pPr>
          </w:p>
        </w:tc>
        <w:tc>
          <w:tcPr>
            <w:tcW w:w="948" w:type="dxa"/>
            <w:tcBorders>
              <w:top w:val="double" w:sz="1" w:space="0" w:color="000000"/>
              <w:left w:val="double" w:sz="1" w:space="0" w:color="000000"/>
              <w:bottom w:val="double" w:sz="1" w:space="0" w:color="000000"/>
            </w:tcBorders>
            <w:shd w:val="clear" w:color="auto" w:fill="auto"/>
          </w:tcPr>
          <w:p w:rsidR="00ED545A" w:rsidRDefault="00ED545A" w:rsidP="00FB1395">
            <w:pPr>
              <w:pStyle w:val="western"/>
              <w:snapToGrid w:val="0"/>
              <w:spacing w:before="0" w:after="115"/>
              <w:rPr>
                <w:color w:val="000000"/>
                <w:sz w:val="28"/>
                <w:szCs w:val="28"/>
              </w:rPr>
            </w:pPr>
          </w:p>
        </w:tc>
        <w:tc>
          <w:tcPr>
            <w:tcW w:w="1085" w:type="dxa"/>
            <w:tcBorders>
              <w:top w:val="double" w:sz="1" w:space="0" w:color="000000"/>
              <w:left w:val="double" w:sz="1" w:space="0" w:color="000000"/>
              <w:bottom w:val="double" w:sz="1" w:space="0" w:color="000000"/>
            </w:tcBorders>
            <w:shd w:val="clear" w:color="auto" w:fill="auto"/>
          </w:tcPr>
          <w:p w:rsidR="00ED545A" w:rsidRDefault="00ED545A" w:rsidP="00FB1395">
            <w:pPr>
              <w:pStyle w:val="western"/>
              <w:snapToGrid w:val="0"/>
              <w:spacing w:before="0" w:after="115"/>
              <w:rPr>
                <w:color w:val="000000"/>
                <w:sz w:val="28"/>
                <w:szCs w:val="28"/>
              </w:rPr>
            </w:pPr>
          </w:p>
        </w:tc>
        <w:tc>
          <w:tcPr>
            <w:tcW w:w="2727" w:type="dxa"/>
            <w:tcBorders>
              <w:top w:val="double" w:sz="1" w:space="0" w:color="000000"/>
              <w:left w:val="double" w:sz="1" w:space="0" w:color="000000"/>
              <w:bottom w:val="double" w:sz="1" w:space="0" w:color="000000"/>
            </w:tcBorders>
            <w:shd w:val="clear" w:color="auto" w:fill="auto"/>
          </w:tcPr>
          <w:p w:rsidR="00ED545A" w:rsidRDefault="00ED545A" w:rsidP="00FB1395">
            <w:pPr>
              <w:pStyle w:val="western"/>
              <w:snapToGrid w:val="0"/>
              <w:spacing w:before="0" w:after="115"/>
              <w:rPr>
                <w:color w:val="000000"/>
                <w:sz w:val="28"/>
                <w:szCs w:val="28"/>
              </w:rPr>
            </w:pPr>
          </w:p>
        </w:tc>
        <w:tc>
          <w:tcPr>
            <w:tcW w:w="1496" w:type="dxa"/>
            <w:tcBorders>
              <w:top w:val="double" w:sz="1" w:space="0" w:color="000000"/>
              <w:left w:val="double" w:sz="1" w:space="0" w:color="000000"/>
              <w:bottom w:val="double" w:sz="1" w:space="0" w:color="000000"/>
              <w:right w:val="double" w:sz="1" w:space="0" w:color="000000"/>
            </w:tcBorders>
            <w:shd w:val="clear" w:color="auto" w:fill="auto"/>
          </w:tcPr>
          <w:p w:rsidR="00ED545A" w:rsidRDefault="00ED545A" w:rsidP="00FB1395">
            <w:pPr>
              <w:pStyle w:val="western"/>
              <w:snapToGrid w:val="0"/>
              <w:spacing w:before="0" w:after="115"/>
              <w:rPr>
                <w:color w:val="000000"/>
                <w:sz w:val="28"/>
                <w:szCs w:val="28"/>
              </w:rPr>
            </w:pPr>
          </w:p>
        </w:tc>
      </w:tr>
    </w:tbl>
    <w:p w:rsidR="00ED545A" w:rsidRDefault="00ED545A" w:rsidP="00ED545A">
      <w:pPr>
        <w:jc w:val="both"/>
      </w:pPr>
    </w:p>
    <w:p w:rsidR="00ED545A" w:rsidRDefault="00ED545A" w:rsidP="00ED545A">
      <w:pPr>
        <w:ind w:left="360"/>
        <w:rPr>
          <w:b/>
        </w:rPr>
      </w:pPr>
      <w:r>
        <w:rPr>
          <w:b/>
        </w:rPr>
        <w:t xml:space="preserve">                               4.Відзначення учасників Чемпіонату</w:t>
      </w:r>
    </w:p>
    <w:p w:rsidR="00ED545A" w:rsidRDefault="00ED545A" w:rsidP="00ED545A">
      <w:pPr>
        <w:jc w:val="center"/>
        <w:rPr>
          <w:b/>
        </w:rPr>
      </w:pPr>
    </w:p>
    <w:p w:rsidR="00ED545A" w:rsidRDefault="00ED545A" w:rsidP="00ED545A">
      <w:pPr>
        <w:ind w:firstLine="540"/>
        <w:jc w:val="both"/>
      </w:pPr>
      <w:r>
        <w:t xml:space="preserve">Учасник національного фіналу отримує  диплом учасника Міжнародного чемпіонату з розв’язування логічних математичних задач. </w:t>
      </w:r>
    </w:p>
    <w:p w:rsidR="00ED545A" w:rsidRDefault="00ED545A" w:rsidP="00ED545A">
      <w:pPr>
        <w:ind w:firstLine="540"/>
        <w:jc w:val="both"/>
      </w:pPr>
      <w:r>
        <w:t>Переможцям в кожній із вікових  категорій вручається відповідно золота, срібна та бронзова медалі.</w:t>
      </w:r>
    </w:p>
    <w:p w:rsidR="00ED545A" w:rsidRDefault="00ED545A" w:rsidP="00ED545A">
      <w:pPr>
        <w:ind w:left="360"/>
      </w:pPr>
    </w:p>
    <w:p w:rsidR="00ED545A" w:rsidRDefault="00ED545A" w:rsidP="00ED545A">
      <w:pPr>
        <w:ind w:left="360"/>
        <w:rPr>
          <w:b/>
        </w:rPr>
      </w:pPr>
      <w:r>
        <w:rPr>
          <w:b/>
        </w:rPr>
        <w:t xml:space="preserve">                                   5.Підбиття підсумків Чемпіонату</w:t>
      </w:r>
    </w:p>
    <w:p w:rsidR="00ED545A" w:rsidRDefault="00ED545A" w:rsidP="00ED545A">
      <w:pPr>
        <w:rPr>
          <w:b/>
        </w:rPr>
      </w:pPr>
    </w:p>
    <w:p w:rsidR="00ED545A" w:rsidRDefault="00ED545A" w:rsidP="00ED545A">
      <w:pPr>
        <w:ind w:firstLine="720"/>
        <w:jc w:val="both"/>
      </w:pPr>
      <w:r>
        <w:t>Результати чвертьфіналу та списки півфіналістів надсилаються до  регіонів Центральним оргкомітетом до 01 березня поточного року.</w:t>
      </w:r>
    </w:p>
    <w:p w:rsidR="00ED545A" w:rsidRDefault="00ED545A" w:rsidP="00ED545A">
      <w:pPr>
        <w:ind w:firstLine="720"/>
        <w:jc w:val="both"/>
      </w:pPr>
      <w:r>
        <w:t xml:space="preserve">Результати півфіналу та списки фіналістів надсилаються до регіонів Центральним оргкомітетом до 15 квітня поточного року. </w:t>
      </w:r>
    </w:p>
    <w:p w:rsidR="00ED545A" w:rsidRDefault="00ED545A" w:rsidP="00ED545A">
      <w:pPr>
        <w:ind w:firstLine="720"/>
        <w:jc w:val="both"/>
      </w:pPr>
      <w:r>
        <w:t xml:space="preserve">Результати Всеукраїнського фіналу оголошуються в день його проведення після перевірки робіт. </w:t>
      </w:r>
    </w:p>
    <w:p w:rsidR="00ED545A" w:rsidRDefault="00ED545A" w:rsidP="00ED545A">
      <w:pPr>
        <w:ind w:firstLine="720"/>
        <w:jc w:val="both"/>
        <w:rPr>
          <w:b/>
        </w:rPr>
      </w:pPr>
      <w:r>
        <w:t xml:space="preserve">Команда учасників Міжнародного </w:t>
      </w:r>
      <w:proofErr w:type="spellStart"/>
      <w:r>
        <w:t>суперфіналу</w:t>
      </w:r>
      <w:proofErr w:type="spellEnd"/>
      <w:r>
        <w:t xml:space="preserve"> формується з переможців Всеукраїнського фіналу за підсумками </w:t>
      </w:r>
      <w:proofErr w:type="spellStart"/>
      <w:r>
        <w:t>відбірково-тренувальних</w:t>
      </w:r>
      <w:proofErr w:type="spellEnd"/>
      <w:r>
        <w:t xml:space="preserve"> зборів, що проводяться  у червні.</w:t>
      </w:r>
    </w:p>
    <w:p w:rsidR="00ED545A" w:rsidRDefault="00ED545A" w:rsidP="00ED545A">
      <w:pPr>
        <w:ind w:left="360"/>
        <w:rPr>
          <w:b/>
        </w:rPr>
      </w:pPr>
    </w:p>
    <w:p w:rsidR="00ED545A" w:rsidRDefault="00ED545A" w:rsidP="00ED545A">
      <w:pPr>
        <w:ind w:left="360"/>
        <w:rPr>
          <w:b/>
        </w:rPr>
      </w:pPr>
      <w:r>
        <w:rPr>
          <w:b/>
        </w:rPr>
        <w:t xml:space="preserve">                                      6.Фінансування</w:t>
      </w:r>
      <w:r>
        <w:t xml:space="preserve"> </w:t>
      </w:r>
      <w:r>
        <w:rPr>
          <w:b/>
        </w:rPr>
        <w:t>Чемпіонату</w:t>
      </w:r>
    </w:p>
    <w:p w:rsidR="00ED545A" w:rsidRDefault="00ED545A" w:rsidP="00ED545A">
      <w:pPr>
        <w:jc w:val="center"/>
        <w:rPr>
          <w:b/>
        </w:rPr>
      </w:pPr>
    </w:p>
    <w:p w:rsidR="00ED545A" w:rsidRPr="00671A7E" w:rsidRDefault="00ED545A" w:rsidP="00ED545A">
      <w:pPr>
        <w:ind w:firstLine="540"/>
        <w:jc w:val="both"/>
        <w:rPr>
          <w:color w:val="000000"/>
        </w:rPr>
      </w:pPr>
      <w:r>
        <w:t xml:space="preserve">Організація, проведення, відзначення учасників Всеукраїнського етапу та участь у </w:t>
      </w:r>
      <w:proofErr w:type="spellStart"/>
      <w:r>
        <w:t>суперфіналі</w:t>
      </w:r>
      <w:proofErr w:type="spellEnd"/>
      <w:r>
        <w:t xml:space="preserve"> Міжнародного чемпіонату з розв’язування логічних математичних задач  здійснюється за рахунок благодійних внесків учасників та залучених спонсорських коштів на місцях.</w:t>
      </w:r>
    </w:p>
    <w:p w:rsidR="00ED545A" w:rsidRDefault="00ED545A" w:rsidP="00ED545A">
      <w:pPr>
        <w:pStyle w:val="western"/>
        <w:spacing w:after="0"/>
        <w:rPr>
          <w:color w:val="000000"/>
          <w:sz w:val="28"/>
          <w:szCs w:val="28"/>
        </w:rPr>
      </w:pPr>
      <w:proofErr w:type="spellStart"/>
      <w:r>
        <w:rPr>
          <w:color w:val="000000"/>
          <w:sz w:val="28"/>
          <w:szCs w:val="28"/>
        </w:rPr>
        <w:t>Розмі</w:t>
      </w:r>
      <w:proofErr w:type="gramStart"/>
      <w:r>
        <w:rPr>
          <w:color w:val="000000"/>
          <w:sz w:val="28"/>
          <w:szCs w:val="28"/>
        </w:rPr>
        <w:t>р</w:t>
      </w:r>
      <w:proofErr w:type="spellEnd"/>
      <w:proofErr w:type="gramEnd"/>
      <w:r>
        <w:rPr>
          <w:color w:val="000000"/>
          <w:sz w:val="28"/>
          <w:szCs w:val="28"/>
        </w:rPr>
        <w:t xml:space="preserve"> благочинного </w:t>
      </w:r>
      <w:proofErr w:type="spellStart"/>
      <w:r>
        <w:rPr>
          <w:color w:val="000000"/>
          <w:sz w:val="28"/>
          <w:szCs w:val="28"/>
        </w:rPr>
        <w:t>внеску</w:t>
      </w:r>
      <w:proofErr w:type="spellEnd"/>
      <w:r>
        <w:rPr>
          <w:color w:val="000000"/>
          <w:sz w:val="28"/>
          <w:szCs w:val="28"/>
        </w:rPr>
        <w:t xml:space="preserve"> </w:t>
      </w:r>
      <w:proofErr w:type="spellStart"/>
      <w:r>
        <w:rPr>
          <w:color w:val="000000"/>
          <w:sz w:val="28"/>
          <w:szCs w:val="28"/>
        </w:rPr>
        <w:t>учасника</w:t>
      </w:r>
      <w:proofErr w:type="spellEnd"/>
      <w:r>
        <w:rPr>
          <w:color w:val="000000"/>
          <w:sz w:val="28"/>
          <w:szCs w:val="28"/>
        </w:rPr>
        <w:t xml:space="preserve"> </w:t>
      </w:r>
      <w:proofErr w:type="spellStart"/>
      <w:r>
        <w:rPr>
          <w:color w:val="000000"/>
          <w:sz w:val="28"/>
          <w:szCs w:val="28"/>
        </w:rPr>
        <w:t>чвертьфіналу</w:t>
      </w:r>
      <w:proofErr w:type="spellEnd"/>
      <w:r>
        <w:rPr>
          <w:color w:val="000000"/>
          <w:sz w:val="28"/>
          <w:szCs w:val="28"/>
        </w:rPr>
        <w:t xml:space="preserve"> </w:t>
      </w:r>
      <w:proofErr w:type="spellStart"/>
      <w:r>
        <w:rPr>
          <w:color w:val="000000"/>
          <w:sz w:val="28"/>
          <w:szCs w:val="28"/>
        </w:rPr>
        <w:t>складає</w:t>
      </w:r>
      <w:proofErr w:type="spellEnd"/>
      <w:r>
        <w:rPr>
          <w:color w:val="000000"/>
          <w:sz w:val="28"/>
          <w:szCs w:val="28"/>
        </w:rPr>
        <w:t xml:space="preserve"> </w:t>
      </w:r>
      <w:r>
        <w:rPr>
          <w:color w:val="000000"/>
          <w:sz w:val="28"/>
          <w:szCs w:val="28"/>
          <w:lang w:val="uk-UA"/>
        </w:rPr>
        <w:t>11</w:t>
      </w:r>
      <w:r>
        <w:rPr>
          <w:color w:val="000000"/>
          <w:sz w:val="28"/>
          <w:szCs w:val="28"/>
        </w:rPr>
        <w:t>грив</w:t>
      </w:r>
      <w:r>
        <w:rPr>
          <w:color w:val="000000"/>
          <w:sz w:val="28"/>
          <w:szCs w:val="28"/>
          <w:lang w:val="uk-UA"/>
        </w:rPr>
        <w:t>е</w:t>
      </w:r>
      <w:r>
        <w:rPr>
          <w:color w:val="000000"/>
          <w:sz w:val="28"/>
          <w:szCs w:val="28"/>
        </w:rPr>
        <w:t>н</w:t>
      </w:r>
      <w:r>
        <w:rPr>
          <w:color w:val="000000"/>
          <w:sz w:val="28"/>
          <w:szCs w:val="28"/>
          <w:lang w:val="uk-UA"/>
        </w:rPr>
        <w:t>ь</w:t>
      </w:r>
      <w:r>
        <w:rPr>
          <w:color w:val="000000"/>
          <w:sz w:val="28"/>
          <w:szCs w:val="28"/>
        </w:rPr>
        <w:t xml:space="preserve">. </w:t>
      </w:r>
      <w:proofErr w:type="spellStart"/>
      <w:r>
        <w:rPr>
          <w:color w:val="000000"/>
          <w:sz w:val="28"/>
          <w:szCs w:val="28"/>
        </w:rPr>
        <w:t>Внески</w:t>
      </w:r>
      <w:proofErr w:type="spellEnd"/>
      <w:r>
        <w:rPr>
          <w:color w:val="000000"/>
          <w:sz w:val="28"/>
          <w:szCs w:val="28"/>
        </w:rPr>
        <w:t xml:space="preserve"> в </w:t>
      </w:r>
      <w:proofErr w:type="spellStart"/>
      <w:r>
        <w:rPr>
          <w:color w:val="000000"/>
          <w:sz w:val="28"/>
          <w:szCs w:val="28"/>
        </w:rPr>
        <w:t>розмі</w:t>
      </w:r>
      <w:proofErr w:type="gramStart"/>
      <w:r>
        <w:rPr>
          <w:color w:val="000000"/>
          <w:sz w:val="28"/>
          <w:szCs w:val="28"/>
        </w:rPr>
        <w:t>р</w:t>
      </w:r>
      <w:proofErr w:type="gramEnd"/>
      <w:r>
        <w:rPr>
          <w:color w:val="000000"/>
          <w:sz w:val="28"/>
          <w:szCs w:val="28"/>
        </w:rPr>
        <w:t>і</w:t>
      </w:r>
      <w:proofErr w:type="spellEnd"/>
      <w:r>
        <w:rPr>
          <w:color w:val="000000"/>
          <w:sz w:val="28"/>
          <w:szCs w:val="28"/>
        </w:rPr>
        <w:t xml:space="preserve"> </w:t>
      </w:r>
      <w:r>
        <w:rPr>
          <w:color w:val="000000"/>
          <w:sz w:val="28"/>
          <w:szCs w:val="28"/>
          <w:lang w:val="uk-UA"/>
        </w:rPr>
        <w:t>1 грн.</w:t>
      </w:r>
      <w:r>
        <w:rPr>
          <w:color w:val="000000"/>
          <w:sz w:val="28"/>
          <w:szCs w:val="28"/>
        </w:rPr>
        <w:t xml:space="preserve"> </w:t>
      </w:r>
      <w:proofErr w:type="spellStart"/>
      <w:r>
        <w:rPr>
          <w:color w:val="000000"/>
          <w:sz w:val="28"/>
          <w:szCs w:val="28"/>
        </w:rPr>
        <w:t>з</w:t>
      </w:r>
      <w:proofErr w:type="spellEnd"/>
      <w:r>
        <w:rPr>
          <w:color w:val="000000"/>
          <w:sz w:val="28"/>
          <w:szCs w:val="28"/>
        </w:rPr>
        <w:t xml:space="preserve"> кожного </w:t>
      </w:r>
      <w:proofErr w:type="spellStart"/>
      <w:r>
        <w:rPr>
          <w:color w:val="000000"/>
          <w:sz w:val="28"/>
          <w:szCs w:val="28"/>
        </w:rPr>
        <w:t>учасника</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залишатися</w:t>
      </w:r>
      <w:proofErr w:type="spellEnd"/>
      <w:r>
        <w:rPr>
          <w:color w:val="000000"/>
          <w:sz w:val="28"/>
          <w:szCs w:val="28"/>
        </w:rPr>
        <w:t xml:space="preserve"> у </w:t>
      </w:r>
      <w:r>
        <w:rPr>
          <w:color w:val="000000"/>
          <w:sz w:val="28"/>
          <w:szCs w:val="28"/>
          <w:lang w:val="uk-UA"/>
        </w:rPr>
        <w:t xml:space="preserve">місцевого </w:t>
      </w:r>
      <w:r>
        <w:rPr>
          <w:color w:val="000000"/>
          <w:sz w:val="28"/>
          <w:szCs w:val="28"/>
        </w:rPr>
        <w:t xml:space="preserve">координатора для </w:t>
      </w:r>
      <w:proofErr w:type="spellStart"/>
      <w:r>
        <w:rPr>
          <w:color w:val="000000"/>
          <w:sz w:val="28"/>
          <w:szCs w:val="28"/>
        </w:rPr>
        <w:t>забезпечення</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організаційних</w:t>
      </w:r>
      <w:proofErr w:type="spellEnd"/>
      <w:r>
        <w:rPr>
          <w:color w:val="000000"/>
          <w:sz w:val="28"/>
          <w:szCs w:val="28"/>
        </w:rPr>
        <w:t xml:space="preserve"> </w:t>
      </w:r>
      <w:proofErr w:type="spellStart"/>
      <w:r>
        <w:rPr>
          <w:color w:val="000000"/>
          <w:sz w:val="28"/>
          <w:szCs w:val="28"/>
        </w:rPr>
        <w:t>заходів</w:t>
      </w:r>
      <w:proofErr w:type="spellEnd"/>
      <w:r>
        <w:rPr>
          <w:color w:val="000000"/>
          <w:sz w:val="28"/>
          <w:szCs w:val="28"/>
        </w:rPr>
        <w:t xml:space="preserve"> на </w:t>
      </w:r>
      <w:proofErr w:type="spellStart"/>
      <w:r>
        <w:rPr>
          <w:color w:val="000000"/>
          <w:sz w:val="28"/>
          <w:szCs w:val="28"/>
        </w:rPr>
        <w:t>місцях</w:t>
      </w:r>
      <w:proofErr w:type="spellEnd"/>
      <w:r>
        <w:rPr>
          <w:color w:val="000000"/>
          <w:sz w:val="28"/>
          <w:szCs w:val="28"/>
        </w:rPr>
        <w:t>.</w:t>
      </w:r>
    </w:p>
    <w:p w:rsidR="00ED545A" w:rsidRDefault="00ED545A" w:rsidP="00ED545A">
      <w:pPr>
        <w:pStyle w:val="western"/>
        <w:spacing w:after="0"/>
        <w:rPr>
          <w:b/>
          <w:bCs/>
          <w:color w:val="000000"/>
          <w:sz w:val="28"/>
          <w:szCs w:val="28"/>
        </w:rPr>
      </w:pPr>
      <w:proofErr w:type="spellStart"/>
      <w:r>
        <w:rPr>
          <w:color w:val="000000"/>
          <w:sz w:val="28"/>
          <w:szCs w:val="28"/>
        </w:rPr>
        <w:t>Реквізити</w:t>
      </w:r>
      <w:proofErr w:type="spellEnd"/>
      <w:r>
        <w:rPr>
          <w:color w:val="000000"/>
          <w:sz w:val="28"/>
          <w:szCs w:val="28"/>
        </w:rPr>
        <w:t xml:space="preserve"> </w:t>
      </w:r>
      <w:r w:rsidR="0038427A">
        <w:rPr>
          <w:color w:val="000000"/>
          <w:sz w:val="28"/>
          <w:szCs w:val="28"/>
          <w:lang w:val="uk-UA"/>
        </w:rPr>
        <w:t xml:space="preserve"> </w:t>
      </w:r>
      <w:proofErr w:type="spellStart"/>
      <w:r>
        <w:rPr>
          <w:color w:val="000000"/>
          <w:sz w:val="28"/>
          <w:szCs w:val="28"/>
        </w:rPr>
        <w:t>банківського</w:t>
      </w:r>
      <w:proofErr w:type="spellEnd"/>
      <w:r>
        <w:rPr>
          <w:color w:val="000000"/>
          <w:sz w:val="28"/>
          <w:szCs w:val="28"/>
        </w:rPr>
        <w:t xml:space="preserve"> </w:t>
      </w:r>
      <w:r w:rsidR="0038427A">
        <w:rPr>
          <w:color w:val="000000"/>
          <w:sz w:val="28"/>
          <w:szCs w:val="28"/>
          <w:lang w:val="uk-UA"/>
        </w:rPr>
        <w:t xml:space="preserve"> </w:t>
      </w:r>
      <w:proofErr w:type="spellStart"/>
      <w:r>
        <w:rPr>
          <w:color w:val="000000"/>
          <w:sz w:val="28"/>
          <w:szCs w:val="28"/>
        </w:rPr>
        <w:t>рахунку</w:t>
      </w:r>
      <w:proofErr w:type="spellEnd"/>
      <w:r>
        <w:rPr>
          <w:color w:val="000000"/>
          <w:sz w:val="28"/>
          <w:szCs w:val="28"/>
        </w:rPr>
        <w:t>:</w:t>
      </w:r>
    </w:p>
    <w:p w:rsidR="00ED545A" w:rsidRDefault="00ED545A" w:rsidP="0038427A">
      <w:pPr>
        <w:pStyle w:val="western"/>
        <w:spacing w:before="0" w:beforeAutospacing="0" w:after="0"/>
        <w:rPr>
          <w:b/>
          <w:bCs/>
          <w:color w:val="000000"/>
          <w:sz w:val="28"/>
          <w:szCs w:val="28"/>
        </w:rPr>
      </w:pPr>
      <w:proofErr w:type="gramStart"/>
      <w:r>
        <w:rPr>
          <w:b/>
          <w:bCs/>
          <w:color w:val="000000"/>
          <w:sz w:val="28"/>
          <w:szCs w:val="28"/>
        </w:rPr>
        <w:lastRenderedPageBreak/>
        <w:t>п</w:t>
      </w:r>
      <w:proofErr w:type="gramEnd"/>
      <w:r>
        <w:rPr>
          <w:b/>
          <w:bCs/>
          <w:color w:val="000000"/>
          <w:sz w:val="28"/>
          <w:szCs w:val="28"/>
        </w:rPr>
        <w:t>/р №</w:t>
      </w:r>
      <w:r>
        <w:rPr>
          <w:b/>
          <w:bCs/>
          <w:color w:val="000000"/>
          <w:sz w:val="28"/>
          <w:szCs w:val="28"/>
          <w:lang w:val="uk-UA"/>
        </w:rPr>
        <w:t xml:space="preserve"> </w:t>
      </w:r>
      <w:r>
        <w:rPr>
          <w:b/>
          <w:bCs/>
          <w:color w:val="000000"/>
          <w:sz w:val="28"/>
          <w:szCs w:val="28"/>
          <w:lang w:val="en-US"/>
        </w:rPr>
        <w:t>IBAN</w:t>
      </w:r>
      <w:r>
        <w:rPr>
          <w:b/>
          <w:bCs/>
          <w:color w:val="000000"/>
          <w:sz w:val="28"/>
          <w:szCs w:val="28"/>
          <w:lang w:val="uk-UA"/>
        </w:rPr>
        <w:t>:</w:t>
      </w:r>
      <w:r w:rsidRPr="00671A7E">
        <w:rPr>
          <w:b/>
          <w:bCs/>
          <w:color w:val="000000"/>
          <w:sz w:val="28"/>
          <w:szCs w:val="28"/>
        </w:rPr>
        <w:t xml:space="preserve"> </w:t>
      </w:r>
      <w:r>
        <w:rPr>
          <w:b/>
          <w:bCs/>
          <w:color w:val="000000"/>
          <w:sz w:val="28"/>
          <w:szCs w:val="28"/>
          <w:lang w:val="en-US"/>
        </w:rPr>
        <w:t>UA</w:t>
      </w:r>
      <w:r w:rsidRPr="00671A7E">
        <w:rPr>
          <w:b/>
          <w:bCs/>
          <w:color w:val="000000"/>
          <w:sz w:val="28"/>
          <w:szCs w:val="28"/>
        </w:rPr>
        <w:t>12 3808 0500 0000 00</w:t>
      </w:r>
      <w:r>
        <w:rPr>
          <w:b/>
          <w:bCs/>
          <w:color w:val="000000"/>
          <w:sz w:val="28"/>
          <w:szCs w:val="28"/>
        </w:rPr>
        <w:t>26</w:t>
      </w:r>
      <w:r w:rsidRPr="00671A7E">
        <w:rPr>
          <w:b/>
          <w:bCs/>
          <w:color w:val="000000"/>
          <w:sz w:val="28"/>
          <w:szCs w:val="28"/>
        </w:rPr>
        <w:t xml:space="preserve"> </w:t>
      </w:r>
      <w:r>
        <w:rPr>
          <w:b/>
          <w:bCs/>
          <w:color w:val="000000"/>
          <w:sz w:val="28"/>
          <w:szCs w:val="28"/>
        </w:rPr>
        <w:t>0042</w:t>
      </w:r>
      <w:r w:rsidRPr="00671A7E">
        <w:rPr>
          <w:b/>
          <w:bCs/>
          <w:color w:val="000000"/>
          <w:sz w:val="28"/>
          <w:szCs w:val="28"/>
        </w:rPr>
        <w:t xml:space="preserve"> </w:t>
      </w:r>
      <w:r>
        <w:rPr>
          <w:b/>
          <w:bCs/>
          <w:color w:val="000000"/>
          <w:sz w:val="28"/>
          <w:szCs w:val="28"/>
        </w:rPr>
        <w:t>20873</w:t>
      </w:r>
    </w:p>
    <w:p w:rsidR="00ED545A" w:rsidRDefault="00ED545A" w:rsidP="0038427A">
      <w:pPr>
        <w:pStyle w:val="western"/>
        <w:spacing w:before="0" w:beforeAutospacing="0" w:after="0"/>
        <w:rPr>
          <w:b/>
          <w:bCs/>
          <w:color w:val="000000"/>
          <w:sz w:val="28"/>
          <w:szCs w:val="28"/>
        </w:rPr>
      </w:pPr>
      <w:r>
        <w:rPr>
          <w:b/>
          <w:bCs/>
          <w:color w:val="000000"/>
          <w:sz w:val="28"/>
          <w:szCs w:val="28"/>
        </w:rPr>
        <w:t>в АТ РБ Аваль</w:t>
      </w:r>
    </w:p>
    <w:p w:rsidR="00ED545A" w:rsidRDefault="00ED545A" w:rsidP="0038427A">
      <w:pPr>
        <w:pStyle w:val="western"/>
        <w:spacing w:before="0" w:beforeAutospacing="0" w:after="0"/>
        <w:rPr>
          <w:b/>
          <w:bCs/>
          <w:color w:val="000000"/>
          <w:sz w:val="28"/>
          <w:szCs w:val="28"/>
        </w:rPr>
      </w:pPr>
      <w:r>
        <w:rPr>
          <w:b/>
          <w:bCs/>
          <w:color w:val="000000"/>
          <w:sz w:val="28"/>
          <w:szCs w:val="28"/>
        </w:rPr>
        <w:t>МФО 380805</w:t>
      </w:r>
    </w:p>
    <w:p w:rsidR="00ED545A" w:rsidRDefault="00ED545A" w:rsidP="0038427A">
      <w:pPr>
        <w:pStyle w:val="western"/>
        <w:spacing w:before="0" w:beforeAutospacing="0" w:after="0"/>
        <w:rPr>
          <w:b/>
          <w:bCs/>
          <w:color w:val="000000"/>
          <w:sz w:val="28"/>
          <w:szCs w:val="28"/>
        </w:rPr>
      </w:pPr>
      <w:r>
        <w:rPr>
          <w:b/>
          <w:bCs/>
          <w:color w:val="000000"/>
          <w:sz w:val="28"/>
          <w:szCs w:val="28"/>
        </w:rPr>
        <w:t>Код ЄДРПОУ 36886684</w:t>
      </w:r>
    </w:p>
    <w:p w:rsidR="00ED545A" w:rsidRDefault="00ED545A" w:rsidP="0038427A">
      <w:pPr>
        <w:pStyle w:val="western"/>
        <w:spacing w:before="0" w:beforeAutospacing="0" w:after="0"/>
        <w:rPr>
          <w:b/>
          <w:bCs/>
          <w:color w:val="000000"/>
          <w:sz w:val="28"/>
          <w:szCs w:val="28"/>
        </w:rPr>
      </w:pPr>
      <w:proofErr w:type="spellStart"/>
      <w:r>
        <w:rPr>
          <w:b/>
          <w:bCs/>
          <w:color w:val="000000"/>
          <w:sz w:val="28"/>
          <w:szCs w:val="28"/>
        </w:rPr>
        <w:t>Призначення</w:t>
      </w:r>
      <w:proofErr w:type="spellEnd"/>
      <w:r>
        <w:rPr>
          <w:b/>
          <w:bCs/>
          <w:color w:val="000000"/>
          <w:sz w:val="28"/>
          <w:szCs w:val="28"/>
        </w:rPr>
        <w:t xml:space="preserve"> платежу – </w:t>
      </w:r>
      <w:proofErr w:type="spellStart"/>
      <w:r>
        <w:rPr>
          <w:b/>
          <w:bCs/>
          <w:color w:val="000000"/>
          <w:sz w:val="28"/>
          <w:szCs w:val="28"/>
        </w:rPr>
        <w:t>благодійний</w:t>
      </w:r>
      <w:proofErr w:type="spellEnd"/>
      <w:r>
        <w:rPr>
          <w:b/>
          <w:bCs/>
          <w:color w:val="000000"/>
          <w:sz w:val="28"/>
          <w:szCs w:val="28"/>
        </w:rPr>
        <w:t xml:space="preserve"> </w:t>
      </w:r>
      <w:proofErr w:type="spellStart"/>
      <w:r>
        <w:rPr>
          <w:b/>
          <w:bCs/>
          <w:color w:val="000000"/>
          <w:sz w:val="28"/>
          <w:szCs w:val="28"/>
        </w:rPr>
        <w:t>внесок</w:t>
      </w:r>
      <w:proofErr w:type="spellEnd"/>
      <w:r>
        <w:rPr>
          <w:b/>
          <w:bCs/>
          <w:color w:val="000000"/>
          <w:sz w:val="28"/>
          <w:szCs w:val="28"/>
        </w:rPr>
        <w:t xml:space="preserve"> </w:t>
      </w:r>
      <w:proofErr w:type="gramStart"/>
      <w:r>
        <w:rPr>
          <w:b/>
          <w:bCs/>
          <w:color w:val="000000"/>
          <w:sz w:val="28"/>
          <w:szCs w:val="28"/>
        </w:rPr>
        <w:t>для</w:t>
      </w:r>
      <w:proofErr w:type="gramEnd"/>
    </w:p>
    <w:p w:rsidR="00ED545A" w:rsidRDefault="00ED545A" w:rsidP="0038427A">
      <w:pPr>
        <w:pStyle w:val="western"/>
        <w:spacing w:before="0" w:beforeAutospacing="0" w:after="0"/>
        <w:rPr>
          <w:color w:val="000000"/>
          <w:sz w:val="28"/>
          <w:szCs w:val="28"/>
        </w:rPr>
      </w:pPr>
      <w:r>
        <w:rPr>
          <w:b/>
          <w:bCs/>
          <w:color w:val="000000"/>
          <w:sz w:val="28"/>
          <w:szCs w:val="28"/>
        </w:rPr>
        <w:t xml:space="preserve">« </w:t>
      </w:r>
      <w:proofErr w:type="spellStart"/>
      <w:proofErr w:type="gramStart"/>
      <w:r>
        <w:rPr>
          <w:b/>
          <w:bCs/>
          <w:color w:val="000000"/>
          <w:sz w:val="28"/>
          <w:szCs w:val="28"/>
        </w:rPr>
        <w:t>Ліги</w:t>
      </w:r>
      <w:proofErr w:type="spellEnd"/>
      <w:proofErr w:type="gramEnd"/>
      <w:r>
        <w:rPr>
          <w:b/>
          <w:bCs/>
          <w:color w:val="000000"/>
          <w:sz w:val="28"/>
          <w:szCs w:val="28"/>
        </w:rPr>
        <w:t xml:space="preserve"> </w:t>
      </w:r>
      <w:proofErr w:type="spellStart"/>
      <w:r>
        <w:rPr>
          <w:b/>
          <w:bCs/>
          <w:color w:val="000000"/>
          <w:sz w:val="28"/>
          <w:szCs w:val="28"/>
        </w:rPr>
        <w:t>юних</w:t>
      </w:r>
      <w:proofErr w:type="spellEnd"/>
      <w:r>
        <w:rPr>
          <w:b/>
          <w:bCs/>
          <w:color w:val="000000"/>
          <w:sz w:val="28"/>
          <w:szCs w:val="28"/>
        </w:rPr>
        <w:t xml:space="preserve"> </w:t>
      </w:r>
      <w:proofErr w:type="spellStart"/>
      <w:r>
        <w:rPr>
          <w:b/>
          <w:bCs/>
          <w:color w:val="000000"/>
          <w:sz w:val="28"/>
          <w:szCs w:val="28"/>
        </w:rPr>
        <w:t>математиків</w:t>
      </w:r>
      <w:proofErr w:type="spellEnd"/>
      <w:r>
        <w:rPr>
          <w:b/>
          <w:bCs/>
          <w:color w:val="000000"/>
          <w:sz w:val="28"/>
          <w:szCs w:val="28"/>
        </w:rPr>
        <w:t xml:space="preserve"> </w:t>
      </w:r>
      <w:proofErr w:type="spellStart"/>
      <w:r>
        <w:rPr>
          <w:b/>
          <w:bCs/>
          <w:color w:val="000000"/>
          <w:sz w:val="28"/>
          <w:szCs w:val="28"/>
        </w:rPr>
        <w:t>і</w:t>
      </w:r>
      <w:proofErr w:type="spellEnd"/>
      <w:r>
        <w:rPr>
          <w:b/>
          <w:bCs/>
          <w:color w:val="000000"/>
          <w:sz w:val="28"/>
          <w:szCs w:val="28"/>
        </w:rPr>
        <w:t xml:space="preserve"> </w:t>
      </w:r>
      <w:proofErr w:type="spellStart"/>
      <w:r>
        <w:rPr>
          <w:b/>
          <w:bCs/>
          <w:color w:val="000000"/>
          <w:sz w:val="28"/>
          <w:szCs w:val="28"/>
        </w:rPr>
        <w:t>комітету</w:t>
      </w:r>
      <w:proofErr w:type="spellEnd"/>
      <w:r>
        <w:rPr>
          <w:b/>
          <w:bCs/>
          <w:color w:val="000000"/>
          <w:sz w:val="28"/>
          <w:szCs w:val="28"/>
        </w:rPr>
        <w:t xml:space="preserve"> по </w:t>
      </w:r>
      <w:proofErr w:type="spellStart"/>
      <w:r>
        <w:rPr>
          <w:b/>
          <w:bCs/>
          <w:color w:val="000000"/>
          <w:sz w:val="28"/>
          <w:szCs w:val="28"/>
        </w:rPr>
        <w:t>участі</w:t>
      </w:r>
      <w:proofErr w:type="spellEnd"/>
      <w:r>
        <w:rPr>
          <w:b/>
          <w:bCs/>
          <w:color w:val="000000"/>
          <w:sz w:val="28"/>
          <w:szCs w:val="28"/>
        </w:rPr>
        <w:t xml:space="preserve"> в </w:t>
      </w:r>
      <w:proofErr w:type="spellStart"/>
      <w:r>
        <w:rPr>
          <w:b/>
          <w:bCs/>
          <w:color w:val="000000"/>
          <w:sz w:val="28"/>
          <w:szCs w:val="28"/>
        </w:rPr>
        <w:t>міжнародних</w:t>
      </w:r>
      <w:proofErr w:type="spellEnd"/>
      <w:r>
        <w:rPr>
          <w:b/>
          <w:bCs/>
          <w:color w:val="000000"/>
          <w:sz w:val="28"/>
          <w:szCs w:val="28"/>
        </w:rPr>
        <w:t xml:space="preserve"> </w:t>
      </w:r>
      <w:proofErr w:type="spellStart"/>
      <w:r>
        <w:rPr>
          <w:b/>
          <w:bCs/>
          <w:color w:val="000000"/>
          <w:sz w:val="28"/>
          <w:szCs w:val="28"/>
        </w:rPr>
        <w:t>інтелектуальних</w:t>
      </w:r>
      <w:proofErr w:type="spellEnd"/>
      <w:r>
        <w:rPr>
          <w:b/>
          <w:bCs/>
          <w:color w:val="000000"/>
          <w:sz w:val="28"/>
          <w:szCs w:val="28"/>
        </w:rPr>
        <w:t xml:space="preserve"> </w:t>
      </w:r>
      <w:proofErr w:type="spellStart"/>
      <w:r>
        <w:rPr>
          <w:b/>
          <w:bCs/>
          <w:color w:val="000000"/>
          <w:sz w:val="28"/>
          <w:szCs w:val="28"/>
        </w:rPr>
        <w:t>змаганнях</w:t>
      </w:r>
      <w:proofErr w:type="spellEnd"/>
      <w:r>
        <w:rPr>
          <w:b/>
          <w:bCs/>
          <w:color w:val="000000"/>
          <w:sz w:val="28"/>
          <w:szCs w:val="28"/>
        </w:rPr>
        <w:t>»</w:t>
      </w:r>
    </w:p>
    <w:p w:rsidR="00ED545A" w:rsidRDefault="00ED545A" w:rsidP="0038427A">
      <w:pPr>
        <w:pStyle w:val="western"/>
        <w:spacing w:before="0" w:beforeAutospacing="0" w:after="0"/>
        <w:rPr>
          <w:lang w:val="uk-UA"/>
        </w:rPr>
      </w:pPr>
      <w:proofErr w:type="spellStart"/>
      <w:r>
        <w:rPr>
          <w:color w:val="000000"/>
          <w:sz w:val="28"/>
          <w:szCs w:val="28"/>
        </w:rPr>
        <w:t>Крім</w:t>
      </w:r>
      <w:proofErr w:type="spellEnd"/>
      <w:r>
        <w:rPr>
          <w:color w:val="000000"/>
          <w:sz w:val="28"/>
          <w:szCs w:val="28"/>
        </w:rPr>
        <w:t xml:space="preserve"> </w:t>
      </w:r>
      <w:proofErr w:type="spellStart"/>
      <w:r>
        <w:rPr>
          <w:color w:val="000000"/>
          <w:sz w:val="28"/>
          <w:szCs w:val="28"/>
        </w:rPr>
        <w:t>вказаних</w:t>
      </w:r>
      <w:proofErr w:type="spellEnd"/>
      <w:r>
        <w:rPr>
          <w:color w:val="000000"/>
          <w:sz w:val="28"/>
          <w:szCs w:val="28"/>
        </w:rPr>
        <w:t xml:space="preserve"> </w:t>
      </w:r>
      <w:proofErr w:type="spellStart"/>
      <w:r>
        <w:rPr>
          <w:color w:val="000000"/>
          <w:sz w:val="28"/>
          <w:szCs w:val="28"/>
        </w:rPr>
        <w:t>контактних</w:t>
      </w:r>
      <w:proofErr w:type="spellEnd"/>
      <w:r>
        <w:rPr>
          <w:color w:val="000000"/>
          <w:sz w:val="28"/>
          <w:szCs w:val="28"/>
        </w:rPr>
        <w:t xml:space="preserve"> </w:t>
      </w:r>
      <w:proofErr w:type="spellStart"/>
      <w:r>
        <w:rPr>
          <w:color w:val="000000"/>
          <w:sz w:val="28"/>
          <w:szCs w:val="28"/>
        </w:rPr>
        <w:t>телефонів</w:t>
      </w:r>
      <w:proofErr w:type="spellEnd"/>
      <w:r>
        <w:rPr>
          <w:color w:val="000000"/>
          <w:sz w:val="28"/>
          <w:szCs w:val="28"/>
        </w:rPr>
        <w:t xml:space="preserve"> </w:t>
      </w:r>
      <w:proofErr w:type="spellStart"/>
      <w:r>
        <w:rPr>
          <w:color w:val="000000"/>
          <w:sz w:val="28"/>
          <w:szCs w:val="28"/>
        </w:rPr>
        <w:t>повідомляємо</w:t>
      </w:r>
      <w:proofErr w:type="spellEnd"/>
      <w:r>
        <w:rPr>
          <w:color w:val="000000"/>
          <w:sz w:val="28"/>
          <w:szCs w:val="28"/>
        </w:rPr>
        <w:t xml:space="preserve"> </w:t>
      </w:r>
      <w:proofErr w:type="spellStart"/>
      <w:r>
        <w:rPr>
          <w:color w:val="000000"/>
          <w:sz w:val="28"/>
          <w:szCs w:val="28"/>
        </w:rPr>
        <w:t>контактний</w:t>
      </w:r>
      <w:proofErr w:type="spellEnd"/>
      <w:r>
        <w:rPr>
          <w:color w:val="000000"/>
          <w:sz w:val="28"/>
          <w:szCs w:val="28"/>
        </w:rPr>
        <w:t xml:space="preserve"> телефон </w:t>
      </w:r>
      <w:r>
        <w:rPr>
          <w:color w:val="000000"/>
          <w:sz w:val="28"/>
          <w:szCs w:val="28"/>
          <w:lang w:val="uk-UA"/>
        </w:rPr>
        <w:t xml:space="preserve"> </w:t>
      </w:r>
      <w:proofErr w:type="spellStart"/>
      <w:r>
        <w:rPr>
          <w:color w:val="000000"/>
          <w:sz w:val="28"/>
          <w:szCs w:val="28"/>
          <w:lang w:val="uk-UA"/>
        </w:rPr>
        <w:t>Кривошеї</w:t>
      </w:r>
      <w:proofErr w:type="spellEnd"/>
      <w:r>
        <w:rPr>
          <w:color w:val="000000"/>
          <w:sz w:val="28"/>
          <w:szCs w:val="28"/>
          <w:lang w:val="uk-UA"/>
        </w:rPr>
        <w:t xml:space="preserve"> Ігоря Михайловича </w:t>
      </w:r>
      <w:r>
        <w:rPr>
          <w:color w:val="000000"/>
          <w:sz w:val="28"/>
          <w:szCs w:val="28"/>
        </w:rPr>
        <w:t xml:space="preserve">координатора </w:t>
      </w:r>
      <w:r>
        <w:rPr>
          <w:color w:val="000000"/>
          <w:sz w:val="28"/>
          <w:szCs w:val="28"/>
          <w:lang w:val="uk-UA"/>
        </w:rPr>
        <w:t>Чемпіонату</w:t>
      </w:r>
      <w:r>
        <w:rPr>
          <w:color w:val="000000"/>
          <w:sz w:val="28"/>
          <w:szCs w:val="28"/>
        </w:rPr>
        <w:t xml:space="preserve"> – 050 9 566 566.</w:t>
      </w:r>
    </w:p>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 w:rsidR="00ED545A" w:rsidRDefault="00ED545A" w:rsidP="00ED545A">
      <w:pPr>
        <w:tabs>
          <w:tab w:val="left" w:pos="6195"/>
          <w:tab w:val="left" w:pos="6225"/>
          <w:tab w:val="left" w:pos="6615"/>
        </w:tabs>
      </w:pPr>
    </w:p>
    <w:p w:rsidR="00AE08A5" w:rsidRDefault="00AE08A5" w:rsidP="00ED545A">
      <w:pPr>
        <w:tabs>
          <w:tab w:val="left" w:pos="6195"/>
          <w:tab w:val="left" w:pos="6225"/>
          <w:tab w:val="left" w:pos="6615"/>
        </w:tabs>
      </w:pPr>
    </w:p>
    <w:p w:rsidR="00ED545A" w:rsidRDefault="00ED545A" w:rsidP="00ED545A">
      <w:pPr>
        <w:tabs>
          <w:tab w:val="left" w:pos="6195"/>
          <w:tab w:val="left" w:pos="6225"/>
          <w:tab w:val="left" w:pos="6615"/>
        </w:tabs>
      </w:pPr>
    </w:p>
    <w:p w:rsidR="00ED545A" w:rsidRDefault="00ED545A" w:rsidP="00ED545A">
      <w:pPr>
        <w:tabs>
          <w:tab w:val="left" w:pos="6195"/>
          <w:tab w:val="left" w:pos="6225"/>
          <w:tab w:val="left" w:pos="6615"/>
        </w:tabs>
      </w:pPr>
      <w:r>
        <w:tab/>
        <w:t xml:space="preserve">      </w:t>
      </w:r>
      <w:r>
        <w:tab/>
        <w:t>Додаток 2</w:t>
      </w:r>
    </w:p>
    <w:p w:rsidR="00ED545A" w:rsidRPr="00AE08A5" w:rsidRDefault="00ED545A" w:rsidP="00ED545A"/>
    <w:p w:rsidR="00ED545A" w:rsidRPr="00AE08A5" w:rsidRDefault="00ED545A" w:rsidP="00ED545A">
      <w:pPr>
        <w:jc w:val="center"/>
        <w:rPr>
          <w:b/>
        </w:rPr>
      </w:pPr>
      <w:r w:rsidRPr="00AE08A5">
        <w:rPr>
          <w:b/>
        </w:rPr>
        <w:t>Задачі чвертьфіналу 36 Міжнародного чемпіонату з розв’язування логічних математичних задач (заочний етап)</w:t>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Матильда на клітчастому аркуші викладає замкнений ланцюжок із </w:t>
      </w:r>
      <w:proofErr w:type="spellStart"/>
      <w:r w:rsidRPr="00AE08A5">
        <w:rPr>
          <w:kern w:val="2"/>
          <w:lang w:eastAsia="en-US"/>
        </w:rPr>
        <w:t>пентамімо</w:t>
      </w:r>
      <w:proofErr w:type="spellEnd"/>
      <w:r w:rsidRPr="00AE08A5">
        <w:rPr>
          <w:kern w:val="2"/>
          <w:lang w:eastAsia="en-US"/>
        </w:rPr>
        <w:t xml:space="preserve"> (дивись малюнок). </w:t>
      </w:r>
      <w:proofErr w:type="spellStart"/>
      <w:r w:rsidRPr="00AE08A5">
        <w:rPr>
          <w:kern w:val="2"/>
          <w:lang w:eastAsia="en-US"/>
        </w:rPr>
        <w:t>Пентамімо</w:t>
      </w:r>
      <w:proofErr w:type="spellEnd"/>
      <w:r w:rsidRPr="00AE08A5">
        <w:rPr>
          <w:kern w:val="2"/>
          <w:lang w:eastAsia="en-US"/>
        </w:rPr>
        <w:t xml:space="preserve"> з яким номером повинна </w:t>
      </w:r>
      <w:proofErr w:type="spellStart"/>
      <w:r w:rsidRPr="00AE08A5">
        <w:rPr>
          <w:kern w:val="2"/>
          <w:lang w:eastAsia="en-US"/>
        </w:rPr>
        <w:t>використити</w:t>
      </w:r>
      <w:proofErr w:type="spellEnd"/>
      <w:r w:rsidRPr="00AE08A5">
        <w:rPr>
          <w:kern w:val="2"/>
          <w:lang w:eastAsia="en-US"/>
        </w:rPr>
        <w:t xml:space="preserve"> Матильда, </w:t>
      </w:r>
      <w:r w:rsidRPr="00AE08A5">
        <w:rPr>
          <w:kern w:val="2"/>
          <w:lang w:eastAsia="en-US"/>
        </w:rPr>
        <w:lastRenderedPageBreak/>
        <w:t xml:space="preserve">щоб отримати найбільшу площу фігури всередині замкненого ланцюжка? Зауважимо, що </w:t>
      </w:r>
      <w:proofErr w:type="spellStart"/>
      <w:r w:rsidRPr="00AE08A5">
        <w:rPr>
          <w:kern w:val="2"/>
          <w:lang w:eastAsia="en-US"/>
        </w:rPr>
        <w:t>пентамімо</w:t>
      </w:r>
      <w:proofErr w:type="spellEnd"/>
      <w:r w:rsidRPr="00AE08A5">
        <w:rPr>
          <w:kern w:val="2"/>
          <w:lang w:eastAsia="en-US"/>
        </w:rPr>
        <w:t xml:space="preserve"> можна викладати клітинками на вільні клітинки аркушу (без налягань), не виходячи за межі даного клітчастого аркуша, причому сусідні </w:t>
      </w:r>
      <w:proofErr w:type="spellStart"/>
      <w:r w:rsidRPr="00AE08A5">
        <w:rPr>
          <w:kern w:val="2"/>
          <w:lang w:eastAsia="en-US"/>
        </w:rPr>
        <w:t>пентамімо</w:t>
      </w:r>
      <w:proofErr w:type="spellEnd"/>
      <w:r w:rsidRPr="00AE08A5">
        <w:rPr>
          <w:kern w:val="2"/>
          <w:lang w:eastAsia="en-US"/>
        </w:rPr>
        <w:t xml:space="preserve"> дотикаються один до одного лише кутиком клітинки, а не стороною чи частиною сторони.</w:t>
      </w:r>
    </w:p>
    <w:p w:rsidR="00ED545A" w:rsidRPr="00AE08A5" w:rsidRDefault="00ED545A" w:rsidP="00ED545A">
      <w:pPr>
        <w:widowControl w:val="0"/>
        <w:rPr>
          <w:kern w:val="2"/>
          <w:lang w:eastAsia="en-US"/>
        </w:rPr>
      </w:pPr>
      <w:r w:rsidRPr="00AE08A5">
        <w:rPr>
          <w:kern w:val="2"/>
          <w:lang w:eastAsia="en-US"/>
        </w:rPr>
        <w:t xml:space="preserve">                   </w:t>
      </w:r>
      <w:r w:rsidRPr="00AE08A5">
        <w:rPr>
          <w:noProof/>
          <w:kern w:val="2"/>
          <w:lang w:val="ru-RU"/>
        </w:rPr>
        <w:drawing>
          <wp:inline distT="0" distB="0" distL="0" distR="0">
            <wp:extent cx="1333500" cy="1628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628775"/>
                    </a:xfrm>
                    <a:prstGeom prst="rect">
                      <a:avLst/>
                    </a:prstGeom>
                    <a:noFill/>
                    <a:ln>
                      <a:noFill/>
                    </a:ln>
                  </pic:spPr>
                </pic:pic>
              </a:graphicData>
            </a:graphic>
          </wp:inline>
        </w:drawing>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Є 10 монет по 2 євро та 15 монет по 1 євро. Скількома різними способами можна сплатити 17 євро, використовуючи лише ці монети? (Порядком монет при виплаті знехтувати.)</w:t>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На столі лежать картки, на яких написані літери. Деякі картки частково перекриваються іншими, а деякі ні (дивись малюнок). Спочатку забирають усі картки, на яких написана одна і та ж літера, причому жодна з цих карток не перекрита ніякими іншими картками. Наступним кроком знову забирають усі картки, на яких написана якась одна і та ж літера, причому жодна з них не повинна мати на собі налягань ніяких інших карток. Так продовжують до тих пір, доки на столі не залишиться жодної картки. У відповідь запишіть літери в тому порядку, в якому знімалися картки, починаючи з перших.</w:t>
      </w:r>
    </w:p>
    <w:p w:rsidR="00ED545A" w:rsidRPr="00AE08A5" w:rsidRDefault="00ED545A" w:rsidP="00ED545A">
      <w:pPr>
        <w:widowControl w:val="0"/>
        <w:rPr>
          <w:kern w:val="2"/>
          <w:lang w:eastAsia="en-US"/>
        </w:rPr>
      </w:pPr>
      <w:r w:rsidRPr="00AE08A5">
        <w:rPr>
          <w:kern w:val="2"/>
          <w:lang w:eastAsia="en-US"/>
        </w:rPr>
        <w:t xml:space="preserve">                     </w:t>
      </w:r>
      <w:r w:rsidRPr="00AE08A5">
        <w:rPr>
          <w:noProof/>
          <w:kern w:val="2"/>
          <w:lang w:val="ru-RU"/>
        </w:rPr>
        <w:drawing>
          <wp:inline distT="0" distB="0" distL="0" distR="0">
            <wp:extent cx="1790700" cy="1257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257300"/>
                    </a:xfrm>
                    <a:prstGeom prst="rect">
                      <a:avLst/>
                    </a:prstGeom>
                    <a:noFill/>
                    <a:ln>
                      <a:noFill/>
                    </a:ln>
                  </pic:spPr>
                </pic:pic>
              </a:graphicData>
            </a:graphic>
          </wp:inline>
        </w:drawing>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На даному малюнку є 5 червоних та 4 синіх кружечків. Зауважимо, що кожен синій кружечок не торкається до жодного синього кружечка, а кожен червоний кружечок торкається хоча б одного червоного. Скільки червоних кружечків не торкаються жодного синього кружечка?</w:t>
      </w:r>
    </w:p>
    <w:p w:rsidR="00ED545A" w:rsidRPr="00AE08A5" w:rsidRDefault="00ED545A" w:rsidP="00ED545A">
      <w:pPr>
        <w:widowControl w:val="0"/>
        <w:rPr>
          <w:kern w:val="2"/>
          <w:lang w:eastAsia="en-US"/>
        </w:rPr>
      </w:pPr>
      <w:r w:rsidRPr="00AE08A5">
        <w:rPr>
          <w:kern w:val="2"/>
          <w:lang w:eastAsia="en-US"/>
        </w:rPr>
        <w:t xml:space="preserve">                      </w:t>
      </w:r>
      <w:r w:rsidRPr="00AE08A5">
        <w:rPr>
          <w:noProof/>
          <w:kern w:val="2"/>
          <w:lang w:val="ru-RU"/>
        </w:rPr>
        <w:drawing>
          <wp:inline distT="0" distB="0" distL="0" distR="0">
            <wp:extent cx="933450" cy="990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90600"/>
                    </a:xfrm>
                    <a:prstGeom prst="rect">
                      <a:avLst/>
                    </a:prstGeom>
                    <a:noFill/>
                    <a:ln>
                      <a:noFill/>
                    </a:ln>
                  </pic:spPr>
                </pic:pic>
              </a:graphicData>
            </a:graphic>
          </wp:inline>
        </w:drawing>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На малюнку зображено прямокутник 6х7 клітинок. Скільки щонайбільше можна зафарбувати на ньому клітинок так, щоб жодні дві зафарбовані клітинки не мали ні спільної сторони, ні спільної вершини?</w:t>
      </w:r>
    </w:p>
    <w:p w:rsidR="00ED545A" w:rsidRPr="00AE08A5" w:rsidRDefault="00ED545A" w:rsidP="00ED545A">
      <w:pPr>
        <w:widowControl w:val="0"/>
        <w:rPr>
          <w:kern w:val="2"/>
          <w:lang w:eastAsia="en-US"/>
        </w:rPr>
      </w:pPr>
      <w:r w:rsidRPr="00AE08A5">
        <w:rPr>
          <w:kern w:val="2"/>
          <w:lang w:eastAsia="en-US"/>
        </w:rPr>
        <w:lastRenderedPageBreak/>
        <w:t xml:space="preserve">                                 </w:t>
      </w:r>
      <w:r w:rsidRPr="00AE08A5">
        <w:rPr>
          <w:noProof/>
          <w:kern w:val="2"/>
          <w:lang w:val="ru-RU"/>
        </w:rPr>
        <w:drawing>
          <wp:inline distT="0" distB="0" distL="0" distR="0">
            <wp:extent cx="1266825" cy="11334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133475"/>
                    </a:xfrm>
                    <a:prstGeom prst="rect">
                      <a:avLst/>
                    </a:prstGeom>
                    <a:noFill/>
                    <a:ln>
                      <a:noFill/>
                    </a:ln>
                  </pic:spPr>
                </pic:pic>
              </a:graphicData>
            </a:graphic>
          </wp:inline>
        </w:drawing>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3 квадратики та 1 кружечок разом мають масу 27 грамів; 2 квадратики, 1 трикутничок та 1 кружечок разом мають масу 24 грами; 2 кружечки та 1 трикутничок разом мають масу 21 грам (дивись малюнок). Яка маса окремо 1 квадратика, 1 кружечка, 1 трикутничка?</w:t>
      </w:r>
    </w:p>
    <w:p w:rsidR="00ED545A" w:rsidRPr="00AE08A5" w:rsidRDefault="00ED545A" w:rsidP="00ED545A">
      <w:pPr>
        <w:widowControl w:val="0"/>
        <w:rPr>
          <w:kern w:val="2"/>
          <w:lang w:eastAsia="en-US"/>
        </w:rPr>
      </w:pPr>
      <w:r w:rsidRPr="00AE08A5">
        <w:rPr>
          <w:kern w:val="2"/>
          <w:lang w:eastAsia="en-US"/>
        </w:rPr>
        <w:t xml:space="preserve">                 </w:t>
      </w:r>
      <w:r w:rsidRPr="00AE08A5">
        <w:rPr>
          <w:noProof/>
          <w:kern w:val="2"/>
          <w:lang w:val="ru-RU"/>
        </w:rPr>
        <w:drawing>
          <wp:inline distT="0" distB="0" distL="0" distR="0">
            <wp:extent cx="3429000" cy="923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923925"/>
                    </a:xfrm>
                    <a:prstGeom prst="rect">
                      <a:avLst/>
                    </a:prstGeom>
                    <a:noFill/>
                    <a:ln>
                      <a:noFill/>
                    </a:ln>
                  </pic:spPr>
                </pic:pic>
              </a:graphicData>
            </a:graphic>
          </wp:inline>
        </w:drawing>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В кружечки потрібно </w:t>
      </w:r>
      <w:proofErr w:type="spellStart"/>
      <w:r w:rsidRPr="00AE08A5">
        <w:rPr>
          <w:kern w:val="2"/>
          <w:lang w:eastAsia="en-US"/>
        </w:rPr>
        <w:t>вписити</w:t>
      </w:r>
      <w:proofErr w:type="spellEnd"/>
      <w:r w:rsidRPr="00AE08A5">
        <w:rPr>
          <w:kern w:val="2"/>
          <w:lang w:eastAsia="en-US"/>
        </w:rPr>
        <w:t xml:space="preserve"> по одному всі числа від 5 до 11 (10 та 11 вже вписані,— дивись малюнок) так, щоб сума всіх трьох чисел вдовж кожного з чотирьох “відрізків” була одна й та ж сама.</w:t>
      </w:r>
    </w:p>
    <w:p w:rsidR="00ED545A" w:rsidRPr="00AE08A5" w:rsidRDefault="00ED545A" w:rsidP="00ED545A">
      <w:pPr>
        <w:widowControl w:val="0"/>
        <w:rPr>
          <w:kern w:val="2"/>
          <w:lang w:eastAsia="en-US"/>
        </w:rPr>
      </w:pPr>
      <w:r w:rsidRPr="00AE08A5">
        <w:rPr>
          <w:kern w:val="2"/>
          <w:lang w:eastAsia="en-US"/>
        </w:rPr>
        <w:t xml:space="preserve">                  </w:t>
      </w:r>
      <w:r w:rsidRPr="00AE08A5">
        <w:rPr>
          <w:noProof/>
          <w:kern w:val="2"/>
          <w:lang w:val="ru-RU"/>
        </w:rPr>
        <w:drawing>
          <wp:inline distT="0" distB="0" distL="0" distR="0">
            <wp:extent cx="1609725" cy="1428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428750"/>
                    </a:xfrm>
                    <a:prstGeom prst="rect">
                      <a:avLst/>
                    </a:prstGeom>
                    <a:noFill/>
                    <a:ln>
                      <a:noFill/>
                    </a:ln>
                  </pic:spPr>
                </pic:pic>
              </a:graphicData>
            </a:graphic>
          </wp:inline>
        </w:drawing>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w:t>
      </w:r>
      <w:r w:rsidRPr="00AE08A5">
        <w:rPr>
          <w:kern w:val="2"/>
          <w:lang w:val="en-US" w:eastAsia="en-US"/>
        </w:rPr>
        <w:t>ABCD</w:t>
      </w:r>
      <w:r w:rsidRPr="00AE08A5">
        <w:rPr>
          <w:kern w:val="2"/>
          <w:lang w:eastAsia="en-US"/>
        </w:rPr>
        <w:t xml:space="preserve"> — чотирицифровий код. Кожна </w:t>
      </w:r>
      <w:proofErr w:type="spellStart"/>
      <w:r w:rsidRPr="00AE08A5">
        <w:rPr>
          <w:kern w:val="2"/>
          <w:lang w:eastAsia="en-US"/>
        </w:rPr>
        <w:t>літета</w:t>
      </w:r>
      <w:proofErr w:type="spellEnd"/>
      <w:r w:rsidRPr="00AE08A5">
        <w:rPr>
          <w:kern w:val="2"/>
          <w:lang w:eastAsia="en-US"/>
        </w:rPr>
        <w:t xml:space="preserve"> цього коду позначає деяке число від 0 до 9. Відомо, що А в 2 рази більше від В; В+С=13; А+В=С+</w:t>
      </w:r>
      <w:r w:rsidRPr="00AE08A5">
        <w:rPr>
          <w:kern w:val="2"/>
          <w:lang w:val="en-US" w:eastAsia="en-US"/>
        </w:rPr>
        <w:t>D</w:t>
      </w:r>
      <w:r w:rsidRPr="00AE08A5">
        <w:rPr>
          <w:kern w:val="2"/>
          <w:lang w:eastAsia="en-US"/>
        </w:rPr>
        <w:t>. У відповідь запишіть цифрове відтворення коду.</w:t>
      </w:r>
    </w:p>
    <w:p w:rsidR="00ED545A" w:rsidRPr="00AE08A5" w:rsidRDefault="00ED545A" w:rsidP="00ED545A">
      <w:pPr>
        <w:widowControl w:val="0"/>
        <w:rPr>
          <w:kern w:val="2"/>
          <w:lang w:eastAsia="en-US"/>
        </w:rPr>
      </w:pPr>
    </w:p>
    <w:p w:rsidR="00ED545A" w:rsidRPr="00AE08A5" w:rsidRDefault="00ED545A" w:rsidP="00ED545A">
      <w:pPr>
        <w:widowControl w:val="0"/>
        <w:rPr>
          <w:b/>
          <w:kern w:val="2"/>
          <w:lang w:eastAsia="en-US"/>
        </w:rPr>
      </w:pPr>
      <w:r w:rsidRPr="00AE08A5">
        <w:rPr>
          <w:b/>
          <w:i/>
          <w:iCs/>
          <w:kern w:val="2"/>
          <w:u w:val="single"/>
          <w:lang w:eastAsia="en-US"/>
        </w:rPr>
        <w:t>Нагадуємо, щоб задачі з номерами від 9 до 18 були зараховані, потрібно вказати всі можливі розв´язки задачі.</w:t>
      </w:r>
    </w:p>
    <w:p w:rsidR="00ED545A" w:rsidRPr="00AE08A5" w:rsidRDefault="00ED545A" w:rsidP="00ED545A">
      <w:pPr>
        <w:widowControl w:val="0"/>
        <w:rPr>
          <w:kern w:val="2"/>
          <w:lang w:eastAsia="en-US"/>
        </w:rPr>
      </w:pP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Число 2022 має наступну цікаву властивість: квадрат цього числа 2022х2022=4088484 і  квадрат числа, що є його записом у </w:t>
      </w:r>
      <w:proofErr w:type="spellStart"/>
      <w:r w:rsidRPr="00AE08A5">
        <w:rPr>
          <w:kern w:val="2"/>
          <w:lang w:eastAsia="en-US"/>
        </w:rPr>
        <w:t>зворотньому</w:t>
      </w:r>
      <w:proofErr w:type="spellEnd"/>
      <w:r w:rsidRPr="00AE08A5">
        <w:rPr>
          <w:kern w:val="2"/>
          <w:lang w:eastAsia="en-US"/>
        </w:rPr>
        <w:t xml:space="preserve"> порядку  2202х2202=4848804  - число, що є результатом </w:t>
      </w:r>
      <w:proofErr w:type="spellStart"/>
      <w:r w:rsidRPr="00AE08A5">
        <w:rPr>
          <w:kern w:val="2"/>
          <w:lang w:eastAsia="en-US"/>
        </w:rPr>
        <w:t>зворотнього</w:t>
      </w:r>
      <w:proofErr w:type="spellEnd"/>
      <w:r w:rsidRPr="00AE08A5">
        <w:rPr>
          <w:kern w:val="2"/>
          <w:lang w:eastAsia="en-US"/>
        </w:rPr>
        <w:t xml:space="preserve"> запису цифр попереднього добутку. Виявляється, що існує число, яке менше від 2022, сума його цифр теж дорівнює 6, і це число має таку ж саму цікаву властивість. Знайдіть це число. </w:t>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Відомо, що </w:t>
      </w:r>
      <w:proofErr w:type="spellStart"/>
      <w:r w:rsidRPr="00AE08A5">
        <w:rPr>
          <w:kern w:val="2"/>
          <w:lang w:val="en-US" w:eastAsia="en-US"/>
        </w:rPr>
        <w:t>ab</w:t>
      </w:r>
      <w:proofErr w:type="spellEnd"/>
      <w:r w:rsidRPr="00AE08A5">
        <w:rPr>
          <w:kern w:val="2"/>
          <w:lang w:eastAsia="en-US"/>
        </w:rPr>
        <w:t>+</w:t>
      </w:r>
      <w:r w:rsidRPr="00AE08A5">
        <w:rPr>
          <w:kern w:val="2"/>
          <w:lang w:val="en-US" w:eastAsia="en-US"/>
        </w:rPr>
        <w:t>c</w:t>
      </w:r>
      <w:r w:rsidRPr="00AE08A5">
        <w:rPr>
          <w:kern w:val="2"/>
          <w:lang w:eastAsia="en-US"/>
        </w:rPr>
        <w:t>+</w:t>
      </w:r>
      <w:r w:rsidRPr="00AE08A5">
        <w:rPr>
          <w:kern w:val="2"/>
          <w:lang w:val="en-US" w:eastAsia="en-US"/>
        </w:rPr>
        <w:t>d</w:t>
      </w:r>
      <w:r w:rsidRPr="00AE08A5">
        <w:rPr>
          <w:kern w:val="2"/>
          <w:lang w:eastAsia="en-US"/>
        </w:rPr>
        <w:t>=</w:t>
      </w:r>
      <w:proofErr w:type="spellStart"/>
      <w:r w:rsidRPr="00AE08A5">
        <w:rPr>
          <w:kern w:val="2"/>
          <w:lang w:val="en-US" w:eastAsia="en-US"/>
        </w:rPr>
        <w:t>ef</w:t>
      </w:r>
      <w:proofErr w:type="spellEnd"/>
      <w:r w:rsidRPr="00AE08A5">
        <w:rPr>
          <w:kern w:val="2"/>
          <w:lang w:eastAsia="en-US"/>
        </w:rPr>
        <w:t xml:space="preserve">, </w:t>
      </w:r>
      <w:proofErr w:type="spellStart"/>
      <w:r w:rsidRPr="00AE08A5">
        <w:rPr>
          <w:kern w:val="2"/>
          <w:lang w:val="en-US" w:eastAsia="en-US"/>
        </w:rPr>
        <w:t>fe</w:t>
      </w:r>
      <w:proofErr w:type="spellEnd"/>
      <w:r w:rsidRPr="00AE08A5">
        <w:rPr>
          <w:kern w:val="2"/>
          <w:lang w:eastAsia="en-US"/>
        </w:rPr>
        <w:t>+</w:t>
      </w:r>
      <w:r w:rsidRPr="00AE08A5">
        <w:rPr>
          <w:kern w:val="2"/>
          <w:lang w:val="en-US" w:eastAsia="en-US"/>
        </w:rPr>
        <w:t>b</w:t>
      </w:r>
      <w:r w:rsidRPr="00AE08A5">
        <w:rPr>
          <w:kern w:val="2"/>
          <w:lang w:eastAsia="en-US"/>
        </w:rPr>
        <w:t>+</w:t>
      </w:r>
      <w:r w:rsidRPr="00AE08A5">
        <w:rPr>
          <w:kern w:val="2"/>
          <w:lang w:val="en-US" w:eastAsia="en-US"/>
        </w:rPr>
        <w:t>d</w:t>
      </w:r>
      <w:r w:rsidRPr="00AE08A5">
        <w:rPr>
          <w:kern w:val="2"/>
          <w:lang w:eastAsia="en-US"/>
        </w:rPr>
        <w:t>=</w:t>
      </w:r>
      <w:r w:rsidRPr="00AE08A5">
        <w:rPr>
          <w:kern w:val="2"/>
          <w:lang w:val="en-US" w:eastAsia="en-US"/>
        </w:rPr>
        <w:t>ca</w:t>
      </w:r>
      <w:r w:rsidRPr="00AE08A5">
        <w:rPr>
          <w:kern w:val="2"/>
          <w:lang w:eastAsia="en-US"/>
        </w:rPr>
        <w:t xml:space="preserve">. Зауважимо, що літерами позначено деякі цифри від 1 до 6 (відомо, що </w:t>
      </w:r>
      <w:r w:rsidRPr="00AE08A5">
        <w:rPr>
          <w:kern w:val="2"/>
          <w:lang w:val="en-US" w:eastAsia="en-US"/>
        </w:rPr>
        <w:t>b</w:t>
      </w:r>
      <w:r w:rsidRPr="00AE08A5">
        <w:rPr>
          <w:kern w:val="2"/>
          <w:lang w:eastAsia="en-US"/>
        </w:rPr>
        <w:t>=6),  причому різні літери позначають різні цифри та різні цифри відповідають різним літерам (</w:t>
      </w:r>
      <w:proofErr w:type="spellStart"/>
      <w:r w:rsidRPr="00AE08A5">
        <w:rPr>
          <w:kern w:val="2"/>
          <w:lang w:val="en-US" w:eastAsia="en-US"/>
        </w:rPr>
        <w:t>ab</w:t>
      </w:r>
      <w:proofErr w:type="spellEnd"/>
      <w:r w:rsidRPr="00AE08A5">
        <w:rPr>
          <w:kern w:val="2"/>
          <w:lang w:eastAsia="en-US"/>
        </w:rPr>
        <w:t xml:space="preserve">, </w:t>
      </w:r>
      <w:proofErr w:type="spellStart"/>
      <w:r w:rsidRPr="00AE08A5">
        <w:rPr>
          <w:kern w:val="2"/>
          <w:lang w:val="en-US" w:eastAsia="en-US"/>
        </w:rPr>
        <w:t>ef</w:t>
      </w:r>
      <w:proofErr w:type="spellEnd"/>
      <w:r w:rsidRPr="00AE08A5">
        <w:rPr>
          <w:kern w:val="2"/>
          <w:lang w:eastAsia="en-US"/>
        </w:rPr>
        <w:t xml:space="preserve">, </w:t>
      </w:r>
      <w:proofErr w:type="spellStart"/>
      <w:r w:rsidRPr="00AE08A5">
        <w:rPr>
          <w:kern w:val="2"/>
          <w:lang w:val="en-US" w:eastAsia="en-US"/>
        </w:rPr>
        <w:t>fe</w:t>
      </w:r>
      <w:proofErr w:type="spellEnd"/>
      <w:r w:rsidRPr="00AE08A5">
        <w:rPr>
          <w:kern w:val="2"/>
          <w:lang w:eastAsia="en-US"/>
        </w:rPr>
        <w:t xml:space="preserve">, </w:t>
      </w:r>
      <w:r w:rsidRPr="00AE08A5">
        <w:rPr>
          <w:kern w:val="2"/>
          <w:lang w:val="en-US" w:eastAsia="en-US"/>
        </w:rPr>
        <w:t>ca</w:t>
      </w:r>
      <w:r w:rsidRPr="00AE08A5">
        <w:rPr>
          <w:kern w:val="2"/>
          <w:lang w:eastAsia="en-US"/>
        </w:rPr>
        <w:t xml:space="preserve"> — двоцифрові числа). У відповідь запишіть цифрове вираження слова </w:t>
      </w:r>
      <w:r w:rsidRPr="00AE08A5">
        <w:rPr>
          <w:kern w:val="2"/>
          <w:lang w:val="en-US" w:eastAsia="en-US"/>
        </w:rPr>
        <w:t>cafe.</w:t>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Серед </w:t>
      </w:r>
      <w:proofErr w:type="spellStart"/>
      <w:r w:rsidRPr="00AE08A5">
        <w:rPr>
          <w:kern w:val="2"/>
          <w:lang w:eastAsia="en-US"/>
        </w:rPr>
        <w:t>лотарейних</w:t>
      </w:r>
      <w:proofErr w:type="spellEnd"/>
      <w:r w:rsidRPr="00AE08A5">
        <w:rPr>
          <w:kern w:val="2"/>
          <w:lang w:eastAsia="en-US"/>
        </w:rPr>
        <w:t xml:space="preserve"> квитків квиток з номером 205 забезпечує виграш першого гатунку. Квитки, номери яких одержуються внаслідок перестановки цифр вищевказаного номера, дають виграш другого гатунку (це квитки з номерами 025, 052, 250, 502, 520). Скільки квитків забезпечують виграш третього гатунку, </w:t>
      </w:r>
      <w:r w:rsidRPr="00AE08A5">
        <w:rPr>
          <w:kern w:val="2"/>
          <w:lang w:eastAsia="en-US"/>
        </w:rPr>
        <w:lastRenderedPageBreak/>
        <w:t xml:space="preserve">якщо до них належать усі квитки, що мають трицифрові номери, серед цифр яких принаймні дві цифри такі ж, як у номері 205?  </w:t>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В коробці є гумові стрічки трьох видів, відповідно довжиною 12см, 20см, 25см. Всього стрічок менше 100 штук і їх загальна маса 81 грам. Відомо, що маса кожної стрічки відповідно пропорційна до її довжини та більша від 0,3г і менша від 1г, причому сумарні маси стрічок кожного з видів однакові. Скільки в коробці стрічок довжиною 12 см?</w:t>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В коло вписано чотири кола (дивись малюнок). Діаметр кожного з </w:t>
      </w:r>
      <w:proofErr w:type="spellStart"/>
      <w:r w:rsidRPr="00AE08A5">
        <w:rPr>
          <w:kern w:val="2"/>
          <w:lang w:eastAsia="en-US"/>
        </w:rPr>
        <w:t>двок</w:t>
      </w:r>
      <w:proofErr w:type="spellEnd"/>
      <w:r w:rsidRPr="00AE08A5">
        <w:rPr>
          <w:kern w:val="2"/>
          <w:lang w:eastAsia="en-US"/>
        </w:rPr>
        <w:t xml:space="preserve"> більших кіл дорівнює 24 см. Два менших кола теж однакові. Знайдіть діаметр меншого кола. (Візьміть π = 3,1416. Відповідь округліть до цілих см.)</w:t>
      </w:r>
    </w:p>
    <w:p w:rsidR="00ED545A" w:rsidRPr="00AE08A5" w:rsidRDefault="00ED545A" w:rsidP="00ED545A">
      <w:pPr>
        <w:widowControl w:val="0"/>
        <w:rPr>
          <w:kern w:val="2"/>
          <w:lang w:eastAsia="en-US"/>
        </w:rPr>
      </w:pPr>
      <w:r w:rsidRPr="00AE08A5">
        <w:rPr>
          <w:kern w:val="2"/>
          <w:lang w:eastAsia="en-US"/>
        </w:rPr>
        <w:t xml:space="preserve">                    </w:t>
      </w:r>
      <w:r w:rsidRPr="00AE08A5">
        <w:rPr>
          <w:noProof/>
          <w:kern w:val="2"/>
          <w:lang w:val="ru-RU"/>
        </w:rPr>
        <w:drawing>
          <wp:inline distT="0" distB="0" distL="0" distR="0">
            <wp:extent cx="1295400" cy="1381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381125"/>
                    </a:xfrm>
                    <a:prstGeom prst="rect">
                      <a:avLst/>
                    </a:prstGeom>
                    <a:noFill/>
                    <a:ln>
                      <a:noFill/>
                    </a:ln>
                  </pic:spPr>
                </pic:pic>
              </a:graphicData>
            </a:graphic>
          </wp:inline>
        </w:drawing>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В 22 кружечки на малюнку Софі вписала всі числа від 1 до 22 по одному в кожен кружечок так, що виконуються наступні умови: сума шести чисел, які записані у вершинах кожного з шестикутників дорівнює числу в середині відповідного шестикутника; жодні два числа, що записані в сусідніх вершинах шестикутника, не є послідовними числами.  Старша сестра Аделаїда стерла 14 чисел. Знайдіть і запишіть у відповідь числа </w:t>
      </w:r>
      <w:r w:rsidRPr="00AE08A5">
        <w:rPr>
          <w:kern w:val="2"/>
          <w:lang w:val="en-US" w:eastAsia="en-US"/>
        </w:rPr>
        <w:t>a</w:t>
      </w:r>
      <w:r w:rsidRPr="00AE08A5">
        <w:rPr>
          <w:kern w:val="2"/>
          <w:lang w:eastAsia="en-US"/>
        </w:rPr>
        <w:t xml:space="preserve">, </w:t>
      </w:r>
      <w:r w:rsidRPr="00AE08A5">
        <w:rPr>
          <w:kern w:val="2"/>
          <w:lang w:val="en-US" w:eastAsia="en-US"/>
        </w:rPr>
        <w:t>b</w:t>
      </w:r>
      <w:r w:rsidRPr="00AE08A5">
        <w:rPr>
          <w:kern w:val="2"/>
          <w:lang w:eastAsia="en-US"/>
        </w:rPr>
        <w:t xml:space="preserve">, </w:t>
      </w:r>
      <w:r w:rsidRPr="00AE08A5">
        <w:rPr>
          <w:kern w:val="2"/>
          <w:lang w:val="en-US" w:eastAsia="en-US"/>
        </w:rPr>
        <w:t>c</w:t>
      </w:r>
      <w:r w:rsidRPr="00AE08A5">
        <w:rPr>
          <w:kern w:val="2"/>
          <w:lang w:eastAsia="en-US"/>
        </w:rPr>
        <w:t xml:space="preserve">, </w:t>
      </w:r>
      <w:r w:rsidRPr="00AE08A5">
        <w:rPr>
          <w:kern w:val="2"/>
          <w:lang w:val="en-US" w:eastAsia="en-US"/>
        </w:rPr>
        <w:t>d</w:t>
      </w:r>
      <w:r w:rsidRPr="00AE08A5">
        <w:rPr>
          <w:kern w:val="2"/>
          <w:lang w:eastAsia="en-US"/>
        </w:rPr>
        <w:t xml:space="preserve">, </w:t>
      </w:r>
      <w:r w:rsidRPr="00AE08A5">
        <w:rPr>
          <w:kern w:val="2"/>
          <w:lang w:val="en-US" w:eastAsia="en-US"/>
        </w:rPr>
        <w:t>e</w:t>
      </w:r>
      <w:r w:rsidRPr="00AE08A5">
        <w:rPr>
          <w:kern w:val="2"/>
          <w:lang w:eastAsia="en-US"/>
        </w:rPr>
        <w:t>.</w:t>
      </w:r>
    </w:p>
    <w:p w:rsidR="00ED545A" w:rsidRPr="00AE08A5" w:rsidRDefault="00ED545A" w:rsidP="00ED545A">
      <w:pPr>
        <w:widowControl w:val="0"/>
        <w:rPr>
          <w:kern w:val="2"/>
          <w:lang w:eastAsia="en-US"/>
        </w:rPr>
      </w:pPr>
      <w:r w:rsidRPr="00AE08A5">
        <w:rPr>
          <w:kern w:val="2"/>
          <w:lang w:eastAsia="en-US"/>
        </w:rPr>
        <w:t xml:space="preserve">                                </w:t>
      </w:r>
      <w:r w:rsidRPr="00AE08A5">
        <w:rPr>
          <w:noProof/>
          <w:kern w:val="2"/>
          <w:lang w:val="ru-RU"/>
        </w:rPr>
        <w:drawing>
          <wp:inline distT="0" distB="0" distL="0" distR="0">
            <wp:extent cx="1771650" cy="2105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2105025"/>
                    </a:xfrm>
                    <a:prstGeom prst="rect">
                      <a:avLst/>
                    </a:prstGeom>
                    <a:noFill/>
                    <a:ln>
                      <a:noFill/>
                    </a:ln>
                  </pic:spPr>
                </pic:pic>
              </a:graphicData>
            </a:graphic>
          </wp:inline>
        </w:drawing>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Вік Домініка строго менший від 100 років і є простим числом. Якщо прочитати цей вік справа наліво, то знову отримаємо просте число (можливо таке саме). Сума всіх чисел, які строго менші від віку Домініка, кратні до числа, яке дорівнює віку Домініка. Скільки років Домініку?</w:t>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Дано рівносторонній трикутник, довжина сторони якого 100м. На кожній із його сторін позначено точку — середину цієї сторони. Всередині цього трикутника зображено криволінійний трикутник (на малюнку виділений сірим кольором), кожна зі сторін якого є шостою частиною кола, що проходить через дві з позначених на сторонах точок, центром кола є середина відповідно третьої сторони. Знайдіть площу кожної з трьох замкнених фігур, обмежених двома половинами сторін даного трикутника та відповідно однією дугою кола. (Візьміть π=3,1416, √3=1, 732. Відповідь округліть до цілих </w:t>
      </w:r>
      <w:proofErr w:type="spellStart"/>
      <w:r w:rsidRPr="00AE08A5">
        <w:rPr>
          <w:kern w:val="2"/>
          <w:lang w:eastAsia="en-US"/>
        </w:rPr>
        <w:t>кв.м</w:t>
      </w:r>
      <w:proofErr w:type="spellEnd"/>
      <w:r w:rsidRPr="00AE08A5">
        <w:rPr>
          <w:kern w:val="2"/>
          <w:lang w:eastAsia="en-US"/>
        </w:rPr>
        <w:t>)</w:t>
      </w:r>
    </w:p>
    <w:p w:rsidR="00ED545A" w:rsidRPr="00AE08A5" w:rsidRDefault="00ED545A" w:rsidP="00ED545A">
      <w:pPr>
        <w:widowControl w:val="0"/>
        <w:rPr>
          <w:kern w:val="2"/>
          <w:lang w:eastAsia="en-US"/>
        </w:rPr>
      </w:pPr>
      <w:r w:rsidRPr="00AE08A5">
        <w:rPr>
          <w:kern w:val="2"/>
          <w:lang w:eastAsia="en-US"/>
        </w:rPr>
        <w:lastRenderedPageBreak/>
        <w:t xml:space="preserve">                    </w:t>
      </w:r>
      <w:r w:rsidRPr="00AE08A5">
        <w:rPr>
          <w:noProof/>
          <w:kern w:val="2"/>
          <w:lang w:val="ru-RU"/>
        </w:rPr>
        <w:drawing>
          <wp:inline distT="0" distB="0" distL="0" distR="0">
            <wp:extent cx="1381125" cy="1333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Микола заблукав у лісі, що має форму квадрата </w:t>
      </w:r>
      <w:r w:rsidRPr="00AE08A5">
        <w:rPr>
          <w:kern w:val="2"/>
          <w:lang w:val="en-US" w:eastAsia="en-US"/>
        </w:rPr>
        <w:t>ABCD</w:t>
      </w:r>
      <w:r w:rsidRPr="00AE08A5">
        <w:rPr>
          <w:kern w:val="2"/>
          <w:lang w:eastAsia="en-US"/>
        </w:rPr>
        <w:t xml:space="preserve"> зі стороною 2 км. (На малюнку співвідношення між довжинами відрізків, загалом кажучи, не збережено.) Е — середина відрізка С</w:t>
      </w:r>
      <w:r w:rsidRPr="00AE08A5">
        <w:rPr>
          <w:kern w:val="2"/>
          <w:lang w:val="en-US" w:eastAsia="en-US"/>
        </w:rPr>
        <w:t>D</w:t>
      </w:r>
      <w:r w:rsidRPr="00AE08A5">
        <w:rPr>
          <w:kern w:val="2"/>
          <w:lang w:eastAsia="en-US"/>
        </w:rPr>
        <w:t>. В точках А, В, Е знаходяться друзі Миколи, а сам він знаходиться в точці М. Якою щонайменше може бути сумарна відстань від Миколи до трьох його друзів? (Візьміть √2=1,414,         √ 3=1,732, √5 =2,236. Відповідь округліть до цілих м.)</w:t>
      </w:r>
    </w:p>
    <w:p w:rsidR="00ED545A" w:rsidRPr="00AE08A5" w:rsidRDefault="00ED545A" w:rsidP="00ED545A">
      <w:pPr>
        <w:widowControl w:val="0"/>
        <w:rPr>
          <w:kern w:val="2"/>
          <w:lang w:eastAsia="en-US"/>
        </w:rPr>
      </w:pPr>
      <w:r w:rsidRPr="00AE08A5">
        <w:rPr>
          <w:kern w:val="2"/>
          <w:lang w:eastAsia="en-US"/>
        </w:rPr>
        <w:t xml:space="preserve">                        </w:t>
      </w:r>
      <w:r w:rsidRPr="00AE08A5">
        <w:rPr>
          <w:noProof/>
          <w:kern w:val="2"/>
          <w:lang w:val="ru-RU"/>
        </w:rPr>
        <w:drawing>
          <wp:inline distT="0" distB="0" distL="0" distR="0">
            <wp:extent cx="1504950" cy="1581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1581150"/>
                    </a:xfrm>
                    <a:prstGeom prst="rect">
                      <a:avLst/>
                    </a:prstGeom>
                    <a:noFill/>
                    <a:ln>
                      <a:noFill/>
                    </a:ln>
                  </pic:spPr>
                </pic:pic>
              </a:graphicData>
            </a:graphic>
          </wp:inline>
        </w:drawing>
      </w:r>
    </w:p>
    <w:p w:rsidR="00ED545A" w:rsidRPr="00AE08A5" w:rsidRDefault="00ED545A" w:rsidP="00ED545A">
      <w:pPr>
        <w:widowControl w:val="0"/>
        <w:numPr>
          <w:ilvl w:val="0"/>
          <w:numId w:val="14"/>
        </w:numPr>
        <w:overflowPunct w:val="0"/>
        <w:autoSpaceDE w:val="0"/>
        <w:autoSpaceDN w:val="0"/>
        <w:adjustRightInd w:val="0"/>
        <w:rPr>
          <w:kern w:val="2"/>
          <w:lang w:eastAsia="en-US"/>
        </w:rPr>
      </w:pPr>
      <w:r w:rsidRPr="00AE08A5">
        <w:rPr>
          <w:kern w:val="2"/>
          <w:lang w:eastAsia="en-US"/>
        </w:rPr>
        <w:t xml:space="preserve">. Дано одне велике коло радіусом </w:t>
      </w:r>
      <w:r w:rsidRPr="00AE08A5">
        <w:rPr>
          <w:kern w:val="2"/>
          <w:lang w:val="en-US" w:eastAsia="en-US"/>
        </w:rPr>
        <w:t>R</w:t>
      </w:r>
      <w:r w:rsidRPr="00AE08A5">
        <w:rPr>
          <w:kern w:val="2"/>
          <w:lang w:eastAsia="en-US"/>
        </w:rPr>
        <w:t xml:space="preserve"> та сім маленьких кіл, радіус кожного з яких </w:t>
      </w:r>
      <w:r w:rsidRPr="00AE08A5">
        <w:rPr>
          <w:kern w:val="2"/>
          <w:lang w:val="en-US" w:eastAsia="en-US"/>
        </w:rPr>
        <w:t>r</w:t>
      </w:r>
      <w:r w:rsidRPr="00AE08A5">
        <w:rPr>
          <w:kern w:val="2"/>
          <w:lang w:eastAsia="en-US"/>
        </w:rPr>
        <w:t xml:space="preserve">. Всі маленькі кола є дотичними до великого та сусідні маленькі дотичні між собою (дивись малюнок).  Відомо, що </w:t>
      </w:r>
      <w:r w:rsidRPr="00AE08A5">
        <w:rPr>
          <w:kern w:val="2"/>
          <w:lang w:val="en-US" w:eastAsia="en-US"/>
        </w:rPr>
        <w:t>r</w:t>
      </w:r>
      <w:r w:rsidRPr="00AE08A5">
        <w:rPr>
          <w:kern w:val="2"/>
          <w:lang w:eastAsia="en-US"/>
        </w:rPr>
        <w:t xml:space="preserve"> дорівнює цілому числу мм, а </w:t>
      </w:r>
      <w:r w:rsidRPr="00AE08A5">
        <w:rPr>
          <w:kern w:val="2"/>
          <w:lang w:val="en-US" w:eastAsia="en-US"/>
        </w:rPr>
        <w:t>R</w:t>
      </w:r>
      <w:r w:rsidRPr="00AE08A5">
        <w:rPr>
          <w:kern w:val="2"/>
          <w:lang w:eastAsia="en-US"/>
        </w:rPr>
        <w:t xml:space="preserve"> — число дуже близьке до цілого числа мм (відмінність менша від 1/1000 мм);  кожне з чисел </w:t>
      </w:r>
      <w:r w:rsidRPr="00AE08A5">
        <w:rPr>
          <w:kern w:val="2"/>
          <w:lang w:val="en-US" w:eastAsia="en-US"/>
        </w:rPr>
        <w:t>r</w:t>
      </w:r>
      <w:r w:rsidRPr="00AE08A5">
        <w:rPr>
          <w:kern w:val="2"/>
          <w:lang w:eastAsia="en-US"/>
        </w:rPr>
        <w:t xml:space="preserve"> та </w:t>
      </w:r>
      <w:r w:rsidRPr="00AE08A5">
        <w:rPr>
          <w:kern w:val="2"/>
          <w:lang w:val="en-US" w:eastAsia="en-US"/>
        </w:rPr>
        <w:t>R</w:t>
      </w:r>
      <w:r w:rsidRPr="00AE08A5">
        <w:rPr>
          <w:kern w:val="2"/>
          <w:lang w:eastAsia="en-US"/>
        </w:rPr>
        <w:t xml:space="preserve"> </w:t>
      </w:r>
      <w:proofErr w:type="spellStart"/>
      <w:r w:rsidRPr="00AE08A5">
        <w:rPr>
          <w:kern w:val="2"/>
          <w:lang w:eastAsia="en-US"/>
        </w:rPr>
        <w:t>більшк</w:t>
      </w:r>
      <w:proofErr w:type="spellEnd"/>
      <w:r w:rsidRPr="00AE08A5">
        <w:rPr>
          <w:kern w:val="2"/>
          <w:lang w:eastAsia="en-US"/>
        </w:rPr>
        <w:t xml:space="preserve"> від 100 мм та менше від 200 мм. </w:t>
      </w:r>
    </w:p>
    <w:p w:rsidR="00ED545A" w:rsidRPr="00AE08A5" w:rsidRDefault="00ED545A" w:rsidP="00ED545A">
      <w:pPr>
        <w:widowControl w:val="0"/>
        <w:rPr>
          <w:kern w:val="2"/>
          <w:lang w:eastAsia="en-US"/>
        </w:rPr>
      </w:pPr>
      <w:r w:rsidRPr="00AE08A5">
        <w:rPr>
          <w:kern w:val="2"/>
          <w:lang w:eastAsia="en-US"/>
        </w:rPr>
        <w:t xml:space="preserve">Знайдіть  </w:t>
      </w:r>
      <w:r w:rsidRPr="00AE08A5">
        <w:rPr>
          <w:kern w:val="2"/>
          <w:lang w:val="en-US" w:eastAsia="en-US"/>
        </w:rPr>
        <w:t>R</w:t>
      </w:r>
      <w:r w:rsidRPr="00AE08A5">
        <w:rPr>
          <w:kern w:val="2"/>
          <w:lang w:eastAsia="en-US"/>
        </w:rPr>
        <w:t xml:space="preserve">. (Візьміть </w:t>
      </w:r>
      <w:r w:rsidRPr="00AE08A5">
        <w:rPr>
          <w:kern w:val="2"/>
          <w:lang w:val="en-US" w:eastAsia="en-US"/>
        </w:rPr>
        <w:t>sin</w:t>
      </w:r>
      <w:r w:rsidRPr="00AE08A5">
        <w:rPr>
          <w:kern w:val="2"/>
          <w:lang w:eastAsia="en-US"/>
        </w:rPr>
        <w:t>(π/7)= 0, 433884. Відповідь округліть до цілих мм.)</w:t>
      </w:r>
    </w:p>
    <w:p w:rsidR="00ED545A" w:rsidRPr="00AE08A5" w:rsidRDefault="00ED545A" w:rsidP="00ED545A">
      <w:pPr>
        <w:widowControl w:val="0"/>
        <w:rPr>
          <w:kern w:val="2"/>
          <w:lang w:eastAsia="en-US"/>
        </w:rPr>
      </w:pPr>
      <w:r w:rsidRPr="00AE08A5">
        <w:rPr>
          <w:kern w:val="2"/>
          <w:lang w:eastAsia="en-US"/>
        </w:rPr>
        <w:t xml:space="preserve">                         </w:t>
      </w:r>
      <w:r w:rsidRPr="00AE08A5">
        <w:rPr>
          <w:noProof/>
          <w:kern w:val="2"/>
          <w:lang w:val="ru-RU"/>
        </w:rPr>
        <w:drawing>
          <wp:inline distT="0" distB="0" distL="0" distR="0">
            <wp:extent cx="1504950"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1552575"/>
                    </a:xfrm>
                    <a:prstGeom prst="rect">
                      <a:avLst/>
                    </a:prstGeom>
                    <a:noFill/>
                    <a:ln>
                      <a:noFill/>
                    </a:ln>
                  </pic:spPr>
                </pic:pic>
              </a:graphicData>
            </a:graphic>
          </wp:inline>
        </w:drawing>
      </w:r>
    </w:p>
    <w:p w:rsidR="00ED545A" w:rsidRPr="00AE08A5" w:rsidRDefault="00ED545A" w:rsidP="00ED545A">
      <w:pPr>
        <w:rPr>
          <w:bCs/>
        </w:rPr>
      </w:pPr>
    </w:p>
    <w:p w:rsidR="004A74C0" w:rsidRPr="00AE08A5" w:rsidRDefault="004A74C0" w:rsidP="004A74C0">
      <w:pPr>
        <w:jc w:val="both"/>
      </w:pPr>
    </w:p>
    <w:p w:rsidR="00F12200" w:rsidRPr="00AE08A5" w:rsidRDefault="00ED545A" w:rsidP="004A74C0">
      <w:pPr>
        <w:jc w:val="both"/>
      </w:pPr>
      <w:r w:rsidRPr="00AE08A5">
        <w:t xml:space="preserve"> </w:t>
      </w:r>
    </w:p>
    <w:sectPr w:rsidR="00F12200" w:rsidRPr="00AE08A5" w:rsidSect="006D2870">
      <w:pgSz w:w="11906" w:h="16838"/>
      <w:pgMar w:top="1134" w:right="1133"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380" w:hanging="360"/>
      </w:pPr>
      <w:rPr>
        <w:rFonts w:ascii="Symbol" w:hAnsi="Symbol" w:cs="Symbol"/>
        <w:sz w:val="28"/>
        <w:lang w:val="uk-UA"/>
      </w:rPr>
    </w:lvl>
    <w:lvl w:ilvl="1">
      <w:start w:val="1"/>
      <w:numFmt w:val="bullet"/>
      <w:lvlText w:val="o"/>
      <w:lvlJc w:val="left"/>
      <w:pPr>
        <w:tabs>
          <w:tab w:val="num" w:pos="0"/>
        </w:tabs>
        <w:ind w:left="8100" w:hanging="360"/>
      </w:pPr>
      <w:rPr>
        <w:rFonts w:ascii="Courier New" w:hAnsi="Courier New" w:cs="Courier New"/>
      </w:rPr>
    </w:lvl>
    <w:lvl w:ilvl="2">
      <w:start w:val="1"/>
      <w:numFmt w:val="bullet"/>
      <w:lvlText w:val=""/>
      <w:lvlJc w:val="left"/>
      <w:pPr>
        <w:tabs>
          <w:tab w:val="num" w:pos="0"/>
        </w:tabs>
        <w:ind w:left="8820" w:hanging="360"/>
      </w:pPr>
      <w:rPr>
        <w:rFonts w:ascii="Wingdings" w:hAnsi="Wingdings" w:cs="Wingdings"/>
      </w:rPr>
    </w:lvl>
    <w:lvl w:ilvl="3">
      <w:start w:val="1"/>
      <w:numFmt w:val="bullet"/>
      <w:lvlText w:val=""/>
      <w:lvlJc w:val="left"/>
      <w:pPr>
        <w:tabs>
          <w:tab w:val="num" w:pos="0"/>
        </w:tabs>
        <w:ind w:left="9540" w:hanging="360"/>
      </w:pPr>
      <w:rPr>
        <w:rFonts w:ascii="Symbol" w:hAnsi="Symbol" w:cs="Symbol"/>
        <w:sz w:val="28"/>
        <w:lang w:val="uk-UA"/>
      </w:rPr>
    </w:lvl>
    <w:lvl w:ilvl="4">
      <w:start w:val="1"/>
      <w:numFmt w:val="bullet"/>
      <w:lvlText w:val="o"/>
      <w:lvlJc w:val="left"/>
      <w:pPr>
        <w:tabs>
          <w:tab w:val="num" w:pos="0"/>
        </w:tabs>
        <w:ind w:left="10260" w:hanging="360"/>
      </w:pPr>
      <w:rPr>
        <w:rFonts w:ascii="Courier New" w:hAnsi="Courier New" w:cs="Courier New"/>
      </w:rPr>
    </w:lvl>
    <w:lvl w:ilvl="5">
      <w:start w:val="1"/>
      <w:numFmt w:val="bullet"/>
      <w:lvlText w:val=""/>
      <w:lvlJc w:val="left"/>
      <w:pPr>
        <w:tabs>
          <w:tab w:val="num" w:pos="0"/>
        </w:tabs>
        <w:ind w:left="10980" w:hanging="360"/>
      </w:pPr>
      <w:rPr>
        <w:rFonts w:ascii="Wingdings" w:hAnsi="Wingdings" w:cs="Wingdings"/>
      </w:rPr>
    </w:lvl>
    <w:lvl w:ilvl="6">
      <w:start w:val="1"/>
      <w:numFmt w:val="bullet"/>
      <w:lvlText w:val=""/>
      <w:lvlJc w:val="left"/>
      <w:pPr>
        <w:tabs>
          <w:tab w:val="num" w:pos="0"/>
        </w:tabs>
        <w:ind w:left="11700" w:hanging="360"/>
      </w:pPr>
      <w:rPr>
        <w:rFonts w:ascii="Symbol" w:hAnsi="Symbol" w:cs="Symbol"/>
        <w:sz w:val="28"/>
        <w:lang w:val="uk-UA"/>
      </w:rPr>
    </w:lvl>
    <w:lvl w:ilvl="7">
      <w:start w:val="1"/>
      <w:numFmt w:val="bullet"/>
      <w:lvlText w:val="o"/>
      <w:lvlJc w:val="left"/>
      <w:pPr>
        <w:tabs>
          <w:tab w:val="num" w:pos="0"/>
        </w:tabs>
        <w:ind w:left="12420" w:hanging="360"/>
      </w:pPr>
      <w:rPr>
        <w:rFonts w:ascii="Courier New" w:hAnsi="Courier New" w:cs="Courier New"/>
      </w:rPr>
    </w:lvl>
    <w:lvl w:ilvl="8">
      <w:start w:val="1"/>
      <w:numFmt w:val="bullet"/>
      <w:lvlText w:val=""/>
      <w:lvlJc w:val="left"/>
      <w:pPr>
        <w:tabs>
          <w:tab w:val="num" w:pos="0"/>
        </w:tabs>
        <w:ind w:left="13140" w:hanging="360"/>
      </w:pPr>
      <w:rPr>
        <w:rFonts w:ascii="Wingdings" w:hAnsi="Wingdings" w:cs="Wingdings"/>
      </w:rPr>
    </w:lvl>
  </w:abstractNum>
  <w:abstractNum w:abstractNumId="1">
    <w:nsid w:val="00000004"/>
    <w:multiLevelType w:val="singleLevel"/>
    <w:tmpl w:val="00000004"/>
    <w:name w:val="WW8Num4"/>
    <w:lvl w:ilvl="0">
      <w:start w:val="1"/>
      <w:numFmt w:val="bullet"/>
      <w:lvlText w:val=""/>
      <w:lvlJc w:val="left"/>
      <w:pPr>
        <w:tabs>
          <w:tab w:val="num" w:pos="870"/>
        </w:tabs>
        <w:ind w:left="870" w:hanging="360"/>
      </w:pPr>
      <w:rPr>
        <w:rFonts w:ascii="Symbol" w:hAnsi="Symbol" w:cs="Symbol" w:hint="default"/>
      </w:rPr>
    </w:lvl>
  </w:abstractNum>
  <w:abstractNum w:abstractNumId="2">
    <w:nsid w:val="00000006"/>
    <w:multiLevelType w:val="singleLevel"/>
    <w:tmpl w:val="00000006"/>
    <w:name w:val="WW8Num6"/>
    <w:lvl w:ilvl="0">
      <w:start w:val="1"/>
      <w:numFmt w:val="bullet"/>
      <w:lvlText w:val=""/>
      <w:lvlJc w:val="left"/>
      <w:pPr>
        <w:tabs>
          <w:tab w:val="num" w:pos="1440"/>
        </w:tabs>
        <w:ind w:left="1440" w:hanging="360"/>
      </w:pPr>
      <w:rPr>
        <w:rFonts w:ascii="Symbol" w:hAnsi="Symbol" w:cs="Symbol" w:hint="default"/>
      </w:rPr>
    </w:lvl>
  </w:abstractNum>
  <w:abstractNum w:abstractNumId="3">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10000"/>
    <w:multiLevelType w:val="multilevel"/>
    <w:tmpl w:val="9C8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10002"/>
    <w:multiLevelType w:val="multilevel"/>
    <w:tmpl w:val="1FC41ADA"/>
    <w:lvl w:ilvl="0">
      <w:start w:val="1"/>
      <w:numFmt w:val="bullet"/>
      <w:lvlText w:val=""/>
      <w:lvlJc w:val="left"/>
      <w:pPr>
        <w:ind w:left="7380" w:hanging="360"/>
      </w:pPr>
      <w:rPr>
        <w:rFonts w:ascii="Symbol" w:hAnsi="Symbol"/>
      </w:rPr>
    </w:lvl>
    <w:lvl w:ilvl="1">
      <w:start w:val="1"/>
      <w:numFmt w:val="bullet"/>
      <w:lvlText w:val="o"/>
      <w:lvlJc w:val="left"/>
      <w:pPr>
        <w:ind w:left="8100" w:hanging="360"/>
      </w:pPr>
      <w:rPr>
        <w:rFonts w:ascii="Courier New" w:hAnsi="Courier New"/>
      </w:rPr>
    </w:lvl>
    <w:lvl w:ilvl="2">
      <w:start w:val="1"/>
      <w:numFmt w:val="bullet"/>
      <w:lvlText w:val=""/>
      <w:lvlJc w:val="left"/>
      <w:pPr>
        <w:ind w:left="8820" w:hanging="360"/>
      </w:pPr>
      <w:rPr>
        <w:rFonts w:ascii="Wingdings" w:hAnsi="Wingdings"/>
      </w:rPr>
    </w:lvl>
    <w:lvl w:ilvl="3">
      <w:start w:val="1"/>
      <w:numFmt w:val="bullet"/>
      <w:lvlText w:val=""/>
      <w:lvlJc w:val="left"/>
      <w:pPr>
        <w:ind w:left="9540" w:hanging="360"/>
      </w:pPr>
      <w:rPr>
        <w:rFonts w:ascii="Symbol" w:hAnsi="Symbol"/>
      </w:rPr>
    </w:lvl>
    <w:lvl w:ilvl="4">
      <w:start w:val="1"/>
      <w:numFmt w:val="bullet"/>
      <w:lvlText w:val="o"/>
      <w:lvlJc w:val="left"/>
      <w:pPr>
        <w:ind w:left="10260" w:hanging="360"/>
      </w:pPr>
      <w:rPr>
        <w:rFonts w:ascii="Courier New" w:hAnsi="Courier New"/>
      </w:rPr>
    </w:lvl>
    <w:lvl w:ilvl="5">
      <w:start w:val="1"/>
      <w:numFmt w:val="bullet"/>
      <w:lvlText w:val=""/>
      <w:lvlJc w:val="left"/>
      <w:pPr>
        <w:ind w:left="10980" w:hanging="360"/>
      </w:pPr>
      <w:rPr>
        <w:rFonts w:ascii="Wingdings" w:hAnsi="Wingdings"/>
      </w:rPr>
    </w:lvl>
    <w:lvl w:ilvl="6">
      <w:start w:val="1"/>
      <w:numFmt w:val="bullet"/>
      <w:lvlText w:val=""/>
      <w:lvlJc w:val="left"/>
      <w:pPr>
        <w:ind w:left="11700" w:hanging="360"/>
      </w:pPr>
      <w:rPr>
        <w:rFonts w:ascii="Symbol" w:hAnsi="Symbol"/>
      </w:rPr>
    </w:lvl>
    <w:lvl w:ilvl="7">
      <w:start w:val="1"/>
      <w:numFmt w:val="bullet"/>
      <w:lvlText w:val="o"/>
      <w:lvlJc w:val="left"/>
      <w:pPr>
        <w:ind w:left="12420" w:hanging="360"/>
      </w:pPr>
      <w:rPr>
        <w:rFonts w:ascii="Courier New" w:hAnsi="Courier New"/>
      </w:rPr>
    </w:lvl>
    <w:lvl w:ilvl="8">
      <w:start w:val="1"/>
      <w:numFmt w:val="bullet"/>
      <w:lvlText w:val=""/>
      <w:lvlJc w:val="left"/>
      <w:pPr>
        <w:ind w:left="13140" w:hanging="360"/>
      </w:pPr>
      <w:rPr>
        <w:rFonts w:ascii="Wingdings" w:hAnsi="Wingdings"/>
      </w:rPr>
    </w:lvl>
  </w:abstractNum>
  <w:abstractNum w:abstractNumId="6">
    <w:nsid w:val="13A00F5E"/>
    <w:multiLevelType w:val="hybridMultilevel"/>
    <w:tmpl w:val="1658A5CE"/>
    <w:lvl w:ilvl="0" w:tplc="D2C464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B77D62"/>
    <w:multiLevelType w:val="singleLevel"/>
    <w:tmpl w:val="DAB4D408"/>
    <w:lvl w:ilvl="0">
      <w:start w:val="1"/>
      <w:numFmt w:val="decimal"/>
      <w:lvlText w:val="%1"/>
      <w:legacy w:legacy="1" w:legacySpace="0" w:legacyIndent="0"/>
      <w:lvlJc w:val="left"/>
      <w:pPr>
        <w:ind w:left="0" w:firstLine="0"/>
      </w:pPr>
    </w:lvl>
  </w:abstractNum>
  <w:abstractNum w:abstractNumId="8">
    <w:nsid w:val="1B6E70D8"/>
    <w:multiLevelType w:val="hybridMultilevel"/>
    <w:tmpl w:val="C89EF6D8"/>
    <w:lvl w:ilvl="0" w:tplc="FFFFFFFF">
      <w:start w:val="1"/>
      <w:numFmt w:val="bullet"/>
      <w:lvlText w:val=""/>
      <w:lvlJc w:val="left"/>
      <w:pPr>
        <w:tabs>
          <w:tab w:val="num" w:pos="870"/>
        </w:tabs>
        <w:ind w:left="870" w:hanging="360"/>
      </w:pPr>
      <w:rPr>
        <w:rFonts w:ascii="Symbol" w:hAnsi="Symbol" w:hint="default"/>
      </w:rPr>
    </w:lvl>
    <w:lvl w:ilvl="1" w:tplc="FFFFFFFF">
      <w:start w:val="4"/>
      <w:numFmt w:val="bullet"/>
      <w:lvlText w:val="-"/>
      <w:lvlJc w:val="left"/>
      <w:pPr>
        <w:tabs>
          <w:tab w:val="num" w:pos="1590"/>
        </w:tabs>
        <w:ind w:left="159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22D5DC3"/>
    <w:multiLevelType w:val="hybridMultilevel"/>
    <w:tmpl w:val="BF2A35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6F2BBA"/>
    <w:multiLevelType w:val="hybridMultilevel"/>
    <w:tmpl w:val="98DC9CF0"/>
    <w:lvl w:ilvl="0" w:tplc="2CEE263A">
      <w:start w:val="13"/>
      <w:numFmt w:val="decimal"/>
      <w:lvlText w:val="%1."/>
      <w:lvlJc w:val="left"/>
      <w:pPr>
        <w:tabs>
          <w:tab w:val="num" w:pos="915"/>
        </w:tabs>
        <w:ind w:left="915" w:hanging="55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D719C2"/>
    <w:multiLevelType w:val="hybridMultilevel"/>
    <w:tmpl w:val="2B9C8142"/>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03069E8"/>
    <w:multiLevelType w:val="hybridMultilevel"/>
    <w:tmpl w:val="8924B286"/>
    <w:lvl w:ilvl="0" w:tplc="86EC86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7636B0"/>
    <w:multiLevelType w:val="hybridMultilevel"/>
    <w:tmpl w:val="8924B286"/>
    <w:lvl w:ilvl="0" w:tplc="86EC861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553A69D7"/>
    <w:multiLevelType w:val="hybridMultilevel"/>
    <w:tmpl w:val="8924B286"/>
    <w:lvl w:ilvl="0" w:tplc="86EC86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12"/>
  </w:num>
  <w:num w:numId="12">
    <w:abstractNumId w:val="6"/>
  </w:num>
  <w:num w:numId="13">
    <w:abstractNumId w:val="10"/>
  </w:num>
  <w:num w:numId="14">
    <w:abstractNumId w:val="7"/>
    <w:lvlOverride w:ilvl="0">
      <w:startOverride w:val="1"/>
    </w:lvlOverride>
  </w:num>
  <w:num w:numId="15">
    <w:abstractNumId w:val="0"/>
  </w:num>
  <w:num w:numId="16">
    <w:abstractNumId w:val="1"/>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FF5221"/>
    <w:rsid w:val="000321E8"/>
    <w:rsid w:val="000B6B0C"/>
    <w:rsid w:val="000C11A7"/>
    <w:rsid w:val="00150CAB"/>
    <w:rsid w:val="001865B2"/>
    <w:rsid w:val="00207586"/>
    <w:rsid w:val="0026239D"/>
    <w:rsid w:val="00262D01"/>
    <w:rsid w:val="002E4F7A"/>
    <w:rsid w:val="00372EEB"/>
    <w:rsid w:val="0038427A"/>
    <w:rsid w:val="0041188A"/>
    <w:rsid w:val="00460AB2"/>
    <w:rsid w:val="004A74C0"/>
    <w:rsid w:val="004C5418"/>
    <w:rsid w:val="00545B9B"/>
    <w:rsid w:val="00592A42"/>
    <w:rsid w:val="0059388D"/>
    <w:rsid w:val="0061428B"/>
    <w:rsid w:val="00625960"/>
    <w:rsid w:val="00660E5E"/>
    <w:rsid w:val="006D2870"/>
    <w:rsid w:val="007375CD"/>
    <w:rsid w:val="007657E0"/>
    <w:rsid w:val="007707F8"/>
    <w:rsid w:val="007928A4"/>
    <w:rsid w:val="007D0355"/>
    <w:rsid w:val="007D309F"/>
    <w:rsid w:val="007F2775"/>
    <w:rsid w:val="00861BBE"/>
    <w:rsid w:val="008860A6"/>
    <w:rsid w:val="008A4F2B"/>
    <w:rsid w:val="009946DE"/>
    <w:rsid w:val="009B3F5C"/>
    <w:rsid w:val="00A03D2A"/>
    <w:rsid w:val="00A576C8"/>
    <w:rsid w:val="00AC717E"/>
    <w:rsid w:val="00AE08A5"/>
    <w:rsid w:val="00B13F8D"/>
    <w:rsid w:val="00B87334"/>
    <w:rsid w:val="00C14FFB"/>
    <w:rsid w:val="00C36CEB"/>
    <w:rsid w:val="00CE6BB4"/>
    <w:rsid w:val="00D126E7"/>
    <w:rsid w:val="00D20DC2"/>
    <w:rsid w:val="00D5661E"/>
    <w:rsid w:val="00D61394"/>
    <w:rsid w:val="00E81C59"/>
    <w:rsid w:val="00ED545A"/>
    <w:rsid w:val="00F12200"/>
    <w:rsid w:val="00F53457"/>
    <w:rsid w:val="00F57888"/>
    <w:rsid w:val="00F91255"/>
    <w:rsid w:val="00FD0A03"/>
    <w:rsid w:val="00FF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21"/>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7F2775"/>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221"/>
    <w:rPr>
      <w:rFonts w:ascii="Tahoma" w:hAnsi="Tahoma" w:cs="Tahoma"/>
      <w:sz w:val="16"/>
      <w:szCs w:val="16"/>
    </w:rPr>
  </w:style>
  <w:style w:type="character" w:customStyle="1" w:styleId="a4">
    <w:name w:val="Текст выноски Знак"/>
    <w:basedOn w:val="a0"/>
    <w:link w:val="a3"/>
    <w:uiPriority w:val="99"/>
    <w:semiHidden/>
    <w:rsid w:val="00FF5221"/>
    <w:rPr>
      <w:rFonts w:ascii="Tahoma" w:eastAsia="Times New Roman" w:hAnsi="Tahoma" w:cs="Tahoma"/>
      <w:sz w:val="16"/>
      <w:szCs w:val="16"/>
      <w:lang w:val="uk-UA" w:eastAsia="ru-RU"/>
    </w:rPr>
  </w:style>
  <w:style w:type="paragraph" w:customStyle="1" w:styleId="western">
    <w:name w:val="western"/>
    <w:basedOn w:val="a"/>
    <w:rsid w:val="007D309F"/>
    <w:pPr>
      <w:spacing w:before="100" w:beforeAutospacing="1" w:after="100" w:afterAutospacing="1"/>
    </w:pPr>
    <w:rPr>
      <w:sz w:val="24"/>
      <w:szCs w:val="24"/>
      <w:lang w:val="ru-RU"/>
    </w:rPr>
  </w:style>
  <w:style w:type="character" w:customStyle="1" w:styleId="apple-converted-space">
    <w:name w:val="apple-converted-space"/>
    <w:basedOn w:val="a0"/>
    <w:rsid w:val="007D309F"/>
  </w:style>
  <w:style w:type="paragraph" w:styleId="a5">
    <w:name w:val="List Paragraph"/>
    <w:basedOn w:val="a"/>
    <w:qFormat/>
    <w:rsid w:val="00262D01"/>
    <w:pPr>
      <w:ind w:left="720"/>
      <w:contextualSpacing/>
    </w:pPr>
  </w:style>
  <w:style w:type="character" w:customStyle="1" w:styleId="10">
    <w:name w:val="Заголовок 1 Знак"/>
    <w:basedOn w:val="a0"/>
    <w:link w:val="1"/>
    <w:rsid w:val="007F2775"/>
    <w:rPr>
      <w:rFonts w:ascii="Times New Roman" w:eastAsia="Times New Roman" w:hAnsi="Times New Roman" w:cs="Times New Roman"/>
      <w:b/>
      <w:b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93BF0-9694-40DB-B4DA-83919D0F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Сректар</cp:lastModifiedBy>
  <cp:revision>30</cp:revision>
  <cp:lastPrinted>2021-11-18T08:12:00Z</cp:lastPrinted>
  <dcterms:created xsi:type="dcterms:W3CDTF">2018-11-15T11:28:00Z</dcterms:created>
  <dcterms:modified xsi:type="dcterms:W3CDTF">2021-11-19T08:01:00Z</dcterms:modified>
</cp:coreProperties>
</file>