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2E18A" w14:textId="77777777" w:rsidR="008C76AF" w:rsidRPr="008C76AF" w:rsidRDefault="008C76AF" w:rsidP="008C76AF">
      <w:pPr>
        <w:spacing w:after="0" w:line="295" w:lineRule="atLeast"/>
        <w:jc w:val="center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</w:pPr>
      <w:r w:rsidRPr="008C76AF"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 xml:space="preserve">Порядок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>подання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 xml:space="preserve"> та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>розгляду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 xml:space="preserve"> (з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>дотриманням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>конфіденційності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 xml:space="preserve">)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>заяв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 xml:space="preserve"> про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>випадки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 xml:space="preserve"> булінгу (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>цькування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 xml:space="preserve">) в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>закладі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>освіти</w:t>
      </w:r>
      <w:proofErr w:type="spellEnd"/>
    </w:p>
    <w:p w14:paraId="23C35682" w14:textId="77777777" w:rsidR="008C76AF" w:rsidRPr="008C76AF" w:rsidRDefault="008C76AF" w:rsidP="008C76AF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Відповідно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до Закону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України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18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грудня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2018 року № 2657-VIII «</w:t>
      </w:r>
      <w:r w:rsidRPr="008C76AF">
        <w:rPr>
          <w:rFonts w:ascii="Arial" w:eastAsia="Times New Roman" w:hAnsi="Arial" w:cs="Arial"/>
          <w:i/>
          <w:iCs/>
          <w:color w:val="212121"/>
          <w:sz w:val="20"/>
          <w:szCs w:val="20"/>
          <w:lang w:eastAsia="ru-RU"/>
        </w:rPr>
        <w:t xml:space="preserve">Про </w:t>
      </w:r>
      <w:proofErr w:type="spellStart"/>
      <w:r w:rsidRPr="008C76AF">
        <w:rPr>
          <w:rFonts w:ascii="Arial" w:eastAsia="Times New Roman" w:hAnsi="Arial" w:cs="Arial"/>
          <w:i/>
          <w:iCs/>
          <w:color w:val="212121"/>
          <w:sz w:val="20"/>
          <w:szCs w:val="20"/>
          <w:lang w:eastAsia="ru-RU"/>
        </w:rPr>
        <w:t>внесення</w:t>
      </w:r>
      <w:proofErr w:type="spellEnd"/>
      <w:r w:rsidRPr="008C76AF">
        <w:rPr>
          <w:rFonts w:ascii="Arial" w:eastAsia="Times New Roman" w:hAnsi="Arial" w:cs="Arial"/>
          <w:i/>
          <w:iCs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i/>
          <w:iCs/>
          <w:color w:val="212121"/>
          <w:sz w:val="20"/>
          <w:szCs w:val="20"/>
          <w:lang w:eastAsia="ru-RU"/>
        </w:rPr>
        <w:t>змін</w:t>
      </w:r>
      <w:proofErr w:type="spellEnd"/>
      <w:r w:rsidRPr="008C76AF">
        <w:rPr>
          <w:rFonts w:ascii="Arial" w:eastAsia="Times New Roman" w:hAnsi="Arial" w:cs="Arial"/>
          <w:i/>
          <w:iCs/>
          <w:color w:val="212121"/>
          <w:sz w:val="20"/>
          <w:szCs w:val="20"/>
          <w:lang w:eastAsia="ru-RU"/>
        </w:rPr>
        <w:t xml:space="preserve"> до </w:t>
      </w:r>
      <w:proofErr w:type="spellStart"/>
      <w:r w:rsidRPr="008C76AF">
        <w:rPr>
          <w:rFonts w:ascii="Arial" w:eastAsia="Times New Roman" w:hAnsi="Arial" w:cs="Arial"/>
          <w:i/>
          <w:iCs/>
          <w:color w:val="212121"/>
          <w:sz w:val="20"/>
          <w:szCs w:val="20"/>
          <w:lang w:eastAsia="ru-RU"/>
        </w:rPr>
        <w:t>деяких</w:t>
      </w:r>
      <w:proofErr w:type="spellEnd"/>
      <w:r w:rsidRPr="008C76AF">
        <w:rPr>
          <w:rFonts w:ascii="Arial" w:eastAsia="Times New Roman" w:hAnsi="Arial" w:cs="Arial"/>
          <w:i/>
          <w:iCs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i/>
          <w:iCs/>
          <w:color w:val="212121"/>
          <w:sz w:val="20"/>
          <w:szCs w:val="20"/>
          <w:lang w:eastAsia="ru-RU"/>
        </w:rPr>
        <w:t>законодавчих</w:t>
      </w:r>
      <w:proofErr w:type="spellEnd"/>
      <w:r w:rsidRPr="008C76AF">
        <w:rPr>
          <w:rFonts w:ascii="Arial" w:eastAsia="Times New Roman" w:hAnsi="Arial" w:cs="Arial"/>
          <w:i/>
          <w:iCs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i/>
          <w:iCs/>
          <w:color w:val="212121"/>
          <w:sz w:val="20"/>
          <w:szCs w:val="20"/>
          <w:lang w:eastAsia="ru-RU"/>
        </w:rPr>
        <w:t>актів</w:t>
      </w:r>
      <w:proofErr w:type="spellEnd"/>
      <w:r w:rsidRPr="008C76AF">
        <w:rPr>
          <w:rFonts w:ascii="Arial" w:eastAsia="Times New Roman" w:hAnsi="Arial" w:cs="Arial"/>
          <w:i/>
          <w:iCs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i/>
          <w:iCs/>
          <w:color w:val="212121"/>
          <w:sz w:val="20"/>
          <w:szCs w:val="20"/>
          <w:lang w:eastAsia="ru-RU"/>
        </w:rPr>
        <w:t>України</w:t>
      </w:r>
      <w:proofErr w:type="spellEnd"/>
      <w:r w:rsidRPr="008C76AF">
        <w:rPr>
          <w:rFonts w:ascii="Arial" w:eastAsia="Times New Roman" w:hAnsi="Arial" w:cs="Arial"/>
          <w:i/>
          <w:iCs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i/>
          <w:iCs/>
          <w:color w:val="212121"/>
          <w:sz w:val="20"/>
          <w:szCs w:val="20"/>
          <w:lang w:eastAsia="ru-RU"/>
        </w:rPr>
        <w:t>щодо</w:t>
      </w:r>
      <w:proofErr w:type="spellEnd"/>
      <w:r w:rsidRPr="008C76AF">
        <w:rPr>
          <w:rFonts w:ascii="Arial" w:eastAsia="Times New Roman" w:hAnsi="Arial" w:cs="Arial"/>
          <w:i/>
          <w:iCs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i/>
          <w:iCs/>
          <w:color w:val="212121"/>
          <w:sz w:val="20"/>
          <w:szCs w:val="20"/>
          <w:lang w:eastAsia="ru-RU"/>
        </w:rPr>
        <w:t>протидії</w:t>
      </w:r>
      <w:proofErr w:type="spellEnd"/>
      <w:r w:rsidRPr="008C76AF">
        <w:rPr>
          <w:rFonts w:ascii="Arial" w:eastAsia="Times New Roman" w:hAnsi="Arial" w:cs="Arial"/>
          <w:i/>
          <w:iCs/>
          <w:color w:val="212121"/>
          <w:sz w:val="20"/>
          <w:szCs w:val="20"/>
          <w:lang w:eastAsia="ru-RU"/>
        </w:rPr>
        <w:t xml:space="preserve"> булінгу (</w:t>
      </w:r>
      <w:proofErr w:type="spellStart"/>
      <w:r w:rsidRPr="008C76AF">
        <w:rPr>
          <w:rFonts w:ascii="Arial" w:eastAsia="Times New Roman" w:hAnsi="Arial" w:cs="Arial"/>
          <w:i/>
          <w:iCs/>
          <w:color w:val="212121"/>
          <w:sz w:val="20"/>
          <w:szCs w:val="20"/>
          <w:lang w:eastAsia="ru-RU"/>
        </w:rPr>
        <w:t>цькуванню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)»,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який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набрав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чинності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19.01.2019 року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Верховна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Рада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України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постановила:</w:t>
      </w:r>
    </w:p>
    <w:p w14:paraId="17DA77F2" w14:textId="77777777" w:rsidR="008C76AF" w:rsidRPr="008C76AF" w:rsidRDefault="008C76AF" w:rsidP="008C76AF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Внести </w:t>
      </w:r>
      <w:proofErr w:type="spellStart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зміни</w:t>
      </w:r>
      <w:proofErr w:type="spellEnd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 до таких </w:t>
      </w:r>
      <w:proofErr w:type="spellStart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законодавчих</w:t>
      </w:r>
      <w:proofErr w:type="spellEnd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актів</w:t>
      </w:r>
      <w:proofErr w:type="spellEnd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України</w:t>
      </w:r>
      <w:proofErr w:type="spellEnd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:</w:t>
      </w:r>
    </w:p>
    <w:p w14:paraId="333833AA" w14:textId="77777777" w:rsidR="008C76AF" w:rsidRPr="008C76AF" w:rsidRDefault="008C76AF" w:rsidP="008C76A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1. 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Кодексі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України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про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адміністративні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правопорушення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(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Відомості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Верховної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Ради УРСР, 1984 р., № 51, ст. 1122):</w:t>
      </w:r>
    </w:p>
    <w:p w14:paraId="0E22D5CE" w14:textId="77777777" w:rsidR="008C76AF" w:rsidRPr="008C76AF" w:rsidRDefault="008C76AF" w:rsidP="008C76A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1)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частину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другу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статті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13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після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цифр "173"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доповнити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цифрами "173-4";</w:t>
      </w:r>
    </w:p>
    <w:p w14:paraId="6970F987" w14:textId="77777777" w:rsidR="008C76AF" w:rsidRPr="008C76AF" w:rsidRDefault="008C76AF" w:rsidP="008C76A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2)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доповнити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статтею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173-4 такого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змісту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:</w:t>
      </w:r>
    </w:p>
    <w:p w14:paraId="2E21AB00" w14:textId="77777777" w:rsidR="008C76AF" w:rsidRPr="008C76AF" w:rsidRDefault="008C76AF" w:rsidP="008C76A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"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Стаття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173-4. Булінг (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цькування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)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учасника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освітнього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процесу</w:t>
      </w:r>
      <w:proofErr w:type="spellEnd"/>
    </w:p>
    <w:p w14:paraId="5CA9FB9C" w14:textId="77777777" w:rsidR="008C76AF" w:rsidRPr="008C76AF" w:rsidRDefault="008C76AF" w:rsidP="008C76A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Булінг (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цькування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),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тобто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діяння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учасників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освітнього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процесу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які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полягають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психологічному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фізичному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економічному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сексуальному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насильстві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у тому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числі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із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застосуванням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засобів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електронних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комунікацій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вчиняються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стосовно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малолітньої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неповнолітньої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особи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або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такою особою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стосовно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інших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учасників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освітнього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процесу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внаслідок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чого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могла бути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була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заподіяна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шкода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психічному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або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фізичному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здоров’ю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потерпілого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-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тягне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 собою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накладення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штрафу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п’ятдесяти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до ста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неоподатковуваних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мінімумів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доходів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громадян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або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громадські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роботи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 строк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двадцяти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до сорока годин.</w:t>
      </w:r>
    </w:p>
    <w:p w14:paraId="00267CFF" w14:textId="77777777" w:rsidR="008C76AF" w:rsidRPr="008C76AF" w:rsidRDefault="008C76AF" w:rsidP="008C76A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2. 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Законі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України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"Про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" (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Відомості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proofErr w:type="gram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Верховної</w:t>
      </w:r>
      <w:proofErr w:type="spellEnd"/>
      <w:proofErr w:type="gram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Ради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України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, 2017 р., № 38-39, ст. 380):</w:t>
      </w:r>
    </w:p>
    <w:p w14:paraId="5F95F6A3" w14:textId="77777777" w:rsidR="008C76AF" w:rsidRPr="008C76AF" w:rsidRDefault="008C76AF" w:rsidP="008C76A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2)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частину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другу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статті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25 «Права та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обов'язки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засновника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закладу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»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доповнити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:</w:t>
      </w:r>
    </w:p>
    <w:p w14:paraId="1723A74E" w14:textId="77777777" w:rsidR="008C76AF" w:rsidRPr="008C76AF" w:rsidRDefault="008C76AF" w:rsidP="008C76AF">
      <w:pPr>
        <w:numPr>
          <w:ilvl w:val="0"/>
          <w:numId w:val="1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«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здійснює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контроль за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виконанням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плану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заходів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спрямованих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запобігання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протидію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булінгу (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цькуванню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) в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закладі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14:paraId="4DD62644" w14:textId="77777777" w:rsidR="008C76AF" w:rsidRPr="008C76AF" w:rsidRDefault="008C76AF" w:rsidP="008C76AF">
      <w:pPr>
        <w:numPr>
          <w:ilvl w:val="0"/>
          <w:numId w:val="1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розглядає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скарги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про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відмову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реагуванні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випадки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булінгу (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цькування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) за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заявами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здобувачів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їхніх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батьків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законних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представників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інших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осіб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приймає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рішення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 результатами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розгляду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таких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скарг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14:paraId="2B86CAC2" w14:textId="77777777" w:rsidR="008C76AF" w:rsidRPr="008C76AF" w:rsidRDefault="008C76AF" w:rsidP="008C76AF">
      <w:pPr>
        <w:numPr>
          <w:ilvl w:val="0"/>
          <w:numId w:val="1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сприяє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створенню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безпечного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освітнього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середовища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закладі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вживає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заходів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для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надання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соціальних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психолого-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педагогічних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послуг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здобувачам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які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вчинили булінг (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цькування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), стали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його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свідками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або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постраждали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булінгу».</w:t>
      </w:r>
    </w:p>
    <w:p w14:paraId="6D1D35F6" w14:textId="77777777" w:rsidR="008C76AF" w:rsidRPr="008C76AF" w:rsidRDefault="008C76AF" w:rsidP="008C76AF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Типовими</w:t>
      </w:r>
      <w:proofErr w:type="spellEnd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ознаками</w:t>
      </w:r>
      <w:proofErr w:type="spellEnd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 булінгу (</w:t>
      </w:r>
      <w:proofErr w:type="spellStart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цькування</w:t>
      </w:r>
      <w:proofErr w:type="spellEnd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) є:</w:t>
      </w:r>
    </w:p>
    <w:p w14:paraId="14AC1522" w14:textId="77777777" w:rsidR="008C76AF" w:rsidRPr="008C76AF" w:rsidRDefault="008C76AF" w:rsidP="008C76A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•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систематичність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(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повторюваність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)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діяння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14:paraId="28B36915" w14:textId="77777777" w:rsidR="008C76AF" w:rsidRPr="008C76AF" w:rsidRDefault="008C76AF" w:rsidP="008C76A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•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наявність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сторін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-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кривдник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(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булер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),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потерпілий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(жертва булінгу),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спостерігачі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(за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наявності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);</w:t>
      </w:r>
    </w:p>
    <w:p w14:paraId="05D31928" w14:textId="77777777" w:rsidR="008C76AF" w:rsidRPr="008C76AF" w:rsidRDefault="008C76AF" w:rsidP="008C76A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•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дії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або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бездіяльність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кривдника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наслідком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яких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є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заподіяння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психічної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та/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або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фізичної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шкоди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приниження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страх,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тривога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підпорядкування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потерпілого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інтересам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кривдника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, та/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або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спричинення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соціальної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ізоляції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потерпілого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";</w:t>
      </w:r>
    </w:p>
    <w:p w14:paraId="0E78D4CC" w14:textId="77777777" w:rsidR="008C76AF" w:rsidRPr="008C76AF" w:rsidRDefault="008C76AF" w:rsidP="008C76A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2)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частину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другу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статті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25 «Права та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обов'язки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засновника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закладу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»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доповнити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:</w:t>
      </w:r>
    </w:p>
    <w:p w14:paraId="4C88519A" w14:textId="77777777" w:rsidR="008C76AF" w:rsidRPr="008C76AF" w:rsidRDefault="008C76AF" w:rsidP="008C76AF">
      <w:pPr>
        <w:numPr>
          <w:ilvl w:val="0"/>
          <w:numId w:val="2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"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здійснює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контроль за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виконанням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плану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заходів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спрямованих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запобігання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протидію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булінгу (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цькуванню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) в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закладі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14:paraId="24AF6354" w14:textId="77777777" w:rsidR="008C76AF" w:rsidRPr="008C76AF" w:rsidRDefault="008C76AF" w:rsidP="008C76AF">
      <w:pPr>
        <w:numPr>
          <w:ilvl w:val="0"/>
          <w:numId w:val="2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lastRenderedPageBreak/>
        <w:t>розглядає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скарги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про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відмову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реагуванні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випадки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булінгу (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цькування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) за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заявами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здобувачів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їхніх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батьків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законних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представників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інших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осіб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приймає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рішення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 результатами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розгляду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таких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скарг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14:paraId="778253F2" w14:textId="77777777" w:rsidR="008C76AF" w:rsidRPr="008C76AF" w:rsidRDefault="008C76AF" w:rsidP="008C76AF">
      <w:pPr>
        <w:numPr>
          <w:ilvl w:val="0"/>
          <w:numId w:val="2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сприяє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створенню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безпечного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освітнього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середовища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закладі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вживає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заходів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для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надання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соціальних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психолого-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педагогічних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послуг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здобувачам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які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вчинили булінг (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цькування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), стали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його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свідками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або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постраждали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булінгу".</w:t>
      </w:r>
    </w:p>
    <w:p w14:paraId="5DDB6139" w14:textId="77777777" w:rsidR="008C76AF" w:rsidRPr="008C76AF" w:rsidRDefault="008C76AF" w:rsidP="008C76A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3)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частину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третю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статті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26 «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Керівник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закладу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» </w:t>
      </w:r>
      <w:proofErr w:type="spellStart"/>
      <w:proofErr w:type="gram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доповнити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:</w:t>
      </w:r>
      <w:proofErr w:type="gramEnd"/>
    </w:p>
    <w:p w14:paraId="442DC0B7" w14:textId="77777777" w:rsidR="008C76AF" w:rsidRPr="008C76AF" w:rsidRDefault="008C76AF" w:rsidP="008C76A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• "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забезпечує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створення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закладі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безпечного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освітнього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середовища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вільного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насильства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булінгу (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цькування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), у тому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числі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:</w:t>
      </w:r>
    </w:p>
    <w:p w14:paraId="2A4713BC" w14:textId="77777777" w:rsidR="008C76AF" w:rsidRPr="008C76AF" w:rsidRDefault="008C76AF" w:rsidP="008C76A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• з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урахуванням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пропозицій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територіальних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органів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(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підрозділів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)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Національної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поліції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України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центрального органу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виконавчої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влади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забезпечує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формування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реалізує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державну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політику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сфері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охорони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здоров’я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головного органу 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системі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центральних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органів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виконавчої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влади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забезпечує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формування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реалізує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державну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правову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політику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служб у справах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дітей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центрів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соціальних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служб для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сім’ї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дітей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молоді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розробляє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затверджує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оприлюднює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план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заходів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спрямованих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запобігання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протидію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булінгу (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цькуванню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) в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закладі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14:paraId="03CCD251" w14:textId="77777777" w:rsidR="008C76AF" w:rsidRPr="008C76AF" w:rsidRDefault="008C76AF" w:rsidP="008C76A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•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розглядає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заяви про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випадки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булінгу (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цькування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)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здобувачів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їхніх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батьків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законних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представників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інших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осіб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видає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рішення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про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проведення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розслідування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;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скликає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засідання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комісії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розгляду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випадків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булінгу (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цькування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) для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прийняття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рішення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 результатами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проведеного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розслідування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вживає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відповідних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заходів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реагування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14:paraId="63AD17AF" w14:textId="77777777" w:rsidR="008C76AF" w:rsidRPr="008C76AF" w:rsidRDefault="008C76AF" w:rsidP="008C76A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•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забезпечує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виконання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заходів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для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надання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соціальних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психолого-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педагогічних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послуг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здобувачам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які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вчинили булінг, стали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його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свідками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або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постраждали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булінгу (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цькування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);</w:t>
      </w:r>
    </w:p>
    <w:p w14:paraId="02727F80" w14:textId="77777777" w:rsidR="008C76AF" w:rsidRPr="008C76AF" w:rsidRDefault="008C76AF" w:rsidP="008C76A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•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повідомляє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уповноваженим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підрозділам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органів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Національної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поліції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України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службі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у справах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дітей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про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випадки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булінгу (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цькування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) в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закладі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".</w:t>
      </w:r>
    </w:p>
    <w:p w14:paraId="7D920CB1" w14:textId="77777777" w:rsidR="008C76AF" w:rsidRPr="008C76AF" w:rsidRDefault="008C76AF" w:rsidP="008C76A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5) 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статті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53 «Права та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обов'язки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здобувачів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»:</w:t>
      </w:r>
    </w:p>
    <w:p w14:paraId="66FDCF2C" w14:textId="77777777" w:rsidR="008C76AF" w:rsidRPr="008C76AF" w:rsidRDefault="008C76AF" w:rsidP="008C76AF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У </w:t>
      </w:r>
      <w:proofErr w:type="spellStart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частині</w:t>
      </w:r>
      <w:proofErr w:type="spellEnd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першій</w:t>
      </w:r>
      <w:proofErr w:type="spellEnd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Здобувачі</w:t>
      </w:r>
      <w:proofErr w:type="spellEnd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освіти</w:t>
      </w:r>
      <w:proofErr w:type="spellEnd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мають</w:t>
      </w:r>
      <w:proofErr w:type="spellEnd"/>
      <w:r w:rsidRPr="008C76AF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 право</w:t>
      </w: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:</w:t>
      </w:r>
    </w:p>
    <w:p w14:paraId="3201B8E8" w14:textId="77777777" w:rsidR="008C76AF" w:rsidRPr="008C76AF" w:rsidRDefault="008C76AF" w:rsidP="008C76A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•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Захист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під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час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освітнього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процесу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приниження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честі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гідності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, будь-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яких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форм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насильства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експлуатації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, булінгу (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цькування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),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дискримінації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 будь-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якою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ознакою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14:paraId="071F61AB" w14:textId="77777777" w:rsidR="008C76AF" w:rsidRPr="008C76AF" w:rsidRDefault="008C76AF" w:rsidP="008C76A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• На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отримання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соціальних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психолого-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педагогічних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послуг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як особа, яка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постраждала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булінгу (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цькування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), стала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його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свідком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або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вчинила булінг (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цькування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)".</w:t>
      </w:r>
    </w:p>
    <w:p w14:paraId="59F2983D" w14:textId="77777777" w:rsidR="008C76AF" w:rsidRPr="008C76AF" w:rsidRDefault="008C76AF" w:rsidP="008C76A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Частину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третю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доповнити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:</w:t>
      </w:r>
    </w:p>
    <w:p w14:paraId="4AC74210" w14:textId="77777777" w:rsidR="008C76AF" w:rsidRPr="008C76AF" w:rsidRDefault="008C76AF" w:rsidP="008C76A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Здобувачі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зобов'язані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: "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повідомляти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керівництво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закладу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про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факти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булінгу (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цькування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)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стосовно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здобувачів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педагогічних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науково-педагогічних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наукових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працівників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інших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осіб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які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залучаються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до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освітнього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процесу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свідком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яких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вони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були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особисто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або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про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які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отримали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достовірну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інформацію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інших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осіб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"</w:t>
      </w:r>
    </w:p>
    <w:p w14:paraId="593E3AD9" w14:textId="77777777" w:rsidR="008C76AF" w:rsidRPr="008C76AF" w:rsidRDefault="008C76AF" w:rsidP="008C76AF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</w:pPr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*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Заява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складається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заявником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власноруч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.</w:t>
      </w:r>
    </w:p>
    <w:p w14:paraId="43648B45" w14:textId="77777777" w:rsidR="008C76AF" w:rsidRPr="008C76AF" w:rsidRDefault="008C76AF" w:rsidP="008C76AF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</w:pPr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*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Заяву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можуть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подавати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особи,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яким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виповнилося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14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років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.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Якщо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свідком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випадку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булінгу стала особа, яка не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досягла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14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років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, то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заяву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подають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батьки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або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особи,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що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їх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замінюють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.</w:t>
      </w:r>
    </w:p>
    <w:p w14:paraId="033FBA40" w14:textId="77777777" w:rsidR="008C76AF" w:rsidRPr="008C76AF" w:rsidRDefault="008C76AF" w:rsidP="008C76AF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</w:pPr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* Заяви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щодо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випадків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булінгу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можна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подавати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до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кабінету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заступника директора з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виховної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>роботи</w:t>
      </w:r>
      <w:proofErr w:type="spellEnd"/>
      <w:r w:rsidRPr="008C76AF">
        <w:rPr>
          <w:rFonts w:ascii="Arial" w:eastAsia="Times New Roman" w:hAnsi="Arial" w:cs="Arial"/>
          <w:b/>
          <w:bCs/>
          <w:color w:val="A9402D"/>
          <w:sz w:val="24"/>
          <w:szCs w:val="24"/>
          <w:lang w:eastAsia="ru-RU"/>
        </w:rPr>
        <w:t xml:space="preserve"> (2 поверх).</w:t>
      </w:r>
    </w:p>
    <w:p w14:paraId="3EFE4424" w14:textId="0799B982" w:rsidR="000F0F1F" w:rsidRPr="008C76AF" w:rsidRDefault="008C76AF" w:rsidP="008C76AF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Заяви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щодо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випадків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булінгу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можна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подавати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до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кабінету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заступника директора з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виховної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роботи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(2 поверх), </w:t>
      </w:r>
      <w:proofErr w:type="spellStart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щодня</w:t>
      </w:r>
      <w:proofErr w:type="spellEnd"/>
      <w:r w:rsidRPr="008C76AF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08.00 ДО 16.30</w:t>
      </w:r>
    </w:p>
    <w:sectPr w:rsidR="000F0F1F" w:rsidRPr="008C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03514"/>
    <w:multiLevelType w:val="multilevel"/>
    <w:tmpl w:val="E0FA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005522"/>
    <w:multiLevelType w:val="multilevel"/>
    <w:tmpl w:val="8F06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AF"/>
    <w:rsid w:val="000F0F1F"/>
    <w:rsid w:val="008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98637"/>
  <w15:chartTrackingRefBased/>
  <w15:docId w15:val="{C95F12FF-3C22-45C2-B47B-A4D9979C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2020-08-28T09:07:00Z</dcterms:created>
  <dcterms:modified xsi:type="dcterms:W3CDTF">2020-08-28T09:08:00Z</dcterms:modified>
</cp:coreProperties>
</file>