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F25" w:rsidRDefault="00196F25" w:rsidP="00196F25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6F25" w:rsidRPr="00196F25" w:rsidRDefault="00196F25" w:rsidP="00196F25">
      <w:pPr>
        <w:ind w:firstLine="567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96F25" w:rsidRPr="00196F25" w:rsidRDefault="00196F25" w:rsidP="00196F25">
      <w:pPr>
        <w:jc w:val="center"/>
        <w:rPr>
          <w:rFonts w:eastAsia="Calibri" w:cs="Times New Roman"/>
          <w:b/>
          <w:sz w:val="28"/>
          <w:szCs w:val="28"/>
          <w:lang w:val="uk-UA" w:eastAsia="ru-RU"/>
        </w:rPr>
      </w:pPr>
      <w:r w:rsidRPr="00196F25">
        <w:rPr>
          <w:rFonts w:eastAsia="Calibri" w:cs="Times New Roman"/>
          <w:b/>
          <w:sz w:val="28"/>
          <w:szCs w:val="28"/>
          <w:lang w:val="uk-UA" w:eastAsia="ru-RU"/>
        </w:rPr>
        <w:t>Якісний склад педагогічних кадрів такий: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2259"/>
        <w:gridCol w:w="2323"/>
        <w:gridCol w:w="7"/>
        <w:gridCol w:w="2253"/>
      </w:tblGrid>
      <w:tr w:rsidR="00196F25" w:rsidRPr="00196F25" w:rsidTr="00334689">
        <w:tc>
          <w:tcPr>
            <w:tcW w:w="4784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  <w:t>За віком</w:t>
            </w:r>
          </w:p>
        </w:tc>
        <w:tc>
          <w:tcPr>
            <w:tcW w:w="4786" w:type="dxa"/>
            <w:gridSpan w:val="3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  <w:t>За пед. стажем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До 25 р.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до 3 р.</w:t>
            </w:r>
          </w:p>
        </w:tc>
        <w:tc>
          <w:tcPr>
            <w:tcW w:w="2393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25 - 45 р.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 xml:space="preserve">3 – 10 р.  </w:t>
            </w:r>
          </w:p>
        </w:tc>
        <w:tc>
          <w:tcPr>
            <w:tcW w:w="2393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45 – 55 р.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10 – 20 р.</w:t>
            </w:r>
          </w:p>
        </w:tc>
        <w:tc>
          <w:tcPr>
            <w:tcW w:w="2393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proofErr w:type="spellStart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пон</w:t>
            </w:r>
            <w:proofErr w:type="spellEnd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. 55 р.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proofErr w:type="spellStart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пон</w:t>
            </w:r>
            <w:proofErr w:type="spellEnd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. 20 р.</w:t>
            </w:r>
          </w:p>
        </w:tc>
        <w:tc>
          <w:tcPr>
            <w:tcW w:w="2393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196F25" w:rsidRPr="00196F25" w:rsidTr="00334689">
        <w:tc>
          <w:tcPr>
            <w:tcW w:w="4784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  <w:t>За категоріями</w:t>
            </w:r>
          </w:p>
        </w:tc>
        <w:tc>
          <w:tcPr>
            <w:tcW w:w="4786" w:type="dxa"/>
            <w:gridSpan w:val="3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b/>
                <w:i/>
                <w:sz w:val="28"/>
                <w:szCs w:val="28"/>
                <w:lang w:val="uk-UA" w:eastAsia="ru-RU"/>
              </w:rPr>
              <w:t>За званнями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proofErr w:type="spellStart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сп</w:t>
            </w:r>
            <w:proofErr w:type="spellEnd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. вищої кат.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вч. методист</w:t>
            </w:r>
          </w:p>
        </w:tc>
        <w:tc>
          <w:tcPr>
            <w:tcW w:w="2393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proofErr w:type="spellStart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сп</w:t>
            </w:r>
            <w:proofErr w:type="spellEnd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. І кат.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400" w:type="dxa"/>
            <w:gridSpan w:val="2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ст. учитель</w:t>
            </w:r>
          </w:p>
        </w:tc>
        <w:tc>
          <w:tcPr>
            <w:tcW w:w="2386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proofErr w:type="spellStart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сп</w:t>
            </w:r>
            <w:proofErr w:type="spellEnd"/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 xml:space="preserve">. ІІ кат. 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786" w:type="dxa"/>
            <w:gridSpan w:val="3"/>
            <w:vMerge w:val="restart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</w:p>
        </w:tc>
      </w:tr>
      <w:tr w:rsidR="00196F25" w:rsidRPr="00196F25" w:rsidTr="00334689">
        <w:tc>
          <w:tcPr>
            <w:tcW w:w="2391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спеціаліст</w:t>
            </w:r>
          </w:p>
        </w:tc>
        <w:tc>
          <w:tcPr>
            <w:tcW w:w="2393" w:type="dxa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  <w:r w:rsidRPr="00196F25">
              <w:rPr>
                <w:rFonts w:eastAsia="Calibri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786" w:type="dxa"/>
            <w:gridSpan w:val="3"/>
          </w:tcPr>
          <w:p w:rsidR="00196F25" w:rsidRPr="00196F25" w:rsidRDefault="00196F25" w:rsidP="00196F25">
            <w:pPr>
              <w:jc w:val="both"/>
              <w:rPr>
                <w:rFonts w:eastAsia="Calibri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90A73" w:rsidRDefault="00B90A73"/>
    <w:sectPr w:rsidR="00B90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25"/>
    <w:rsid w:val="00196F25"/>
    <w:rsid w:val="00B9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E96E"/>
  <w15:chartTrackingRefBased/>
  <w15:docId w15:val="{E85E4CF6-EF9F-4C4F-B4D0-62A453E9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2025-09-05T08:18:00Z</dcterms:created>
  <dcterms:modified xsi:type="dcterms:W3CDTF">2025-09-05T08:19:00Z</dcterms:modified>
</cp:coreProperties>
</file>