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CC" w:rsidRDefault="004959CC" w:rsidP="004959CC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Cs w:val="0"/>
          <w:color w:val="2A2928"/>
          <w:sz w:val="32"/>
          <w:szCs w:val="32"/>
        </w:rPr>
      </w:pPr>
      <w:r>
        <w:rPr>
          <w:rFonts w:ascii="Arial" w:hAnsi="Arial" w:cs="Arial"/>
          <w:bCs w:val="0"/>
          <w:color w:val="2A2928"/>
          <w:sz w:val="32"/>
          <w:szCs w:val="32"/>
        </w:rPr>
        <w:t>Орієнтовний план евакуації</w:t>
      </w:r>
      <w:r>
        <w:rPr>
          <w:rFonts w:ascii="Arial" w:hAnsi="Arial" w:cs="Arial"/>
          <w:bCs w:val="0"/>
          <w:color w:val="2A2928"/>
          <w:sz w:val="32"/>
          <w:szCs w:val="32"/>
        </w:rPr>
        <w:br/>
        <w:t>учнів та вихованців у разі виникнення пожежі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676"/>
        <w:gridCol w:w="3186"/>
        <w:gridCol w:w="3572"/>
        <w:gridCol w:w="2221"/>
      </w:tblGrid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Назва дії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Порядок і послідовність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Посада, прізвище виконавця</w:t>
            </w:r>
          </w:p>
        </w:tc>
      </w:tr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Повідомлення про пожежу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У разі виявлення пожежі або її ознак необхідно негайно повідомити за телефоном до пожежно-рятувального підрозділу, підключити систему оповіщення людей про пожежу, повідомити керівника навчального закладу, установи або особу, що його заміщує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 </w:t>
            </w:r>
          </w:p>
        </w:tc>
      </w:tr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Евакуація учнів, вихованців з будівлі, що загорілася, порядок евакуації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Негайно у разі виявлення пожежі або за сигналом оповіщення (зазначається вид сигналу) всі учні, вихованці мають виводитися назовні через коридори і виходити згідно з планом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 </w:t>
            </w:r>
          </w:p>
        </w:tc>
      </w:tr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 xml:space="preserve">Звірка </w:t>
            </w:r>
            <w:proofErr w:type="spellStart"/>
            <w:r>
              <w:t>спискового</w:t>
            </w:r>
            <w:proofErr w:type="spellEnd"/>
            <w:r>
              <w:t xml:space="preserve"> складу з фактичною наявністю евакуйованих з будівлі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Усі евакуйовані з будівлі учні, вихованці перевіряються за наявними в групах і класах поіменними списками (журналом обліку занять)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 </w:t>
            </w:r>
          </w:p>
        </w:tc>
      </w:tr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4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Пункти розміщення евакуйованих учнів, вихованців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У денний час учні, вихованці групами (класами) розміщуються у будівлі (зазначити адресу).</w:t>
            </w:r>
            <w:r>
              <w:br/>
              <w:t>У нічний час вони евакуюються до будівлі (зазначити адресу)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 </w:t>
            </w:r>
          </w:p>
        </w:tc>
      </w:tr>
      <w:tr w:rsidR="004959CC" w:rsidTr="004959CC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</w:pPr>
            <w:r>
              <w:t>5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Гасіння пожежі працівниками закладу, установи до прибуття пожежно-рятувального підрозділу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Гасіння пожежі організовується негайно з моменту її виявлення і проводиться працівниками закладу, установи, не зайнятими евакуацією учнів, вихованців. Для гасіння використовуються всі наявні засоби пожежогасіння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9CC" w:rsidRDefault="004959CC">
            <w:pPr>
              <w:pStyle w:val="tl"/>
              <w:spacing w:before="0" w:beforeAutospacing="0" w:after="0" w:afterAutospacing="0" w:line="360" w:lineRule="exact"/>
              <w:ind w:firstLine="170"/>
              <w:jc w:val="center"/>
            </w:pPr>
            <w:r>
              <w:t> </w:t>
            </w:r>
          </w:p>
        </w:tc>
      </w:tr>
    </w:tbl>
    <w:p w:rsidR="004959CC" w:rsidRDefault="004959CC" w:rsidP="004959CC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</w:p>
    <w:p w:rsidR="008B7681" w:rsidRDefault="008B7681"/>
    <w:sectPr w:rsidR="008B7681" w:rsidSect="008B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59CC"/>
    <w:rsid w:val="004959CC"/>
    <w:rsid w:val="008B7681"/>
    <w:rsid w:val="00E54E13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9C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5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">
    <w:name w:val="tc"/>
    <w:basedOn w:val="a"/>
    <w:rsid w:val="004959CC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959CC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2020-03-12T16:13:00Z</dcterms:created>
  <dcterms:modified xsi:type="dcterms:W3CDTF">2020-03-12T16:13:00Z</dcterms:modified>
</cp:coreProperties>
</file>