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9A" w:rsidRPr="00DE7B9A" w:rsidRDefault="00DE7B9A" w:rsidP="009A14B7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Pr="00DE7B9A">
        <w:rPr>
          <w:rFonts w:ascii="Times New Roman" w:eastAsia="Times New Roman" w:hAnsi="Times New Roman" w:cs="Times New Roman"/>
          <w:b/>
          <w:sz w:val="32"/>
          <w:szCs w:val="32"/>
        </w:rPr>
        <w:t>ова українська школа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 це ключова реформа Міністерства освіти і науки. Головна мета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створити школу, у якій буде приємно навчатись і яка даватиме учням не тільки знання, як це відбувається зараз,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а й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вміння застосовувати їх у житті.</w:t>
      </w:r>
    </w:p>
    <w:p w:rsidR="00DE7B9A" w:rsidRPr="00DE7B9A" w:rsidRDefault="00DE7B9A" w:rsidP="009A14B7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НУШ –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це школа,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якої приємно ходити учням. Тут прислухаються до їхньої думки, вчать критично мислити, не боятись висловлювати власну думку та бути відпові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дальними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громадянами. Водночас батькам теж подобається відвідувати цю школу, адже тут панують співпраця та взаєморозуміння.</w:t>
      </w:r>
    </w:p>
    <w:p w:rsidR="00DE7B9A" w:rsidRPr="00DE7B9A" w:rsidRDefault="00DE7B9A" w:rsidP="009A14B7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Реформа НУШ розрахована на роки, адже неможливо швидко змінити освітню традицію, що плекалася в Україні протягом десятків років. Проте зміни вже розпочались, і Міністерство освіти і науки робить усе, аби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були невідворотними. Зокрема, у вересні 2017 року було ухвалено новий закон “Про освіту”, який регулює основні засади нової освітньої системи. На черзі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 ухвалення нового закону “Про загальну середню освіту”, в якому буде більш детально розкрито зміни, та затвердження нового Державного стандарту початкової освіти.</w:t>
      </w:r>
    </w:p>
    <w:p w:rsidR="00DE7B9A" w:rsidRPr="00DE7B9A" w:rsidRDefault="00DE7B9A" w:rsidP="009A14B7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Новий Стандарт початкової освіти передбача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що вчителі працюватимуть за іншими підходами, тому МОН спільно з громадською спілкою “Освіторія”, міжнародним фондом “Відродження” та студією онлайн-освіти EdEra вже розпочало навчання вчителів, які вчитимуть перші класи наступного року. Зараз триває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ідготовка тренерів з усіх областей України, які навчатимуть учителів, а також створюється онлайн-курс для підсилення очного навчання.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Основні засади реформи шкільної освіти викладено в </w:t>
      </w:r>
      <w:hyperlink r:id="rId5" w:history="1">
        <w:r w:rsidRPr="00DE7B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Концепції Нової української школи</w:t>
        </w:r>
      </w:hyperlink>
      <w:r w:rsidRPr="00DE7B9A">
        <w:rPr>
          <w:rFonts w:ascii="Times New Roman" w:eastAsia="Times New Roman" w:hAnsi="Times New Roman" w:cs="Times New Roman"/>
          <w:sz w:val="28"/>
          <w:szCs w:val="28"/>
        </w:rPr>
        <w:t>. (</w:t>
      </w:r>
      <w:hyperlink r:id="rId6" w:history="1">
        <w:r w:rsidRPr="00DE7B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English version</w:t>
        </w:r>
      </w:hyperlink>
      <w:r w:rsidRPr="00DE7B9A">
        <w:rPr>
          <w:rFonts w:ascii="Times New Roman" w:eastAsia="Times New Roman" w:hAnsi="Times New Roman" w:cs="Times New Roman"/>
          <w:sz w:val="28"/>
          <w:szCs w:val="28"/>
        </w:rPr>
        <w:t>) Там ви знайдете інформацію про цінності реформи (як-от орієнтація на учня, педагогіка партнерства, справедливе фінансування тощо), основні компетенції та візію, яким має бути випускник НУШ. Коротко про це також можна прочитати нижче.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Також для інформування про перебіг реформи та її ключові позиції було створено сайт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Pr="00DE7B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«Нова українська школа»</w:t>
        </w:r>
      </w:hyperlink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у партнерстві з громадською організацією «Смарт освіта».</w:t>
      </w:r>
    </w:p>
    <w:p w:rsidR="00DE7B9A" w:rsidRPr="00DE7B9A" w:rsidRDefault="00DE7B9A" w:rsidP="009A14B7">
      <w:pPr>
        <w:shd w:val="clear" w:color="auto" w:fill="FFFFFF"/>
        <w:spacing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ЩО ЗМІНЮЄТЬСЯ ДЛЯ УЧНІ</w:t>
      </w:r>
      <w:proofErr w:type="gramStart"/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?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Ключова зміна для учнів стосується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ідходів до навчання та змісту освіти. </w:t>
      </w:r>
      <w:r w:rsidR="00E038E5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ета НУШ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 виховати інноватора та громадянина, який вміє ухвалювати відповідальні рішення та дотримується прав людини.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Замість запам’ятовування факті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визначень понять, учні набува</w:t>
      </w:r>
      <w:r w:rsidR="00E03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ють 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компетентностей. Це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динамічна комбінація знань, умінь, навичок, способів 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мислення, поглядів, цінностей, інших особистих якостей, що визначає здатність особи успішно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іалізуватися, провадити професійну та/або подальшу навчальну діяльність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. Тобто формується ядро знань, на яке будуть накладатись уміння цими знаннями користуватися, цінності та навички, що знадобляться випускникам української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школи 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професійному та приватному житті.</w:t>
      </w:r>
    </w:p>
    <w:p w:rsidR="00DE7B9A" w:rsidRPr="00DE7B9A" w:rsidRDefault="00DE7B9A" w:rsidP="00E038E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Список компетентностей, яких набува</w:t>
      </w:r>
      <w:r w:rsidR="008E3659">
        <w:rPr>
          <w:rFonts w:ascii="Times New Roman" w:eastAsia="Times New Roman" w:hAnsi="Times New Roman" w:cs="Times New Roman"/>
          <w:sz w:val="28"/>
          <w:szCs w:val="28"/>
        </w:rPr>
        <w:t xml:space="preserve">ють учні, 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закріплено законом «Про освіту». Він складався з урахуванням «</w:t>
      </w:r>
      <w:hyperlink r:id="rId8" w:tgtFrame="_blank" w:history="1">
        <w:r w:rsidRPr="00DE7B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Рекомендації Європейського Парламенту та</w:t>
        </w:r>
        <w:proofErr w:type="gramStart"/>
        <w:r w:rsidRPr="00DE7B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Р</w:t>
        </w:r>
        <w:proofErr w:type="gramEnd"/>
        <w:r w:rsidRPr="00DE7B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ади Європи щодо формування ключових компетентностей освіти впродовж життя</w:t>
        </w:r>
      </w:hyperlink>
      <w:r w:rsidRPr="00DE7B9A">
        <w:rPr>
          <w:rFonts w:ascii="Times New Roman" w:eastAsia="Times New Roman" w:hAnsi="Times New Roman" w:cs="Times New Roman"/>
          <w:sz w:val="28"/>
          <w:szCs w:val="28"/>
        </w:rPr>
        <w:t>» (від 18.12.2006 р.):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ільне володіння державною мовою;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здатність спілкуватися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ідною (у разі відмінності від державної) та іноземними мовами;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математична компетентність;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компетентності у галузі природничих наук, техніки і технологій;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інноваційність;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екологічна компетентність;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інформаційно-комунікаційна компетентність;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навчання впродовж життя;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громадянські та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культурна компетентність;</w:t>
      </w:r>
    </w:p>
    <w:p w:rsidR="00DE7B9A" w:rsidRPr="00DE7B9A" w:rsidRDefault="00DE7B9A" w:rsidP="009A14B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ідприємливість та фінансова грамотність.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Також Державні стандарти можуть розширювати цей список.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Спільними для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іх компетентностей є так звані наскрізні вміння: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Щоб набувати компетентностей, школярі навча</w:t>
      </w:r>
      <w:r w:rsidR="00FC33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ються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діяльнісним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ідходом </w:t>
      </w:r>
      <w:r w:rsidR="00FC335F">
        <w:rPr>
          <w:rFonts w:ascii="Times New Roman" w:eastAsia="Times New Roman" w:hAnsi="Times New Roman" w:cs="Times New Roman"/>
          <w:sz w:val="28"/>
          <w:szCs w:val="28"/>
        </w:rPr>
        <w:t>– тобто частіше щось роблять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, замість сидіння за партами і слухаючи вчителя. Також Концепція НУШ пропонує впроваджувати інтегроване та проектне навчання. Такий спосіб сприяє тому, що учні отримують цілісне уявлення про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іт –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адже вивчають явища з точки зору різних наук та вчаться вирішувати реальні проблеми за допомогою знань з різних дисциплін.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ще реформа – це про освітнє середовище. І це, насамперед, не техніка чи меблі. Хоча завдяки децентралізації фінансування шкіл збільшилося, і в багатьох навчальних закладах поступово оновлюється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іально-технічна база.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Зміна освітнього середовища – це зміна ставлення до дитини: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повага, увага до неї і прагнення знайти оптимальний спосіб для її ефективного навчання. Саме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такою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22D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є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Нова українська школа.</w:t>
      </w:r>
    </w:p>
    <w:p w:rsidR="00DE7B9A" w:rsidRPr="00DE7B9A" w:rsidRDefault="00DE7B9A" w:rsidP="00FC335F">
      <w:pPr>
        <w:shd w:val="clear" w:color="auto" w:fill="FFFFFF"/>
        <w:spacing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ЩО ЗМІНЮЄТЬСЯ ДЛЯ ВЧИТЕЛІ</w:t>
      </w:r>
      <w:proofErr w:type="gramStart"/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?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Учитель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 це людина,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якій тримається реформа.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неї чи нього будь-які зміни </w:t>
      </w:r>
      <w:r w:rsidR="00FC335F">
        <w:rPr>
          <w:rFonts w:ascii="Times New Roman" w:eastAsia="Times New Roman" w:hAnsi="Times New Roman" w:cs="Times New Roman"/>
          <w:sz w:val="28"/>
          <w:szCs w:val="28"/>
        </w:rPr>
        <w:t>неможлив</w:t>
      </w:r>
      <w:r w:rsidR="00FC335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, тому один з головних принципів НУШ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умотивований учитель. Це означа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що наша мета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 сприяти його професійному та особистому зростанню, а також підвищувати його соціальний статус.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Щоб навчати по-новому, вчитель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повинен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отримати свободу дій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– обирати навчальні матеріали, імпровізувати та експериментувати. Цю свободу дає новий закон «Про освіту».</w:t>
      </w:r>
    </w:p>
    <w:p w:rsidR="00DE7B9A" w:rsidRPr="00DE7B9A" w:rsidRDefault="00DE7B9A" w:rsidP="00FC335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пропонуватиме типові навчальні програми, проте будь-який учитель чи авторська група зможуть їх доповнювати або створювати свої. Учитель тепер обмежений лише Державним стандартом. У цьому документі окреслено результати: що мають знати та вміти учні, закінчивши певний етап навчання. Натомість, як дійти до цих результаті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визначатиме сам.</w:t>
      </w:r>
    </w:p>
    <w:p w:rsidR="00DE7B9A" w:rsidRPr="00DE7B9A" w:rsidRDefault="00DE7B9A" w:rsidP="00FC335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Учитель, який отримав свободу навчати, має отримати й свободу навчатися. І ця свобода теж передбачена реформою. Половину обов’язкових годин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ідвищення кваліфікації вчитель зможе проходити не в Інститутах післядипломної педагогічної освіти –  а там,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де обере сам. Є лише дві вимоги: за п’ять років підвищення кваліфікації має скласти 150 годин, і навчання має відбуватись щорічно.</w:t>
      </w:r>
    </w:p>
    <w:p w:rsidR="00DE7B9A" w:rsidRPr="00DE7B9A" w:rsidRDefault="00DE7B9A" w:rsidP="00FC335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lang w:val="uk-UA"/>
        </w:rPr>
        <w:t>Зараз Міністерство освіти і науки розробляє процедуру, за якою бюджетні кошти, що виділяються на підвищення кваліфікації вчителів, можна було спрямовувати громадським та приватним організаціям.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А щоб вмотивувати вчителів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ще й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фінансово, міністерство запровадить сертифікацію. Це добровільна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ірка, проходження якої надасть учителям 20% надбавку до посадового окладу та звільнить від атестації.</w:t>
      </w:r>
    </w:p>
    <w:p w:rsidR="00DE7B9A" w:rsidRPr="00DE7B9A" w:rsidRDefault="00DE7B9A" w:rsidP="00FC335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  <w:bdr w:val="none" w:sz="0" w:space="0" w:color="auto" w:frame="1"/>
        </w:rPr>
        <w:t>ЩО ЗМІНЮЄТЬСЯ ДЛЯ АДМІНІСТРАЦІЇ ШКІЛ?</w:t>
      </w:r>
    </w:p>
    <w:p w:rsidR="00DE7B9A" w:rsidRPr="00DE7B9A" w:rsidRDefault="00DE7B9A" w:rsidP="00FC335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НУШ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FC335F">
        <w:rPr>
          <w:rFonts w:ascii="Times New Roman" w:eastAsia="Times New Roman" w:hAnsi="Times New Roman" w:cs="Times New Roman"/>
          <w:sz w:val="28"/>
          <w:szCs w:val="28"/>
        </w:rPr>
        <w:t> це відповідальна школа</w:t>
      </w:r>
      <w:r w:rsidR="00FC335F">
        <w:rPr>
          <w:rFonts w:ascii="Times New Roman" w:eastAsia="Times New Roman" w:hAnsi="Times New Roman" w:cs="Times New Roman"/>
          <w:sz w:val="28"/>
          <w:szCs w:val="28"/>
          <w:lang w:val="uk-UA"/>
        </w:rPr>
        <w:t>, а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дже відповідальність та свобода йдуть рука об руку.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Тому закон “Про освіту” передбачає кадрову автономію. Тепер директор школи може самостійно призначати своїх заступників, приймати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роботу та звільняти педагогічних працівників.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Окрім того, керівники шкіл (як і вчителі) уже приймаються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роботу за строковим контрактом. Директор школи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обирається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за конкурсом. Одна людина зможе бути на цій посаді не більше двох термі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по 6 років (якщо особа призначається на цю посаду вперше, перший термін складатиме 2 роки). Після ця людина зможе обіймати інші посади в цій школі або ж брати участь у конкурсі директорів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іншій школі.</w:t>
      </w:r>
    </w:p>
    <w:p w:rsidR="00DE7B9A" w:rsidRPr="00DE7B9A" w:rsidRDefault="00DE7B9A" w:rsidP="00522D86">
      <w:pPr>
        <w:shd w:val="clear" w:color="auto" w:fill="FFFFFF"/>
        <w:spacing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ЩО ЗМІНЮЄТЬСЯ ДЛЯ БАТЬКІ</w:t>
      </w:r>
      <w:proofErr w:type="gramStart"/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В</w:t>
      </w:r>
      <w:proofErr w:type="gramEnd"/>
      <w:r w:rsidRPr="00DE7B9A">
        <w:rPr>
          <w:rFonts w:ascii="Times New Roman" w:eastAsia="Times New Roman" w:hAnsi="Times New Roman" w:cs="Times New Roman"/>
          <w:b/>
          <w:i/>
          <w:caps/>
          <w:spacing w:val="45"/>
          <w:sz w:val="28"/>
          <w:szCs w:val="28"/>
        </w:rPr>
        <w:t>?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Один з принципів Нової української школи 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 партнерство,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 тому числі між школою та батьками. Батьки можуть створювати свої органи громадського самоврядування, а отже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7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E7B9A">
        <w:rPr>
          <w:rFonts w:ascii="Times New Roman" w:eastAsia="Times New Roman" w:hAnsi="Times New Roman" w:cs="Times New Roman"/>
          <w:sz w:val="28"/>
          <w:szCs w:val="28"/>
        </w:rPr>
        <w:t>впливати на освітній та виховний процеси.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Відтепер батькам легше контролювати фінанси школи. Усі навчальні заклади, які отримують публічні кошти (це, наприклад, бюджетні кошти та благодійні внески), зобов’язані оприлюднювати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ій кошторис та інформацію про витрати. І батьки тепер можуть здійснювати перерахування благодійних внесків цілеспрямовано на школу, а не збирати готівкові кошти, які дуже складно обліковувати.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 xml:space="preserve">Співпраця між усіма учасниками освітнього процесу – учителів, учнів, адміністрацій та батьків – наріжний камінь, який допоможе досягти </w:t>
      </w:r>
      <w:proofErr w:type="gramStart"/>
      <w:r w:rsidRPr="00DE7B9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E7B9A">
        <w:rPr>
          <w:rFonts w:ascii="Times New Roman" w:eastAsia="Times New Roman" w:hAnsi="Times New Roman" w:cs="Times New Roman"/>
          <w:sz w:val="28"/>
          <w:szCs w:val="28"/>
        </w:rPr>
        <w:t>іх інших результатів. Адже тільки так можливо втілити головну мету: змінити освітнє середовище, впровадити навчання для життя. </w:t>
      </w:r>
    </w:p>
    <w:p w:rsidR="00DE7B9A" w:rsidRPr="00DE7B9A" w:rsidRDefault="00DE7B9A" w:rsidP="009A14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B9A">
        <w:rPr>
          <w:rFonts w:ascii="Times New Roman" w:eastAsia="Times New Roman" w:hAnsi="Times New Roman" w:cs="Times New Roman"/>
          <w:sz w:val="28"/>
          <w:szCs w:val="28"/>
        </w:rPr>
        <w:t>І врешті – зробити українську школу відкритою, цікавою та сучасною.</w:t>
      </w:r>
    </w:p>
    <w:p w:rsidR="00000000" w:rsidRPr="00DE7B9A" w:rsidRDefault="007236CB" w:rsidP="009A14B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E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6ED"/>
    <w:multiLevelType w:val="multilevel"/>
    <w:tmpl w:val="8F9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>
    <w:useFELayout/>
  </w:compat>
  <w:rsids>
    <w:rsidRoot w:val="00DE7B9A"/>
    <w:rsid w:val="00522D86"/>
    <w:rsid w:val="008E3659"/>
    <w:rsid w:val="009A14B7"/>
    <w:rsid w:val="00DE7B9A"/>
    <w:rsid w:val="00E038E5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DE7B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B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DE7B9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DE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7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994_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s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Book-ENG.pdf" TargetMode="External"/><Relationship Id="rId5" Type="http://schemas.openxmlformats.org/officeDocument/2006/relationships/hyperlink" Target="https://mon.gov.ua/storage/app/media/zagalna%20serednya/nova-ukrainska-shkola-compress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1249</Words>
  <Characters>7121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Павло</cp:lastModifiedBy>
  <cp:revision>8</cp:revision>
  <dcterms:created xsi:type="dcterms:W3CDTF">2018-12-26T17:00:00Z</dcterms:created>
  <dcterms:modified xsi:type="dcterms:W3CDTF">2018-12-26T17:08:00Z</dcterms:modified>
</cp:coreProperties>
</file>