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73" w:rsidRPr="00025173" w:rsidRDefault="00025173" w:rsidP="00EC3788">
      <w:pPr>
        <w:autoSpaceDE w:val="0"/>
        <w:autoSpaceDN w:val="0"/>
        <w:adjustRightInd w:val="0"/>
        <w:spacing w:after="0" w:line="360" w:lineRule="auto"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025173">
        <w:rPr>
          <w:rFonts w:ascii="Times New Roman" w:hAnsi="Times New Roman" w:cs="Times New Roman"/>
          <w:sz w:val="28"/>
          <w:szCs w:val="28"/>
        </w:rPr>
        <w:t>«</w:t>
      </w:r>
      <w:r w:rsidRPr="0002517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025173">
        <w:rPr>
          <w:rFonts w:ascii="Times New Roman" w:hAnsi="Times New Roman" w:cs="Times New Roman"/>
          <w:sz w:val="28"/>
          <w:szCs w:val="28"/>
        </w:rPr>
        <w:t>»</w:t>
      </w:r>
    </w:p>
    <w:p w:rsidR="00EC3788" w:rsidRDefault="00EC3788" w:rsidP="00EC3788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ВОМтаС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5173" w:rsidRDefault="00EC3788" w:rsidP="00EC3788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EC3788" w:rsidRDefault="00EC3788" w:rsidP="00EC3788">
      <w:pPr>
        <w:autoSpaceDE w:val="0"/>
        <w:autoSpaceDN w:val="0"/>
        <w:adjustRightInd w:val="0"/>
        <w:spacing w:after="0" w:line="295" w:lineRule="atLeast"/>
        <w:jc w:val="right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Кресс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О.В.______________</w:t>
      </w:r>
    </w:p>
    <w:p w:rsidR="00025173" w:rsidRDefault="00025173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:rsidR="00EC3788" w:rsidRDefault="00EC3788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:rsidR="00EC3788" w:rsidRDefault="00EC3788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:rsidR="00EC3788" w:rsidRDefault="00EC3788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:rsidR="00EC3788" w:rsidRDefault="00EC3788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:rsidR="00EC3788" w:rsidRDefault="00EC3788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  <w:bookmarkStart w:id="0" w:name="_GoBack"/>
      <w:bookmarkEnd w:id="0"/>
    </w:p>
    <w:p w:rsidR="00025173" w:rsidRDefault="00025173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:rsidR="00025173" w:rsidRDefault="00EC3788" w:rsidP="00025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.75pt;height:36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СТРАТЕГІЯ"/>
          </v:shape>
        </w:pict>
      </w:r>
    </w:p>
    <w:p w:rsidR="00025173" w:rsidRPr="00025173" w:rsidRDefault="00025173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діяльності та розвитку</w:t>
      </w:r>
    </w:p>
    <w:p w:rsidR="00025173" w:rsidRPr="00025173" w:rsidRDefault="00766044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Тимоновицького</w:t>
      </w:r>
      <w:proofErr w:type="spellEnd"/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 xml:space="preserve"> З</w:t>
      </w:r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СО</w:t>
      </w:r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 xml:space="preserve"> І-ІІ</w:t>
      </w:r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І</w:t>
      </w:r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 xml:space="preserve"> ступенів</w:t>
      </w:r>
    </w:p>
    <w:p w:rsidR="00025173" w:rsidRPr="00025173" w:rsidRDefault="00766044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Семенівської</w:t>
      </w:r>
      <w:proofErr w:type="spellEnd"/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 xml:space="preserve"> міськ</w:t>
      </w:r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ої ради</w:t>
      </w:r>
    </w:p>
    <w:p w:rsidR="00025173" w:rsidRPr="00025173" w:rsidRDefault="00766044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Чернігі</w:t>
      </w:r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вської області</w:t>
      </w:r>
    </w:p>
    <w:p w:rsidR="00025173" w:rsidRDefault="00025173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на 2020-2025 роки</w:t>
      </w:r>
    </w:p>
    <w:p w:rsidR="00025173" w:rsidRPr="00A8429C" w:rsidRDefault="00A8429C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color w:val="212BEF"/>
          <w:sz w:val="36"/>
          <w:szCs w:val="36"/>
          <w:lang w:eastAsia="ru-RU"/>
        </w:rPr>
        <w:drawing>
          <wp:inline distT="0" distB="0" distL="0" distR="0" wp14:anchorId="7F2C1C20" wp14:editId="5A400011">
            <wp:extent cx="4260584" cy="3495675"/>
            <wp:effectExtent l="19050" t="0" r="6616" b="0"/>
            <wp:docPr id="2" name="Рисунок 1" descr="clp135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p135068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0584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73" w:rsidRPr="00A9289F" w:rsidRDefault="00766044" w:rsidP="0002517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Тимоновичі</w:t>
      </w:r>
      <w:proofErr w:type="spellEnd"/>
    </w:p>
    <w:p w:rsidR="00A9289F" w:rsidRPr="00A9289F" w:rsidRDefault="00A9289F" w:rsidP="0002517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9289F">
        <w:rPr>
          <w:rFonts w:ascii="Times New Roman" w:hAnsi="Times New Roman" w:cs="Times New Roman"/>
          <w:b/>
          <w:sz w:val="36"/>
          <w:szCs w:val="36"/>
          <w:lang w:val="uk-UA"/>
        </w:rPr>
        <w:t>2020</w:t>
      </w:r>
    </w:p>
    <w:p w:rsidR="00A9289F" w:rsidRPr="00A9289F" w:rsidRDefault="00766044" w:rsidP="00A9289F">
      <w:pPr>
        <w:pStyle w:val="1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val="uk-UA" w:eastAsia="ru-RU"/>
        </w:rPr>
        <w:lastRenderedPageBreak/>
        <w:t>Паспорт закладу</w:t>
      </w:r>
      <w:r w:rsidR="00A9289F" w:rsidRPr="00A9289F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val="uk-UA" w:eastAsia="ru-RU"/>
        </w:rPr>
        <w:t xml:space="preserve">: </w:t>
      </w:r>
    </w:p>
    <w:p w:rsidR="00A9289F" w:rsidRPr="00A9289F" w:rsidRDefault="00A9289F" w:rsidP="00A9289F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Повна назва закладу: </w:t>
      </w:r>
      <w:proofErr w:type="spellStart"/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Тимоновицький</w:t>
      </w:r>
      <w:proofErr w:type="spellEnd"/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заклад загальної середньої освіти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І-</w:t>
      </w:r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ІІ </w:t>
      </w:r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ступенів, </w:t>
      </w:r>
      <w:proofErr w:type="spellStart"/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Семенівської</w:t>
      </w:r>
      <w:proofErr w:type="spellEnd"/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 Чернігівської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області. </w:t>
      </w:r>
    </w:p>
    <w:p w:rsidR="00A9289F" w:rsidRPr="00A9289F" w:rsidRDefault="00A9289F" w:rsidP="00A9289F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Місце знаходження: </w:t>
      </w:r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15410, Чернігівська  область , </w:t>
      </w:r>
      <w:proofErr w:type="spellStart"/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Семенівський</w:t>
      </w:r>
      <w:proofErr w:type="spellEnd"/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</w:t>
      </w:r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село </w:t>
      </w:r>
      <w:proofErr w:type="spellStart"/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Тимоновичі</w:t>
      </w:r>
      <w:proofErr w:type="spellEnd"/>
      <w:r w:rsidR="00FC39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вулиця Шевченка,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1.</w:t>
      </w:r>
    </w:p>
    <w:p w:rsidR="00293320" w:rsidRDefault="00A9289F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Соціальний запит школи: 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Програма зорієнтована на підвищення якості освіти, оптимізацію механізму керування школою, формування конкурентоспроможного випускника школи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підвищення іміджу навчального закладу.</w:t>
      </w:r>
    </w:p>
    <w:p w:rsidR="00293320" w:rsidRDefault="00A9289F" w:rsidP="00293320">
      <w:pPr>
        <w:spacing w:after="0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07C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програми:</w:t>
      </w:r>
      <w:r w:rsidRPr="00E07C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Створення освітнього середовища, що дозволить забезпечити розвиток та виховання учня, здатного впливати на  свою особистісну  освітню траєкторію</w:t>
      </w:r>
      <w:r w:rsidR="00E07CF6" w:rsidRPr="00E07C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Перетворення школи на 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>сучасний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 заклад освіти, який задовольнятиме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піз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>навальні інтереси дитини, плекатиме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творчу особистість, створює умови для повноцінного інтелектуального, творчого, морального, фізичного розвитку дитини, примноження культури й духовності в усій різноманітності національних та світових зразків, тобто школа самореалізації особистості, школа життєтворчості.</w:t>
      </w:r>
      <w:r w:rsidR="0029332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293320" w:rsidRDefault="00E07CF6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еалізація Державних стандартів у галузі освіти, створення умов для підвищення рівня розвитку кожної дитин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и, її самореалізації,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здійснення ефективної підготовки ви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пускників до майбутнього життя щоб к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ожен здобувач освіти пі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 час освітнього процесу  отримав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знання та компетентності, які знадобляться йому в самостійному дорослому житті.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293320" w:rsidRDefault="00E07CF6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 перспективи розвитку закладу освіти як закладу, що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надає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якісну сучасну освіту шляхом вільного творчого навчання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суспільних потреб, зумовлених розвитком української держави.</w:t>
      </w:r>
    </w:p>
    <w:p w:rsidR="00293320" w:rsidRPr="00293320" w:rsidRDefault="00766044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Місія закладу</w:t>
      </w:r>
      <w:r w:rsidR="00293320" w:rsidRPr="00293320">
        <w:rPr>
          <w:rFonts w:ascii="Times New Roman" w:hAnsi="Times New Roman" w:cs="Times New Roman"/>
          <w:sz w:val="28"/>
          <w:szCs w:val="28"/>
          <w:lang w:val="uk-UA"/>
        </w:rPr>
        <w:t xml:space="preserve">: становлення творчої особистості, яка володіє навичками та </w:t>
      </w:r>
      <w:proofErr w:type="spellStart"/>
      <w:r w:rsidR="00293320" w:rsidRPr="00293320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="00293320" w:rsidRPr="00293320">
        <w:rPr>
          <w:rFonts w:ascii="Times New Roman" w:hAnsi="Times New Roman" w:cs="Times New Roman"/>
          <w:sz w:val="28"/>
          <w:szCs w:val="28"/>
          <w:lang w:val="uk-UA"/>
        </w:rPr>
        <w:t>, що затребувані в кожній сфері інтелектуальної діяльності, яка готова навчатися протягом усього життя, вибирати й оновлювати професійний шлях самостійно.</w:t>
      </w:r>
    </w:p>
    <w:p w:rsidR="005C7418" w:rsidRDefault="00293320" w:rsidP="005C74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293320">
        <w:rPr>
          <w:rFonts w:ascii="Times New Roman" w:hAnsi="Times New Roman" w:cs="Times New Roman"/>
          <w:sz w:val="28"/>
          <w:szCs w:val="28"/>
          <w:lang w:val="uk-UA"/>
        </w:rPr>
        <w:t>Створення умов для якісного надання освітніх послуг шляхом тісної взаємодії в системі «здобувачі освіти – батьки, здобувачів освіти - педагоги», створити сприятливе освітнє середовище на основі демократизації, гуманізації, співпраці, співтворчості, спрямоване на зміцнення здоров'я дітей, створення умов для фізичного розвитку, соціальної адаптації, духовного зростання; орієнтувати внутрішній світ дитини на збагачення індивідуального досвіду, самопізнання, самооцінки, саморозвитку, самовизначенні, самореалізації</w:t>
      </w:r>
      <w:r w:rsidRPr="00293320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9289F" w:rsidRPr="005C7418" w:rsidRDefault="00A9289F" w:rsidP="005C74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4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Задачі програми: </w:t>
      </w:r>
    </w:p>
    <w:p w:rsidR="00293320" w:rsidRPr="00D646E0" w:rsidRDefault="00A9289F" w:rsidP="005C7418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Створити ефективну, постійно діючу систему безперервної освіти педагогів.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Продовжити роботу щодо створення умов для формування індивідуальних освітніх маршрутів учнів в умовах </w:t>
      </w:r>
      <w:proofErr w:type="spellStart"/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допрофільної</w:t>
      </w:r>
      <w:proofErr w:type="spellEnd"/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профільної освіти та в системі роботи з обдарованими учнями.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Створ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ити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умов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освітніх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послуг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особам з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особливими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освітніми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потребами </w:t>
      </w:r>
      <w:proofErr w:type="gram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 </w:t>
      </w:r>
      <w:proofErr w:type="spellStart"/>
      <w:proofErr w:type="gram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інклюзивне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індивідуальне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навчання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293320"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за потреби.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Створити сучасне освітнє середовище.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Запровадити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STEM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Розробити систему активного включення сім’ї в процес самовизначення, самореалізації учнів.</w:t>
      </w:r>
    </w:p>
    <w:p w:rsidR="00D646E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lang w:val="uk-UA" w:eastAsia="zh-CN"/>
        </w:rPr>
        <w:t>Створити медіа простір для  учасників освітнього процесу.</w:t>
      </w:r>
    </w:p>
    <w:p w:rsidR="00D646E0" w:rsidRPr="00D646E0" w:rsidRDefault="00D646E0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Сприяти 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всебічному розвитку дитини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,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як особистості та найвищої цінності суспільства, її талантів, інтелектуальних, творчих і фізичних зді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бностей; формування цінностей  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необхідних для успішної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самореалізації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7D5" w:rsidRPr="009347D5" w:rsidRDefault="00D646E0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 і суспільству.</w:t>
      </w:r>
    </w:p>
    <w:p w:rsidR="00C71D71" w:rsidRPr="00C71D71" w:rsidRDefault="009347D5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47D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нового змісту освіти (гуманізація, диференціація, інтеграція, науковість) через широке застосування новітніх інформаційних технологій, педагогіки плюралізму і партнерства.</w:t>
      </w:r>
    </w:p>
    <w:p w:rsidR="00C71D71" w:rsidRPr="004874FD" w:rsidRDefault="00C71D71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Здійснювати к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>омплексний підхід до розбудови школи і розвитку учня.</w:t>
      </w:r>
    </w:p>
    <w:p w:rsidR="009347D5" w:rsidRPr="004874FD" w:rsidRDefault="00C71D71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Орієнтуватися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ситуації успіху та позитивний результат</w:t>
      </w:r>
      <w:r w:rsidRPr="004874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D71" w:rsidRPr="004874FD" w:rsidRDefault="00C71D71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Створювати сприятливі умови для надання освітніх послуг (відсутність стресових ситуацій, адекватність вимог, використання різних методик навчання).</w:t>
      </w:r>
    </w:p>
    <w:p w:rsidR="00C71D71" w:rsidRPr="004874FD" w:rsidRDefault="004874FD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Здійснювати о</w:t>
      </w:r>
      <w:r w:rsidR="00C71D71" w:rsidRPr="004874FD">
        <w:rPr>
          <w:rFonts w:ascii="Times New Roman" w:hAnsi="Times New Roman" w:cs="Times New Roman"/>
          <w:sz w:val="28"/>
          <w:szCs w:val="28"/>
          <w:lang w:val="uk-UA"/>
        </w:rPr>
        <w:t>птимальну організацію освітнього процесу (відповідно до вікових, індивідуальних осо</w:t>
      </w:r>
      <w:r>
        <w:rPr>
          <w:rFonts w:ascii="Times New Roman" w:hAnsi="Times New Roman" w:cs="Times New Roman"/>
          <w:sz w:val="28"/>
          <w:szCs w:val="28"/>
          <w:lang w:val="uk-UA"/>
        </w:rPr>
        <w:t>бливостей та гігієнічних вимог).</w:t>
      </w:r>
    </w:p>
    <w:p w:rsidR="004874FD" w:rsidRDefault="004874FD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Організовувати т</w:t>
      </w:r>
      <w:r w:rsidR="00C71D71" w:rsidRPr="004874FD">
        <w:rPr>
          <w:rFonts w:ascii="Times New Roman" w:hAnsi="Times New Roman" w:cs="Times New Roman"/>
          <w:sz w:val="28"/>
          <w:szCs w:val="28"/>
          <w:lang w:val="uk-UA"/>
        </w:rPr>
        <w:t>існу взаємодію з батьками здобувачів освіти, громадськістю .</w:t>
      </w:r>
    </w:p>
    <w:p w:rsidR="008C3C4F" w:rsidRPr="008C3C4F" w:rsidRDefault="008C3C4F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для соціально - </w:t>
      </w:r>
      <w:proofErr w:type="spellStart"/>
      <w:r w:rsidRPr="008C3C4F">
        <w:rPr>
          <w:rFonts w:ascii="Times New Roman" w:hAnsi="Times New Roman" w:cs="Times New Roman"/>
          <w:sz w:val="28"/>
          <w:szCs w:val="28"/>
          <w:lang w:val="uk-UA"/>
        </w:rPr>
        <w:t>психологічнго</w:t>
      </w:r>
      <w:proofErr w:type="spellEnd"/>
      <w:r w:rsidRPr="008C3C4F">
        <w:rPr>
          <w:rFonts w:ascii="Times New Roman" w:hAnsi="Times New Roman" w:cs="Times New Roman"/>
          <w:sz w:val="28"/>
          <w:szCs w:val="28"/>
          <w:lang w:val="uk-UA"/>
        </w:rPr>
        <w:t xml:space="preserve"> захисту учасни</w:t>
      </w:r>
      <w:r>
        <w:rPr>
          <w:rFonts w:ascii="Times New Roman" w:hAnsi="Times New Roman" w:cs="Times New Roman"/>
          <w:sz w:val="28"/>
          <w:szCs w:val="28"/>
          <w:lang w:val="uk-UA"/>
        </w:rPr>
        <w:t>ків навчально-виховного процесу.</w:t>
      </w:r>
    </w:p>
    <w:p w:rsidR="008C3C4F" w:rsidRPr="008C3C4F" w:rsidRDefault="008C3C4F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>Створення необхідної матеріально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технічної бази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4FD" w:rsidRDefault="00A9289F" w:rsidP="00487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Термін для реалізації програми: 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2020-2025</w:t>
      </w: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навчальні роки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9289F" w:rsidRPr="004874FD" w:rsidRDefault="00A9289F" w:rsidP="00487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3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Очікувані результати:</w:t>
      </w:r>
      <w:r w:rsidRPr="002933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9289F" w:rsidRPr="004874FD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освіти, роз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ширення сфери додаткової освіти;</w:t>
      </w:r>
    </w:p>
    <w:p w:rsidR="00A9289F" w:rsidRPr="004874FD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Зростання творчої активності педагогів, поширення інноваційних педагогіч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них технологій на весь колектив;</w:t>
      </w:r>
    </w:p>
    <w:p w:rsidR="00A9289F" w:rsidRPr="004874FD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проектної та дослідницької діяльності, засвоєння науково-технічних знань, розвиток навичок критичного мислення через використання системи </w:t>
      </w:r>
      <w:r w:rsidRPr="004874FD">
        <w:rPr>
          <w:rFonts w:ascii="Times New Roman" w:hAnsi="Times New Roman" w:cs="Times New Roman"/>
          <w:sz w:val="28"/>
          <w:szCs w:val="28"/>
          <w:shd w:val="clear" w:color="auto" w:fill="FFFFFF"/>
        </w:rPr>
        <w:t>STEM</w:t>
      </w:r>
      <w:r w:rsidR="005C7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навчання;</w:t>
      </w:r>
    </w:p>
    <w:p w:rsidR="00A9289F" w:rsidRPr="004874FD" w:rsidRDefault="005C7418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знань учнів;</w:t>
      </w:r>
    </w:p>
    <w:p w:rsidR="00A44B7E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4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</w:t>
      </w:r>
      <w:r w:rsidR="00A44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 для дистанційн</w:t>
      </w:r>
      <w:r w:rsidR="005C7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 навчання та </w:t>
      </w:r>
      <w:proofErr w:type="spellStart"/>
      <w:r w:rsidR="005C7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="005C7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освіти;</w:t>
      </w:r>
    </w:p>
    <w:p w:rsidR="00A9289F" w:rsidRPr="00A44B7E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4B7E">
        <w:rPr>
          <w:rFonts w:ascii="Times New Roman" w:hAnsi="Times New Roman" w:cs="Times New Roman"/>
          <w:sz w:val="28"/>
          <w:szCs w:val="28"/>
          <w:lang w:val="uk-UA"/>
        </w:rPr>
        <w:t>Створення передумови для розуміння інклюзії  як цінності демократичного   суспільства</w:t>
      </w:r>
      <w:r w:rsidR="005C7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289F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4B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престижу і підвищення рівня взаємод</w:t>
      </w:r>
      <w:r w:rsidR="007660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ії закладу 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навколишнім соціумом;</w:t>
      </w:r>
    </w:p>
    <w:p w:rsidR="00A44B7E" w:rsidRPr="008C3C4F" w:rsidRDefault="00797E8C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Формування позитив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ного іміджу навчального закладу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8C3C4F" w:rsidRDefault="008C3C4F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>Реалізація сучасної державної політики в освітянській галузі на основі 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громадської взаємодії з урахуванням сучас</w:t>
      </w:r>
      <w:r>
        <w:rPr>
          <w:rFonts w:ascii="Times New Roman" w:hAnsi="Times New Roman" w:cs="Times New Roman"/>
          <w:sz w:val="28"/>
          <w:szCs w:val="28"/>
          <w:lang w:val="uk-UA"/>
        </w:rPr>
        <w:t>них тенденцій розвитку освіти і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 xml:space="preserve"> потреб учасників </w:t>
      </w:r>
      <w:proofErr w:type="spellStart"/>
      <w:r w:rsidRPr="008C3C4F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виховног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процесу та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розвитку освітньої галузі</w:t>
      </w:r>
      <w:r w:rsidR="005C7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Самостійність закладу у вирішенні основних питань змісту його діяльності, розвитку різноманітних форм співпраці й партнерства, установлення довір'я між уча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сниками педагогічної діяльності;</w:t>
      </w:r>
    </w:p>
    <w:p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Науковість та ефективність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виховного процесу на основі 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сучасних педагогічних досягнень;</w:t>
      </w:r>
    </w:p>
    <w:p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Демократиз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 і гуманізм освітнього процесу;</w:t>
      </w:r>
    </w:p>
    <w:p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Збереження, передачу, відновлення й розвиток української національної культури та культур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и народів світу засобами освіти;</w:t>
      </w:r>
    </w:p>
    <w:p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Раціональність та доцільність вибору форм і засобів освіти й виховання для задоволення духовних запитів дитини, її пізнавальних та інтелек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туальних можливостей, інтересів;</w:t>
      </w:r>
    </w:p>
    <w:p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Забезпечення фізичного розвитку дитини,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збереження її життя і здоров'я;</w:t>
      </w:r>
    </w:p>
    <w:p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Створення чіткої інноваційної системи 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освіти;</w:t>
      </w:r>
    </w:p>
    <w:p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Творчий пошук резервів і д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жерел вдосконалення роботи навчального закладу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A82C97" w:rsidRP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Етичність стосунків усіх учасників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виховного процесу.</w:t>
      </w:r>
    </w:p>
    <w:p w:rsidR="00A9289F" w:rsidRPr="00293320" w:rsidRDefault="00A44B7E" w:rsidP="00A82C97">
      <w:pPr>
        <w:pStyle w:val="12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93320">
        <w:rPr>
          <w:b/>
          <w:sz w:val="28"/>
          <w:szCs w:val="28"/>
          <w:lang w:val="uk-UA"/>
        </w:rPr>
        <w:t>Нормативно-правова і організаційна основа</w:t>
      </w:r>
      <w:bookmarkStart w:id="1" w:name="bookmark1"/>
      <w:bookmarkEnd w:id="1"/>
      <w:r w:rsidR="00A82C97">
        <w:rPr>
          <w:b/>
          <w:sz w:val="28"/>
          <w:szCs w:val="28"/>
          <w:lang w:val="uk-UA"/>
        </w:rPr>
        <w:t xml:space="preserve"> </w:t>
      </w:r>
      <w:r w:rsidRPr="00293320">
        <w:rPr>
          <w:b/>
          <w:sz w:val="28"/>
          <w:szCs w:val="28"/>
          <w:lang w:val="uk-UA"/>
        </w:rPr>
        <w:t>програми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2" w:name="bookmark2"/>
      <w:bookmarkEnd w:id="2"/>
      <w:r w:rsidRPr="009A1C1C">
        <w:rPr>
          <w:sz w:val="26"/>
          <w:szCs w:val="26"/>
          <w:lang w:val="uk-UA"/>
        </w:rPr>
        <w:t>Конвенція</w:t>
      </w:r>
      <w:r w:rsidR="00A82C97" w:rsidRPr="009A1C1C">
        <w:rPr>
          <w:sz w:val="26"/>
          <w:szCs w:val="26"/>
          <w:lang w:val="uk-UA"/>
        </w:rPr>
        <w:t xml:space="preserve"> </w:t>
      </w:r>
      <w:r w:rsidRPr="009A1C1C">
        <w:rPr>
          <w:sz w:val="26"/>
          <w:szCs w:val="26"/>
          <w:lang w:val="uk-UA"/>
        </w:rPr>
        <w:t>ООН</w:t>
      </w:r>
      <w:r w:rsidR="00A82C97" w:rsidRPr="009A1C1C">
        <w:rPr>
          <w:sz w:val="26"/>
          <w:szCs w:val="26"/>
          <w:lang w:val="uk-UA"/>
        </w:rPr>
        <w:t xml:space="preserve"> </w:t>
      </w:r>
      <w:r w:rsidR="00797E8C" w:rsidRPr="009A1C1C">
        <w:rPr>
          <w:sz w:val="26"/>
          <w:szCs w:val="26"/>
          <w:lang w:val="uk-UA"/>
        </w:rPr>
        <w:t>про права дитини</w:t>
      </w:r>
    </w:p>
    <w:p w:rsidR="00A9289F" w:rsidRPr="009A1C1C" w:rsidRDefault="00797E8C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3" w:name="bookmark3"/>
      <w:bookmarkEnd w:id="3"/>
      <w:r w:rsidRPr="009A1C1C">
        <w:rPr>
          <w:sz w:val="26"/>
          <w:szCs w:val="26"/>
          <w:lang w:val="uk-UA"/>
        </w:rPr>
        <w:t>Конституція України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4" w:name="bookmark4"/>
      <w:bookmarkEnd w:id="4"/>
      <w:r w:rsidRPr="009A1C1C">
        <w:rPr>
          <w:sz w:val="26"/>
          <w:szCs w:val="26"/>
          <w:lang w:val="uk-UA"/>
        </w:rPr>
        <w:t>З</w:t>
      </w:r>
      <w:r w:rsidR="00797E8C" w:rsidRPr="009A1C1C">
        <w:rPr>
          <w:sz w:val="26"/>
          <w:szCs w:val="26"/>
          <w:lang w:val="uk-UA"/>
        </w:rPr>
        <w:t>акон України «Про освіту»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5" w:name="bookmark5"/>
      <w:bookmarkEnd w:id="5"/>
      <w:r w:rsidRPr="009A1C1C">
        <w:rPr>
          <w:sz w:val="26"/>
          <w:szCs w:val="26"/>
          <w:lang w:val="uk-UA"/>
        </w:rPr>
        <w:t>Закон Україн</w:t>
      </w:r>
      <w:r w:rsidR="00797E8C" w:rsidRPr="009A1C1C">
        <w:rPr>
          <w:sz w:val="26"/>
          <w:szCs w:val="26"/>
          <w:lang w:val="uk-UA"/>
        </w:rPr>
        <w:t>и «Про загальну середню освіту»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1C1C">
        <w:rPr>
          <w:rStyle w:val="rvts23"/>
          <w:bCs/>
          <w:sz w:val="26"/>
          <w:szCs w:val="26"/>
          <w:shd w:val="clear" w:color="auto" w:fill="FFFFFF"/>
        </w:rPr>
        <w:t>КОНЦЕПЦІЯ</w:t>
      </w:r>
      <w:r w:rsidRPr="009A1C1C">
        <w:rPr>
          <w:sz w:val="26"/>
          <w:szCs w:val="26"/>
          <w:lang w:val="uk-UA"/>
        </w:rPr>
        <w:t xml:space="preserve"> </w:t>
      </w:r>
      <w:proofErr w:type="spellStart"/>
      <w:r w:rsidRPr="009A1C1C">
        <w:rPr>
          <w:rStyle w:val="rvts23"/>
          <w:bCs/>
          <w:sz w:val="26"/>
          <w:szCs w:val="26"/>
          <w:shd w:val="clear" w:color="auto" w:fill="FFFFFF"/>
        </w:rPr>
        <w:t>реалізації</w:t>
      </w:r>
      <w:proofErr w:type="spellEnd"/>
      <w:r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A1C1C">
        <w:rPr>
          <w:rStyle w:val="rvts23"/>
          <w:bCs/>
          <w:sz w:val="26"/>
          <w:szCs w:val="26"/>
          <w:shd w:val="clear" w:color="auto" w:fill="FFFFFF"/>
        </w:rPr>
        <w:t>державної</w:t>
      </w:r>
      <w:proofErr w:type="spellEnd"/>
      <w:r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A1C1C">
        <w:rPr>
          <w:rStyle w:val="rvts23"/>
          <w:bCs/>
          <w:sz w:val="26"/>
          <w:szCs w:val="26"/>
          <w:shd w:val="clear" w:color="auto" w:fill="FFFFFF"/>
        </w:rPr>
        <w:t>політики</w:t>
      </w:r>
      <w:proofErr w:type="spellEnd"/>
      <w:r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r w:rsidR="00797E8C" w:rsidRPr="009A1C1C">
        <w:rPr>
          <w:rStyle w:val="rvts23"/>
          <w:bCs/>
          <w:sz w:val="26"/>
          <w:szCs w:val="26"/>
          <w:shd w:val="clear" w:color="auto" w:fill="FFFFFF"/>
          <w:lang w:val="uk-UA"/>
        </w:rPr>
        <w:t>у</w:t>
      </w:r>
      <w:r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A1C1C">
        <w:rPr>
          <w:rStyle w:val="rvts23"/>
          <w:bCs/>
          <w:sz w:val="26"/>
          <w:szCs w:val="26"/>
          <w:shd w:val="clear" w:color="auto" w:fill="FFFFFF"/>
        </w:rPr>
        <w:t>сфері</w:t>
      </w:r>
      <w:proofErr w:type="spellEnd"/>
      <w:r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A1C1C">
        <w:rPr>
          <w:rStyle w:val="rvts23"/>
          <w:bCs/>
          <w:sz w:val="26"/>
          <w:szCs w:val="26"/>
          <w:shd w:val="clear" w:color="auto" w:fill="FFFFFF"/>
        </w:rPr>
        <w:t>реформува</w:t>
      </w:r>
      <w:r w:rsidR="00797E8C" w:rsidRPr="009A1C1C">
        <w:rPr>
          <w:rStyle w:val="rvts23"/>
          <w:bCs/>
          <w:sz w:val="26"/>
          <w:szCs w:val="26"/>
          <w:shd w:val="clear" w:color="auto" w:fill="FFFFFF"/>
        </w:rPr>
        <w:t>ння</w:t>
      </w:r>
      <w:proofErr w:type="spellEnd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>загальної</w:t>
      </w:r>
      <w:proofErr w:type="spellEnd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>середньої</w:t>
      </w:r>
      <w:proofErr w:type="spellEnd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>освіти</w:t>
      </w:r>
      <w:proofErr w:type="spellEnd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r w:rsidR="00797E8C" w:rsidRPr="009A1C1C">
        <w:rPr>
          <w:rStyle w:val="rvts23"/>
          <w:bCs/>
          <w:sz w:val="26"/>
          <w:szCs w:val="26"/>
          <w:shd w:val="clear" w:color="auto" w:fill="FFFFFF"/>
          <w:lang w:val="uk-UA"/>
        </w:rPr>
        <w:t>«</w:t>
      </w:r>
      <w:r w:rsidRPr="009A1C1C">
        <w:rPr>
          <w:rStyle w:val="rvts23"/>
          <w:bCs/>
          <w:sz w:val="26"/>
          <w:szCs w:val="26"/>
          <w:shd w:val="clear" w:color="auto" w:fill="FFFFFF"/>
        </w:rPr>
        <w:t xml:space="preserve">Нова </w:t>
      </w:r>
      <w:proofErr w:type="spellStart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>українська</w:t>
      </w:r>
      <w:proofErr w:type="spellEnd"/>
      <w:r w:rsidR="00797E8C" w:rsidRPr="009A1C1C">
        <w:rPr>
          <w:rStyle w:val="rvts23"/>
          <w:bCs/>
          <w:sz w:val="26"/>
          <w:szCs w:val="26"/>
          <w:shd w:val="clear" w:color="auto" w:fill="FFFFFF"/>
        </w:rPr>
        <w:t xml:space="preserve"> школа</w:t>
      </w:r>
      <w:r w:rsidR="00797E8C" w:rsidRPr="009A1C1C">
        <w:rPr>
          <w:rStyle w:val="rvts23"/>
          <w:bCs/>
          <w:sz w:val="26"/>
          <w:szCs w:val="26"/>
          <w:shd w:val="clear" w:color="auto" w:fill="FFFFFF"/>
          <w:lang w:val="uk-UA"/>
        </w:rPr>
        <w:t xml:space="preserve">» </w:t>
      </w:r>
      <w:proofErr w:type="gramStart"/>
      <w:r w:rsidRPr="009A1C1C">
        <w:rPr>
          <w:rStyle w:val="rvts23"/>
          <w:bCs/>
          <w:sz w:val="26"/>
          <w:szCs w:val="26"/>
          <w:shd w:val="clear" w:color="auto" w:fill="FFFFFF"/>
        </w:rPr>
        <w:t>на</w:t>
      </w:r>
      <w:proofErr w:type="gramEnd"/>
      <w:r w:rsidRPr="009A1C1C">
        <w:rPr>
          <w:rStyle w:val="rvts23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A1C1C">
        <w:rPr>
          <w:rStyle w:val="rvts23"/>
          <w:bCs/>
          <w:sz w:val="26"/>
          <w:szCs w:val="26"/>
          <w:shd w:val="clear" w:color="auto" w:fill="FFFFFF"/>
        </w:rPr>
        <w:t>період</w:t>
      </w:r>
      <w:proofErr w:type="spellEnd"/>
      <w:r w:rsidRPr="009A1C1C">
        <w:rPr>
          <w:rStyle w:val="rvts23"/>
          <w:bCs/>
          <w:sz w:val="26"/>
          <w:szCs w:val="26"/>
          <w:shd w:val="clear" w:color="auto" w:fill="FFFFFF"/>
        </w:rPr>
        <w:t xml:space="preserve"> до 2029 року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ind w:right="380"/>
        <w:jc w:val="both"/>
        <w:rPr>
          <w:sz w:val="26"/>
          <w:szCs w:val="26"/>
        </w:rPr>
      </w:pPr>
      <w:bookmarkStart w:id="6" w:name="bookmark6"/>
      <w:bookmarkEnd w:id="6"/>
      <w:r w:rsidRPr="009A1C1C">
        <w:rPr>
          <w:sz w:val="26"/>
          <w:szCs w:val="26"/>
          <w:lang w:val="uk-UA"/>
        </w:rPr>
        <w:t>Закону України «Про сприяння становленн</w:t>
      </w:r>
      <w:r w:rsidR="00797E8C" w:rsidRPr="009A1C1C">
        <w:rPr>
          <w:sz w:val="26"/>
          <w:szCs w:val="26"/>
          <w:lang w:val="uk-UA"/>
        </w:rPr>
        <w:t>я та розвитку молоді в Україні» зі змінами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7" w:name="bookmark7"/>
      <w:bookmarkEnd w:id="7"/>
      <w:r w:rsidRPr="009A1C1C">
        <w:rPr>
          <w:sz w:val="26"/>
          <w:szCs w:val="26"/>
          <w:lang w:val="uk-UA"/>
        </w:rPr>
        <w:t>Національна д</w:t>
      </w:r>
      <w:r w:rsidR="00797E8C" w:rsidRPr="009A1C1C">
        <w:rPr>
          <w:sz w:val="26"/>
          <w:szCs w:val="26"/>
          <w:lang w:val="uk-UA"/>
        </w:rPr>
        <w:t>октрина розвитку освіти України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8" w:name="bookmark8"/>
      <w:bookmarkEnd w:id="8"/>
      <w:r w:rsidRPr="009A1C1C">
        <w:rPr>
          <w:sz w:val="26"/>
          <w:szCs w:val="26"/>
          <w:lang w:val="uk-UA"/>
        </w:rPr>
        <w:t>Національна к</w:t>
      </w:r>
      <w:r w:rsidR="00797E8C" w:rsidRPr="009A1C1C">
        <w:rPr>
          <w:sz w:val="26"/>
          <w:szCs w:val="26"/>
          <w:lang w:val="uk-UA"/>
        </w:rPr>
        <w:t>онцепція громадського виховання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9" w:name="bookmark9"/>
      <w:bookmarkEnd w:id="9"/>
      <w:r w:rsidRPr="009A1C1C">
        <w:rPr>
          <w:sz w:val="26"/>
          <w:szCs w:val="26"/>
          <w:lang w:val="uk-UA"/>
        </w:rPr>
        <w:t>Національна стратегія розвитку освіти в Україні на період до</w:t>
      </w:r>
      <w:r w:rsidR="005E265A" w:rsidRPr="009A1C1C">
        <w:rPr>
          <w:sz w:val="26"/>
          <w:szCs w:val="26"/>
          <w:lang w:val="uk-UA"/>
        </w:rPr>
        <w:t xml:space="preserve"> </w:t>
      </w:r>
      <w:r w:rsidRPr="009A1C1C">
        <w:rPr>
          <w:sz w:val="26"/>
          <w:szCs w:val="26"/>
          <w:lang w:val="uk-UA"/>
        </w:rPr>
        <w:t>2021</w:t>
      </w:r>
      <w:r w:rsidR="005E265A" w:rsidRPr="009A1C1C">
        <w:rPr>
          <w:sz w:val="26"/>
          <w:szCs w:val="26"/>
          <w:lang w:val="uk-UA"/>
        </w:rPr>
        <w:t xml:space="preserve"> </w:t>
      </w:r>
      <w:r w:rsidR="00797E8C" w:rsidRPr="009A1C1C">
        <w:rPr>
          <w:sz w:val="26"/>
          <w:szCs w:val="26"/>
          <w:lang w:val="uk-UA"/>
        </w:rPr>
        <w:t>року</w:t>
      </w:r>
    </w:p>
    <w:p w:rsidR="00A9289F" w:rsidRPr="009A1C1C" w:rsidRDefault="004809E2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10" w:name="bookmark10"/>
      <w:bookmarkEnd w:id="10"/>
      <w:r w:rsidRPr="009A1C1C">
        <w:rPr>
          <w:sz w:val="26"/>
          <w:szCs w:val="26"/>
          <w:lang w:val="uk-UA"/>
        </w:rPr>
        <w:t>Положення про загальноосвітній</w:t>
      </w:r>
      <w:r w:rsidR="00797E8C" w:rsidRPr="009A1C1C">
        <w:rPr>
          <w:sz w:val="26"/>
          <w:szCs w:val="26"/>
          <w:lang w:val="uk-UA"/>
        </w:rPr>
        <w:t xml:space="preserve"> навчальний заклад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11" w:name="bookmark11"/>
      <w:bookmarkEnd w:id="11"/>
      <w:r w:rsidRPr="009A1C1C">
        <w:rPr>
          <w:sz w:val="26"/>
          <w:szCs w:val="26"/>
          <w:lang w:val="uk-UA"/>
        </w:rPr>
        <w:t>Державний станд</w:t>
      </w:r>
      <w:r w:rsidR="00797E8C" w:rsidRPr="009A1C1C">
        <w:rPr>
          <w:sz w:val="26"/>
          <w:szCs w:val="26"/>
          <w:lang w:val="uk-UA"/>
        </w:rPr>
        <w:t>арт початкової загальної освіти</w:t>
      </w:r>
    </w:p>
    <w:p w:rsidR="00A9289F" w:rsidRPr="009A1C1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1C1C">
        <w:rPr>
          <w:sz w:val="26"/>
          <w:szCs w:val="26"/>
          <w:lang w:val="uk-UA"/>
        </w:rPr>
        <w:t>Державний с</w:t>
      </w:r>
      <w:r w:rsidR="00797E8C" w:rsidRPr="009A1C1C">
        <w:rPr>
          <w:sz w:val="26"/>
          <w:szCs w:val="26"/>
          <w:lang w:val="uk-UA"/>
        </w:rPr>
        <w:t>тандарт базової і повної загальної середньої освіти</w:t>
      </w:r>
    </w:p>
    <w:p w:rsidR="004809E2" w:rsidRPr="009A1C1C" w:rsidRDefault="00A82C97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9A1C1C">
        <w:rPr>
          <w:sz w:val="26"/>
          <w:szCs w:val="26"/>
          <w:lang w:val="uk-UA"/>
        </w:rPr>
        <w:t>Програма</w:t>
      </w:r>
      <w:r w:rsidR="00A9289F" w:rsidRPr="009A1C1C">
        <w:rPr>
          <w:sz w:val="26"/>
          <w:szCs w:val="26"/>
          <w:lang w:val="uk-UA"/>
        </w:rPr>
        <w:t xml:space="preserve"> національно</w:t>
      </w:r>
      <w:r w:rsidR="004809E2" w:rsidRPr="009A1C1C">
        <w:rPr>
          <w:sz w:val="26"/>
          <w:szCs w:val="26"/>
          <w:lang w:val="uk-UA"/>
        </w:rPr>
        <w:t xml:space="preserve"> </w:t>
      </w:r>
      <w:r w:rsidR="00A9289F" w:rsidRPr="009A1C1C">
        <w:rPr>
          <w:sz w:val="26"/>
          <w:szCs w:val="26"/>
          <w:lang w:val="uk-UA"/>
        </w:rPr>
        <w:t>-</w:t>
      </w:r>
      <w:r w:rsidR="004809E2" w:rsidRPr="009A1C1C">
        <w:rPr>
          <w:sz w:val="26"/>
          <w:szCs w:val="26"/>
          <w:lang w:val="uk-UA"/>
        </w:rPr>
        <w:t xml:space="preserve"> </w:t>
      </w:r>
      <w:r w:rsidR="00A9289F" w:rsidRPr="009A1C1C">
        <w:rPr>
          <w:sz w:val="26"/>
          <w:szCs w:val="26"/>
          <w:lang w:val="uk-UA"/>
        </w:rPr>
        <w:t>патріотичного вихов</w:t>
      </w:r>
      <w:r w:rsidR="004809E2" w:rsidRPr="009A1C1C">
        <w:rPr>
          <w:sz w:val="26"/>
          <w:szCs w:val="26"/>
          <w:lang w:val="uk-UA"/>
        </w:rPr>
        <w:t>ання дітей та учнівської молоді</w:t>
      </w:r>
    </w:p>
    <w:p w:rsidR="004809E2" w:rsidRPr="009A1C1C" w:rsidRDefault="004809E2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1C1C">
        <w:rPr>
          <w:sz w:val="26"/>
          <w:szCs w:val="26"/>
          <w:lang w:val="uk-UA"/>
        </w:rPr>
        <w:t xml:space="preserve">«Про молодіжні та дитячі громадські організації» </w:t>
      </w:r>
    </w:p>
    <w:p w:rsidR="004809E2" w:rsidRPr="009A1C1C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9A1C1C">
        <w:rPr>
          <w:rFonts w:ascii="Times New Roman" w:hAnsi="Times New Roman" w:cs="Times New Roman"/>
          <w:sz w:val="26"/>
          <w:szCs w:val="26"/>
          <w:lang w:val="uk-UA"/>
        </w:rPr>
        <w:t>«Про охорону дитинства»</w:t>
      </w:r>
    </w:p>
    <w:p w:rsidR="004809E2" w:rsidRPr="009A1C1C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9A1C1C">
        <w:rPr>
          <w:rFonts w:ascii="Times New Roman" w:hAnsi="Times New Roman" w:cs="Times New Roman"/>
          <w:sz w:val="26"/>
          <w:szCs w:val="26"/>
          <w:lang w:val="uk-UA"/>
        </w:rPr>
        <w:t>Національної Програми «Освіта України ХХІ століття»</w:t>
      </w:r>
    </w:p>
    <w:p w:rsidR="004809E2" w:rsidRPr="009A1C1C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9A1C1C">
        <w:rPr>
          <w:rFonts w:ascii="Times New Roman" w:hAnsi="Times New Roman" w:cs="Times New Roman"/>
          <w:sz w:val="26"/>
          <w:szCs w:val="26"/>
          <w:lang w:val="uk-UA"/>
        </w:rPr>
        <w:t>Національної Програми «Діти України»</w:t>
      </w:r>
    </w:p>
    <w:p w:rsidR="00A82C97" w:rsidRPr="009A1C1C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9A1C1C">
        <w:rPr>
          <w:rFonts w:ascii="Times New Roman" w:hAnsi="Times New Roman" w:cs="Times New Roman"/>
          <w:sz w:val="26"/>
          <w:szCs w:val="26"/>
          <w:lang w:val="uk-UA"/>
        </w:rPr>
        <w:t>Закон України «Про позашкільну освіту»</w:t>
      </w:r>
    </w:p>
    <w:p w:rsidR="00A82C97" w:rsidRPr="00A82C97" w:rsidRDefault="00A82C97" w:rsidP="00A82C97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</w:pPr>
      <w:r w:rsidRPr="00A82C97"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  <w:lastRenderedPageBreak/>
        <w:t>Організація</w:t>
      </w:r>
      <w:r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  <w:t xml:space="preserve"> навчально-виховного процесу відповідно 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  <w:t>до</w:t>
      </w:r>
      <w:r w:rsidRPr="00A82C97"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  <w:t xml:space="preserve"> </w:t>
      </w:r>
      <w:r w:rsidRPr="00A82C97"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>тр</w:t>
      </w:r>
      <w:r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>иступеневої</w:t>
      </w:r>
      <w:r w:rsidRPr="00A82C97"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>структури</w:t>
      </w:r>
      <w:r w:rsidR="00766044"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 xml:space="preserve"> закладу загальної середньої освіти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В проектуванні і реалізації стратегічних напрямків розвитку за ступенями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освіти ми йдемо в першу чергу «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учня», тобто декларування та втіле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ння на практиці ідеї, які відображають відношення школярів до своєї особистої участі в освітньому процесі. Метою будь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якої освітньої системи є створення умов, які забезпечують досягнення учнем відповідного рівня освіти. Ми розуміємо це не тільки як оволодіння відповідними знаннями та вміннями, а і як формування стійких особистісних якостей учнів, необхідних їм в освітньому процесі та після випуску зі школи на протязі всього житт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я:</w:t>
      </w:r>
    </w:p>
    <w:p w:rsidR="00A82C97" w:rsidRPr="00A82C97" w:rsidRDefault="00A82C97" w:rsidP="0018161B">
      <w:pPr>
        <w:pStyle w:val="a6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початкова школа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(1-4 кл.), яка забезпечує здобуття початкової освіти;</w:t>
      </w:r>
    </w:p>
    <w:p w:rsidR="00A82C97" w:rsidRPr="00A82C97" w:rsidRDefault="00A82C97" w:rsidP="0018161B">
      <w:pPr>
        <w:pStyle w:val="a6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гімназія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(5-9 кл.), яка забезпечує здобуття базової середньої освіти;</w:t>
      </w:r>
    </w:p>
    <w:p w:rsidR="00A82C97" w:rsidRDefault="00A82C97" w:rsidP="0018161B">
      <w:pPr>
        <w:pStyle w:val="a6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ліцей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(10-12 кл.), який залежно від профільного спрямування надає можливість здобувати загальну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ередню та/або професійну освіту</w:t>
      </w:r>
    </w:p>
    <w:p w:rsidR="00A82C97" w:rsidRDefault="00A82C97" w:rsidP="00A82C97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загальноосвітньої школи України</w:t>
      </w:r>
    </w:p>
    <w:tbl>
      <w:tblPr>
        <w:tblW w:w="13400" w:type="dxa"/>
        <w:tblInd w:w="-1694" w:type="dxa"/>
        <w:tblLayout w:type="fixed"/>
        <w:tblLook w:val="0000" w:firstRow="0" w:lastRow="0" w:firstColumn="0" w:lastColumn="0" w:noHBand="0" w:noVBand="0"/>
      </w:tblPr>
      <w:tblGrid>
        <w:gridCol w:w="1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30"/>
        <w:gridCol w:w="509"/>
        <w:gridCol w:w="509"/>
        <w:gridCol w:w="592"/>
        <w:gridCol w:w="500"/>
        <w:gridCol w:w="500"/>
        <w:gridCol w:w="500"/>
        <w:gridCol w:w="500"/>
      </w:tblGrid>
      <w:tr w:rsidR="00A82C97" w:rsidTr="00A82C9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A82C97">
            <w:pPr>
              <w:autoSpaceDE w:val="0"/>
              <w:autoSpaceDN w:val="0"/>
              <w:adjustRightInd w:val="0"/>
              <w:spacing w:after="0" w:line="240" w:lineRule="auto"/>
              <w:ind w:left="9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Вік здобувачів освіти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</w:tr>
      <w:tr w:rsidR="00A82C97" w:rsidTr="00A82C97">
        <w:trPr>
          <w:trHeight w:val="60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2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4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0 - дошкільна освіта</w:t>
            </w:r>
          </w:p>
        </w:tc>
        <w:tc>
          <w:tcPr>
            <w:tcW w:w="2000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FFCC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1 - початкова освіта</w:t>
            </w:r>
          </w:p>
        </w:tc>
        <w:tc>
          <w:tcPr>
            <w:tcW w:w="2500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auto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2 - базова середня освіта</w:t>
            </w:r>
          </w:p>
        </w:tc>
        <w:tc>
          <w:tcPr>
            <w:tcW w:w="1648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auto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3 - профільна середня освіта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33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000000" w:fill="FFFF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й цикл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000000" w:fill="FFFF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й цикл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000000" w:fill="FFCC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CC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nil"/>
              <w:bottom w:val="single" w:sz="9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auto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9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auto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CC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Початкова школа</w:t>
            </w:r>
          </w:p>
        </w:tc>
        <w:tc>
          <w:tcPr>
            <w:tcW w:w="2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FF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Гімназія</w:t>
            </w: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Ліцей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1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33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CCECFF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Академічний ліцей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1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000000" w:fill="66CCFF"/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Професійний ліцей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66CCFF"/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22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CCFF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3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66CCFF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рівень 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10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CCFF"/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Професійний коледж, технікум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22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66CCFF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3, 4, 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10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RPr="00A82C97" w:rsidTr="00A82C97">
        <w:trPr>
          <w:trHeight w:val="43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66"/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НВК "дошкільний заклад освіти - початкова школа"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2C97" w:rsidRPr="00A82C97" w:rsidTr="00A82C97">
        <w:trPr>
          <w:trHeight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2C97" w:rsidTr="00A82C9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CC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НВК "початкова школа - гімназія"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FF66"/>
            <w:vAlign w:val="center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НВК "гімназія - ліцей"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Tr="00A82C9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82C97" w:rsidRPr="00A82C97" w:rsidRDefault="00A82C97" w:rsidP="00A82C97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tabs>
          <w:tab w:val="center" w:pos="5032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lastRenderedPageBreak/>
        <w:t>Початкова школа</w:t>
      </w:r>
      <w:r w:rsidR="005E265A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(1-4 класи)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є чотирирічною. Здобуття початкової освіти діти починають у віці 6-7 років. Вибір навчального закладу здійснюється за місцем проживання або за бажанням батьків в інших закладах освіти з урахуванням освітніх потреб дитини (спеціалізовані школи, навчання дітей з особливими потребами тощо). Початкова школа може функціонувати як самостійний навчальний заклад або діяти в комплексі з дошкільним закладом освіти, гімназією, позашкільними навчальними закладами. 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початкової освіти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гармонійний розвиток особистості дитини відповідно до її вікових та індивідуальних психофізіологічних особливостей, формування морально - етичних і загальнокультурних цінностей, оволодіння ключовими і предметними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необхідними життєвими і соціальними навичками, що забезпечують її готовність до продовження навчання, успішну взаємодію з довкіллям.</w:t>
      </w:r>
    </w:p>
    <w:p w:rsidR="00A82C97" w:rsidRDefault="00A82C97" w:rsidP="00A82C97">
      <w:pPr>
        <w:keepNext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2C97" w:rsidRPr="00A82C97" w:rsidRDefault="00A82C97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психолого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 - педагогічної адаптації дитини до шкільного освітнього середовища; </w:t>
      </w:r>
    </w:p>
    <w:p w:rsidR="00A82C97" w:rsidRPr="00A82C97" w:rsidRDefault="00A82C97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фізичний і психічний розвиток дитини, розвиток її сенсорних, інтелектуальних і творчих здібностей, мотивації до навчання; </w:t>
      </w:r>
    </w:p>
    <w:p w:rsidR="00A82C97" w:rsidRPr="00A82C97" w:rsidRDefault="00A82C97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ключових і предметних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>, необхідних для продовження навчання, набуття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досвіду, культури спілкування і співпраці у різних формах навчальної взаємодії; здатності до самовираження; соціально-правової, екологічно доцільної і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поведінки;</w:t>
      </w:r>
    </w:p>
    <w:p w:rsidR="00A82C97" w:rsidRPr="00A82C97" w:rsidRDefault="00A82C97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національно - патріотичне, морально - етичне, трудове, естетичне виховання дитини.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Гімназія</w:t>
      </w:r>
      <w:r w:rsidRPr="00A82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(5-9 класи)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навчання в якій 5 років, продовжує реалізацію завдань освіти, розпочату в початковій школі, розширюючи і доповнюючи їх відповідно до вікових і пізнавальних можливостей учнів. Тут закладається той універсальний, спільний для всіх загальноосвітній фундамент, необхідний і достатній для розуміння сучасного світу і усвідомленого функціонування в ньому, реалізації кожним учнем у подальшому своїх особистих освітніх, професійних і загалом життєвих планів. З огляду на зазначене основною характеристикою освіти на цьому рівні має бути її цілісність, фундаментальність і відносна завершеність. 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4F81BD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базової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різнобічний розвиток, громадянське виховання і соціалізація дитини, формування у неї навчальних, соціальних, загальнокультурних і предметних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цінностей громадянського суспільства, особистісний розвиток учнів з орієнтацією на продовження навчання, формування креативності і критичного мислення, творчих здібностей, набуття життєвих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необхідних для самовизначення й усвідомленого вибору подальшого життєвого шляху.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Завдання базової середньої освіти:</w:t>
      </w:r>
    </w:p>
    <w:p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ефективної навчально-пізнавальної діяльності учнів в інформаційно-освітньому середовищі з метою особистісного розвитку, набуття ключових і предметних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, пізнавального досвіду, 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світогляду і ціннісних ставлень до оточуючого світу, задоволення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пізнавальних 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інтересів і потреб дитини, усвідомленого нею вибору подальшого життєвого шляху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інтелектуальний, духовний, емоційний, фізичний, розвиток дитини, морально-етичне її виховання, формування основ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природничо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і гуманітарного світоглядів; </w:t>
      </w:r>
    </w:p>
    <w:p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загальнонаукової, загальнокультурної, технологічної, комунікативної і соціальної </w:t>
      </w:r>
      <w:proofErr w:type="spellStart"/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основі засвоєння системи знань про природу, людину, суспільство, культуру, виробництво, оволодіння засобами пізнавальної і практичної діяльності,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набуття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досвіду і культури спілкування та співпраці, навичок соціально-правової, екологічно доцільної і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розвиток основних умінь і навичок навчальної діяльності, </w:t>
      </w:r>
      <w:proofErr w:type="spellStart"/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вільного володіння українською мовою, спілкування однією з іноземних мов, використання інформаційно-комунікаційних технологій у навчанні і практичній діяльності;</w:t>
      </w:r>
    </w:p>
    <w:p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підприємливості і здатності оцінювати правильність вибору, обґрунтовувати раціональність способу розв’язання проблем, приймати адекватні рішення в різноманітних життєвих ситуаціях,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самостійно розв’язувати пізнавальні, організаційні та інші проблеми особистого життя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виховання школяра як людини демократичної, відповідальної, патріотичної, з розвиненим естетичним і етичним ставленням до навколишнього світу і самої себе; громадянське, трудове, екологічне, виховання учнів;</w:t>
      </w:r>
    </w:p>
    <w:p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ставлення учнів до освіти як важливої невід’ємної складової загальної культури людини;</w:t>
      </w:r>
    </w:p>
    <w:p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збереження і зміцнення морального, фізичного і психічного здоров'я вихованців. 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b/>
          <w:i/>
          <w:sz w:val="28"/>
          <w:szCs w:val="28"/>
          <w:lang w:val="uk-UA"/>
        </w:rPr>
        <w:t>(10-12 класи)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профільну освіту учнів на завершальному етапі шкільного навчання. Залежно від напряму профілізації вирізняються  ліцеї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академічні і професійні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Академічний 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повну загальну середню освіту за певним спрямуванням профілізації відповідно до галузей знань або освітніх галузей, готуючи випускників до продовження навчання на вищих рівнях освіти. Його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задоволення освітніх потреб учнів, зумовлених орієнтацією на майбутню професію і подальше її здобуття у вищих навчальних закладах. До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академічного ліцею належать:</w:t>
      </w:r>
    </w:p>
    <w:p w:rsidR="00A82C97" w:rsidRPr="00A82C97" w:rsidRDefault="00A82C97" w:rsidP="0018161B">
      <w:pPr>
        <w:pStyle w:val="a6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задоволення і розвиток пізнавальних інтересів, нахилів і здібностей здобувачів профільної освіти, сприяння їхньому життєвому і професійному самовизначенню;</w:t>
      </w:r>
    </w:p>
    <w:p w:rsidR="00A82C97" w:rsidRPr="00A82C97" w:rsidRDefault="00A82C97" w:rsidP="0018161B">
      <w:pPr>
        <w:pStyle w:val="a6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можливостей для конструювання кожним учнем власної освітньої траєкторії;</w:t>
      </w:r>
    </w:p>
    <w:p w:rsidR="00A82C97" w:rsidRPr="00A82C97" w:rsidRDefault="00A82C97" w:rsidP="0018161B">
      <w:pPr>
        <w:pStyle w:val="a6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цілеспрямована підготовка учнів до успішного продовження навчання на наступних рівнях освіти за обраним напрямом спеціалізації.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Професійний ліцей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здійснює професійну підготовку з певної професії/кваліфікації і надає повну загальну середню освіту.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професійного ліцею є задоволення освітніх потреб здобувачів освіти відповідно до їхніх нахилів, здібностей і життєвого вибору на основі поєднання професійної підготовки зі здобуттям повної загальної середньої освіти.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Основні завдання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професійного ліцею в загальноосвітній підготовці наряду з професійною є:</w:t>
      </w:r>
    </w:p>
    <w:p w:rsidR="00A82C97" w:rsidRPr="00A82C97" w:rsidRDefault="00A82C97" w:rsidP="0018161B">
      <w:pPr>
        <w:pStyle w:val="a6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розвиток ключових і предметних </w:t>
      </w:r>
      <w:proofErr w:type="spellStart"/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випускників, достатніх для забезпечення конкурентоздатності в здобутті освіти на вищих рівнях;</w:t>
      </w:r>
    </w:p>
    <w:p w:rsidR="00A82C97" w:rsidRPr="00A82C97" w:rsidRDefault="00A82C97" w:rsidP="0018161B">
      <w:pPr>
        <w:pStyle w:val="a6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умов для різнобічного розвитку здобувачів освіти з урахуванням їхніх здібностей, освітніх потреб та інтересів.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Повну загальну середню освіту можуть надавати також професійні коледжі, які здійснюють професійну підготовку здобувачів освіти на основі базової середньої освіти (після 9 класу школи). Професійні ліцеї і коледжі в ряді випадків можуть здійснювати підготовку фахівців без надання їм повної загальної середньої освіти, а також забезпечувати підготовку фахівців на 4-му рівні освіти.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82C97" w:rsidRDefault="00A82C97" w:rsidP="00A82C97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Arial" w:hAnsi="Arial" w:cs="Arial"/>
          <w:b/>
          <w:bCs/>
          <w:color w:val="444444"/>
          <w:sz w:val="21"/>
          <w:szCs w:val="21"/>
          <w:highlight w:val="white"/>
          <w:lang w:val="uk-UA"/>
        </w:rPr>
      </w:pPr>
    </w:p>
    <w:p w:rsidR="00A82C97" w:rsidRDefault="00A82C97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A82C97" w:rsidRDefault="00A82C97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A82C97" w:rsidRDefault="00A82C97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A82C97" w:rsidRDefault="00A82C97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A82C97" w:rsidRDefault="00A82C97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A82C97" w:rsidRDefault="00A82C97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9A1C1C" w:rsidRDefault="009A1C1C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9A1C1C" w:rsidRDefault="009A1C1C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9A1C1C" w:rsidRDefault="009A1C1C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9A1C1C" w:rsidRDefault="009A1C1C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9A1C1C" w:rsidRDefault="009A1C1C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9A1C1C" w:rsidRDefault="009A1C1C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:rsidR="00A82C97" w:rsidRDefault="00A82C97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lastRenderedPageBreak/>
        <w:t xml:space="preserve">Основоположні принципи, що регламентуватимуть роботу </w:t>
      </w:r>
    </w:p>
    <w:p w:rsidR="00A82C97" w:rsidRDefault="0076604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color w:val="005696"/>
          <w:sz w:val="28"/>
          <w:szCs w:val="28"/>
          <w:highlight w:val="white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>Тимоновицького</w:t>
      </w:r>
      <w:proofErr w:type="spellEnd"/>
      <w:r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 xml:space="preserve"> ЗСО</w:t>
      </w:r>
      <w:r w:rsidR="00A82C97"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 xml:space="preserve"> І-ІІ</w:t>
      </w:r>
      <w:r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>І</w:t>
      </w:r>
      <w:r w:rsidR="00A82C97"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 xml:space="preserve"> ступенів: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людиноцентризм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верховенство права;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забезпечення якості освіти та якості освітньої діяльності;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забезпечення рівного доступу до освіти без дискримінації за будь - якими ознаками, у тому числі за ознакою інвалідності;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науковий характер освіти;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цілісність і наступність системи освіти;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прозорість і публічність прийняття та виконання управлінських рішень;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відповідальність і підзвітність перед суспільством;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нерозривний зв’язок із світовою та національною історією, культурою, національними традиціями;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свобода у виборі видів, форм і темпу здобуття освіти, освітньої програми;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фінансова, академічна, кадрова та організаційна автономія у межах, визначених законом;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гуманізм;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демократизм;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єдність навчання, виховання та розвитку;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виховання патріотизму,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поваги до культурних цінностей у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країнського народу, його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історико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культурного надбання і традицій;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формування усвідомленої потреби в дотриманні Конституції та законів України, нетерпимості до їх порушення;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 - якими ознаками;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формування громадянської культури та культури демократії; формування культури здорового способу життя, екологічної культури і дбайливого ставлення до довкілля;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сприяння навчанню впродовж життя; 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інтеграція у міжнародний освітній та науковий простір; нетерпимість до проявів корупції та хабарництва;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незалежності від політичних, громадських і релігійних організацій та об'єднань;</w:t>
      </w:r>
    </w:p>
    <w:p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взаємозв'язку розумового, морального, фізичного й естетичного виховання;</w:t>
      </w:r>
    </w:p>
    <w:p w:rsidR="00A82C97" w:rsidRP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органічного поєднання загальнолюдських духовних цінностей із національною історією і культурою, науковості, розвивального характеру навчання та його індивідуалізації.</w:t>
      </w:r>
    </w:p>
    <w:p w:rsidR="009A1C1C" w:rsidRDefault="009A1C1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:rsidR="003B03DD" w:rsidRDefault="00EC3788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  <w:r>
        <w:rPr>
          <w:rFonts w:ascii="Arial" w:hAnsi="Arial" w:cs="Arial"/>
          <w:color w:val="212121"/>
          <w:sz w:val="24"/>
          <w:szCs w:val="24"/>
          <w:lang w:val="uk-UA"/>
        </w:rPr>
        <w:lastRenderedPageBreak/>
        <w:pict>
          <v:shape id="_x0000_i1026" type="#_x0000_t136" style="width:546.75pt;height:30.75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Реалізація цілей і завдань здійснюється через:"/>
          </v:shape>
        </w:pict>
      </w:r>
    </w:p>
    <w:p w:rsidR="00A82C97" w:rsidRPr="00A82C97" w:rsidRDefault="00A82C97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5696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>1. Управлінський аспект</w:t>
      </w:r>
    </w:p>
    <w:p w:rsidR="00A82C97" w:rsidRPr="00A82C97" w:rsidRDefault="00A82C97" w:rsidP="00466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 w:rsid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управлінської діяльності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 координація дій усіх учасників освітнього процесу, створення умов для їх продуктивної творчої діяльності.</w:t>
      </w:r>
    </w:p>
    <w:p w:rsidR="00A82C97" w:rsidRPr="00A82C97" w:rsidRDefault="00A82C97" w:rsidP="00466F3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66F30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466F30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Управління якістю освіти на основі іннова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ційних технологій та освітнього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моніторингу.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2. Забезпечення відповідної підготовки педагогів, здатних якісно надавати освітні послуги здобувачам освіти.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Виконання завдань розвитку, спрямованих на самореалізацію особистості.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умов для продуктивної творчої діяльності та проходження сертифікації педагогів.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Впровадження в практику роботи школи інноваційних технологій.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сприятливого мікроклімату серед учасників освітнього процесу для успішного реалізації їх творчого потенціалу.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 Забезпечення виконання замовлень педагогічних працівників щодо підвищення їх фахового рівня через заняття самоосвітою.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Підримка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ініціативи кожного учасника освітнього процесу в його самореалізації.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Розкриття творчого потенціалу учасників освітнього процесу.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Стимулювання творчості учасників освітнього процесу.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Організаційно-педагогічну модель управлінської діяльності складають:</w:t>
      </w:r>
    </w:p>
    <w:p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загальні збори;</w:t>
      </w:r>
    </w:p>
    <w:p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педагогічна рада;</w:t>
      </w:r>
    </w:p>
    <w:p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рада школи;</w:t>
      </w:r>
    </w:p>
    <w:p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атестаційна комісія;</w:t>
      </w:r>
    </w:p>
    <w:p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учнівське самоуправління;</w:t>
      </w:r>
    </w:p>
    <w:p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громадс</w:t>
      </w:r>
      <w:r w:rsidR="00FC2D9D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ькі організації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Механізм управлінської діяльності</w:t>
      </w:r>
      <w:r w:rsidR="00FC2D9D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FC2D9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включає: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діагностику, керування освітньою діяльністю, моніторинг.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Річне планування здійснюється з використан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ням перспективного планування.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План будується на основі підготовки інформаційної довідки про діяльність закладу протягом навчального року, проблемного аналізу стану справ згідно з Концепцією школи.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При складанні плану використовується структурування, постановка мети, визначення завдань, прогнозування результатів, складання алгоритму дій на кожному етапі. План підлягає експертизі в кінці року.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З метою демократизації контролю в управлінській діяльності передбачається залучення до нього працівників всіх ланок закладу, робота педагогів в режимі академічної свободи.</w:t>
      </w:r>
    </w:p>
    <w:p w:rsidR="00A82C97" w:rsidRPr="00FC2D9D" w:rsidRDefault="00FC2D9D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  <w:t xml:space="preserve">2. </w:t>
      </w:r>
      <w:r w:rsidR="00A82C97" w:rsidRPr="00FC2D9D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Методичний аспект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методичної роб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оти закладу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 створення комфортних умов для професійного зростання та розкриття творчого потенціалу кожного педагогічного працівника</w:t>
      </w:r>
    </w:p>
    <w:p w:rsidR="00A82C97" w:rsidRPr="00E614C9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FC2D9D"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E614C9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атмосфери творчого пошуку оригінальних нестандартних рішень педагогічних проблем.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в педагогів готовності до проходження сертифікації та впровадження сучасних інноваційних технологій.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Формування прагнення до оволодіння педагогікою співпраці та співтворчості на принципах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особистісно</w:t>
      </w:r>
      <w:proofErr w:type="spellEnd"/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орієнтованих методик надання освітніх послуг.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Спрямування діяльності учнів за допомогою професійного мудрого керівництва з боку педагогічного колективу.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1.Постійний моніторинг рівня професійної компетентності, якості надання освітніх послуг.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>2.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моделей методичної роботи з групами педагогів </w:t>
      </w:r>
      <w:proofErr w:type="gram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proofErr w:type="gram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ізного рівня професіоналізму.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Удосконалення особистого досвіду на основі кращих досягнень науки і практики викладання.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Участь у конкурсах педагогічної майстерності на різних рівнях.</w:t>
      </w:r>
    </w:p>
    <w:p w:rsidR="00A82C97" w:rsidRPr="00E614C9" w:rsidRDefault="00E614C9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  <w:highlight w:val="white"/>
          <w:lang w:val="uk-UA"/>
        </w:rPr>
      </w:pPr>
      <w:r w:rsidRPr="00E614C9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3</w:t>
      </w:r>
      <w:r w:rsidR="00A82C97" w:rsidRPr="00E614C9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. Виховний аспект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 w:rsidR="00E614C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виховної роботи:</w:t>
      </w:r>
      <w:r w:rsidR="00E614C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сприяння в розвитку пізнавальної творчої активності особистості; розвиток природних здібностей, уяви і продуктивного мислення з гуманістичним світосприйняттям і почуттям відповідальності за долю України, її народу; виховання естетичних смаків; ведення здорового способу життя.</w:t>
      </w:r>
    </w:p>
    <w:p w:rsidR="00A82C97" w:rsidRPr="0092030C" w:rsidRDefault="00A82C97" w:rsidP="00E61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92030C"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92030C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 почуття любові до Батьківщини і свого народу як основи духовного розвитку особистості, шанобливе ставлення до історичних пам’яток.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Підготовка випускників до свідомого вибору професії.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Залучення до активної екологічної діяльності, формування основ естетичної культури, гармонійний розвиток духовного, фізичного та психічного здоров’я.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>6.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культури </w:t>
      </w:r>
      <w:proofErr w:type="gram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здорового</w:t>
      </w:r>
      <w:proofErr w:type="gram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способу життя.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Організація і проведення засідань МО класних керівників відповідної тематики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безпечного толерантного середовища шляхом удосконалення соціального захисту учнів, у тому 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числі дітей пільгових категорій.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 Здійснювати соціально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педагогічний супровід дітей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сиріт, дітей під опікою, дітей, які знаходяться в складних умовах проживання, дітей з неповних т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а малозабезпечених сімей, дітей -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інвалідів, дітей, які проживають в сім’ях групи ризику, дітей з багатодітних сімей та з сімей учасників АТО.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Мобілізація загальнолюдських цінностей як ресурсу особистісного зростання школярів; спрямувати виховну роботу на прищеплення здорового способу життя та зміцнення моральності.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Створити оптимальні умови для виявлення, розвитку й реалізації потенційних можливостей обдарованих дітей у всіх напрямах: інтелектуальному, творчому, спортивному, естетичному.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6.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самоврядування, стимулювання внутрішньої і зовнішньої активності учнів, їх посильної участі у справах учнівського колективу;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Впровадження активних форм виховної роботи шляхом застосування інноваційних методів та прийомів.</w:t>
      </w:r>
    </w:p>
    <w:p w:rsidR="00A82C97" w:rsidRPr="0092030C" w:rsidRDefault="0092030C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  <w:t>4</w:t>
      </w:r>
      <w:r w:rsidRPr="0092030C">
        <w:rPr>
          <w:rFonts w:ascii="Times New Roman" w:hAnsi="Times New Roman" w:cs="Times New Roman"/>
          <w:color w:val="0070C0"/>
          <w:sz w:val="28"/>
          <w:szCs w:val="28"/>
          <w:highlight w:val="white"/>
          <w:lang w:val="uk-UA"/>
        </w:rPr>
        <w:t>.</w:t>
      </w:r>
      <w:r w:rsidR="00A82C97" w:rsidRPr="0092030C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Психолого-педагогічний аспект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Мета: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особистості через шкільне та сімейне виховання з урахуванням:</w:t>
      </w:r>
    </w:p>
    <w:p w:rsidR="00A82C97" w:rsidRPr="0092030C" w:rsidRDefault="00A82C97" w:rsidP="0018161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індивідуальних особливостей;</w:t>
      </w:r>
    </w:p>
    <w:p w:rsidR="00A82C97" w:rsidRPr="0092030C" w:rsidRDefault="00A82C97" w:rsidP="0018161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здібностей;</w:t>
      </w:r>
    </w:p>
    <w:p w:rsidR="00A82C97" w:rsidRPr="0092030C" w:rsidRDefault="00A82C97" w:rsidP="0018161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умінь та навичок.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Основні завдання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Створення: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ситуації творчості для всіх учасників освітнього процесу;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для соціальної самореалізації учасників освітнього процесу;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для позитивної ада</w:t>
      </w:r>
      <w:r w:rsidR="007660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птації учнів до навчання у закладі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Посилення впливу шкільного та сімейного виховання на формування:</w:t>
      </w:r>
    </w:p>
    <w:p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стійкої мотивації до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здобуття освіти;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високої духовної культури;</w:t>
      </w:r>
    </w:p>
    <w:p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моральних переконань;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трудового виховання дітей.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Забезпечення якісного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proofErr w:type="spellEnd"/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педагогічного супроводу освітнього процесу.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Практичне забезпечення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корекційно</w:t>
      </w:r>
      <w:proofErr w:type="spellEnd"/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розвивальної роботи: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діагностики особистісного розвитку;</w:t>
      </w:r>
    </w:p>
    <w:p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ціннісних орієнтацій;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соціального статусу;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виявлення вад і проблем соціального розвитку дитини.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Орієнтація на соціально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психологічну профілактику негативних явищ в освітньому середовищі, профілактику девіантної поведінки,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реалізації:</w:t>
      </w:r>
    </w:p>
    <w:p w:rsidR="00A82C97" w:rsidRPr="00A82C97" w:rsidRDefault="00304344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педагогічна діагностика з виявлення у дітей: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здібностей;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схильностей;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потреб;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відстеження динаміки і розвитку обдарованих та здібних учнів; дітей, які потребують особливої педагогічної уваги.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Консультації та навчання батьків, проведення батьківських всеобучів.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сприятливого психологічного клімату у всіх структурних підрозділах освітнього процесу.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Морально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культурний особистий досвід учасників освітнього процесу.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Модель випускника: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Моделлю випуск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ника є громадянин держави, який </w:t>
      </w:r>
    </w:p>
    <w:p w:rsidR="00304344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має активну позицію щодо реалізації ідеалів і цінностей України, прагне змінити на краще своє життя і життя своєї країни;</w:t>
      </w:r>
    </w:p>
    <w:p w:rsidR="00304344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є особистістю, якій притаманні демократична громадянська культура, усвідомлення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взаємозв’язку між індивідуальною свободою, правами людини та її громадянською відповідальністю;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уміє грамотно сприймати та уміє аналізувати проблеми суспільства, бути </w:t>
      </w:r>
      <w:proofErr w:type="spellStart"/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конкурентноспроможним</w:t>
      </w:r>
      <w:proofErr w:type="spellEnd"/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 ринку праці, впевнено приймати сучасні реалії ринкових відносин, використовувати свої знання на практиці;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уміє критично мислити;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здатний до самоосвіти і саморозвитку;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відповідальний, уміє використовувати набуті компетенції для творчого розв’язання проблеми;</w:t>
      </w:r>
    </w:p>
    <w:p w:rsidR="00A82C97" w:rsidRPr="00A82C97" w:rsidRDefault="00304344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уміє опрацювати різноманітну інформацію.</w:t>
      </w:r>
    </w:p>
    <w:p w:rsidR="00A82C97" w:rsidRPr="00304344" w:rsidRDefault="00304344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  <w:t>5.</w:t>
      </w:r>
      <w:r w:rsidR="00A82C97" w:rsidRPr="00304344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Фінансово-господарський аспект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Фінансово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господарська діяльність закладу здійснюється на основі коштів Державного та місцевого бюджетів, що надходять у розмірі, передбаченому нормативами фінансування закладу для забезпечення належних умов його життєдіяльності.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Джерелами позабюджетного фінансування закладу є добровільна благодійна допомога батьків та спонсорів.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Матеріально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технічне забезпечення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реалізації Стратегії розвитку закладу здійснюється шляхом: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перехід до автономії закладу освіти (фінансову незалежність):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зміна фасаду закладу;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нового освітнього середовища у навчальних кабінетах;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окультурення території закладу;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заміна комп’ютерної техніки;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поповнення існуючих кабінетів необхідними меблями;</w:t>
      </w:r>
    </w:p>
    <w:p w:rsidR="00A82C97" w:rsidRDefault="00F963E8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поповнення бібліотечного фонду;</w:t>
      </w:r>
    </w:p>
    <w:p w:rsidR="00F963E8" w:rsidRPr="00304344" w:rsidRDefault="00F963E8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зони відпочинку на шкільному подвір'ї.</w:t>
      </w:r>
    </w:p>
    <w:p w:rsidR="00A82C97" w:rsidRDefault="00A82C97" w:rsidP="00F963E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</w:t>
      </w:r>
    </w:p>
    <w:p w:rsidR="002E2340" w:rsidRPr="002E2340" w:rsidRDefault="002E2340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2E2340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створення комфортних умов для перебування учнів у навчальному закладі;</w:t>
      </w:r>
    </w:p>
    <w:p w:rsidR="00A82C97" w:rsidRPr="002E2340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створюється інформаційне забезпечення </w:t>
      </w:r>
      <w:r w:rsidR="002E2340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для переходу закладу до роботи у</w:t>
      </w:r>
      <w:r w:rsid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нових умовах і викликах суспільства;</w:t>
      </w:r>
    </w:p>
    <w:p w:rsidR="002E2340" w:rsidRPr="002E2340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автономія закладу ( академічна, організаційна, кадрова, фінансова)</w:t>
      </w:r>
      <w:r w:rsidR="002E2340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2E2340" w:rsidRPr="009173F9" w:rsidRDefault="002E2340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73F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зміцнення матеріально - технічної бази навчального закладу;</w:t>
      </w:r>
    </w:p>
    <w:p w:rsidR="002E2340" w:rsidRDefault="009173F9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формується позитивний імідж школи та естетичні смаки учнів.</w:t>
      </w:r>
    </w:p>
    <w:p w:rsidR="009A1C1C" w:rsidRDefault="009A1C1C" w:rsidP="009173F9">
      <w:pPr>
        <w:spacing w:after="0" w:line="295" w:lineRule="atLeast"/>
        <w:ind w:firstLine="360"/>
        <w:outlineLvl w:val="3"/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</w:pPr>
    </w:p>
    <w:p w:rsidR="009173F9" w:rsidRDefault="009173F9" w:rsidP="009173F9">
      <w:pPr>
        <w:spacing w:after="0" w:line="295" w:lineRule="atLeast"/>
        <w:ind w:firstLine="360"/>
        <w:outlineLvl w:val="3"/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  <w:t>6.</w:t>
      </w:r>
      <w:r w:rsidRPr="009173F9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Система </w:t>
      </w:r>
      <w:proofErr w:type="spellStart"/>
      <w:r w:rsidRPr="009173F9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збереження</w:t>
      </w:r>
      <w:proofErr w:type="spellEnd"/>
      <w:r w:rsidRPr="009173F9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 і </w:t>
      </w:r>
      <w:proofErr w:type="spellStart"/>
      <w:r w:rsidRPr="009173F9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змі</w:t>
      </w:r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цнення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вчителя</w:t>
      </w:r>
      <w:proofErr w:type="spellEnd"/>
    </w:p>
    <w:p w:rsidR="009173F9" w:rsidRPr="009173F9" w:rsidRDefault="009173F9" w:rsidP="009173F9">
      <w:pPr>
        <w:spacing w:after="0" w:line="295" w:lineRule="atLeast"/>
        <w:ind w:firstLine="360"/>
        <w:outlineLvl w:val="3"/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  <w:t xml:space="preserve">-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позитивного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відношення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здорового способу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9173F9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с</w:t>
      </w:r>
      <w:proofErr w:type="spellStart"/>
      <w:r w:rsidR="002A75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творення</w:t>
      </w:r>
      <w:proofErr w:type="spellEnd"/>
      <w:r w:rsidR="002A75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2A7510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закладі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цілісної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системи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позитивного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підходу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здорового способу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якісної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підготовки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здоров’язберігаючих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ехнологій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9173F9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с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прияння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формуванню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підстав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критичного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мислення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відносно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знань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навичок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практичних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дій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равлених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9173F9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з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абезпечення учнів необхідною інформацією для формування особистої стратегії, яка б дозволи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ла зберегти і зміцнити здоров’я;</w:t>
      </w:r>
    </w:p>
    <w:p w:rsidR="009173F9" w:rsidRPr="009173F9" w:rsidRDefault="009173F9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с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творення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науково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інформаційного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простору з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питань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зміцнення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процессу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(особливо в умовах поширення короно вірусної інфекції);</w:t>
      </w:r>
    </w:p>
    <w:p w:rsidR="009173F9" w:rsidRPr="0057196C" w:rsidRDefault="0057196C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р</w:t>
      </w:r>
      <w:r w:rsidR="009173F9" w:rsidRPr="0057196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озширення та урізноманітнення шляхів взаємодії школи, батьків і громадськості в контексті зміцнення здоров’я.</w:t>
      </w:r>
    </w:p>
    <w:p w:rsidR="002E2340" w:rsidRPr="0057196C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A82C97" w:rsidRPr="0057196C" w:rsidRDefault="0057196C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  <w:highlight w:val="white"/>
          <w:u w:val="single"/>
          <w:lang w:val="uk-UA"/>
        </w:rPr>
      </w:pPr>
      <w:r w:rsidRPr="0057196C"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  <w:lastRenderedPageBreak/>
        <w:t>Стратегічні прое</w:t>
      </w:r>
      <w:r w:rsidR="00A82C97" w:rsidRPr="0057196C"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  <w:t>кти</w:t>
      </w:r>
    </w:p>
    <w:p w:rsidR="00A82C97" w:rsidRPr="0057196C" w:rsidRDefault="0057196C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r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Прое</w:t>
      </w:r>
      <w:r w:rsidR="00A82C97"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кт</w:t>
      </w:r>
      <w:r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 xml:space="preserve"> 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«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val="uk-UA"/>
        </w:rPr>
        <w:t>Єдиний інформаційний простір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»</w:t>
      </w:r>
    </w:p>
    <w:p w:rsidR="00A82C97" w:rsidRPr="004D7B4C" w:rsidRDefault="00A82C97" w:rsidP="004D7B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Мета </w:t>
      </w:r>
      <w:proofErr w:type="spellStart"/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проєкту</w:t>
      </w:r>
      <w:proofErr w:type="spellEnd"/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  <w:r w:rsidR="004D7B4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єдиного </w:t>
      </w:r>
      <w:proofErr w:type="spellStart"/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інформаційно</w:t>
      </w:r>
      <w:proofErr w:type="spellEnd"/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 обробку даних системи освіти.</w:t>
      </w:r>
      <w:r w:rsidR="004D7B4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Є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диний </w:t>
      </w:r>
      <w:proofErr w:type="spellStart"/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інформаційно</w:t>
      </w:r>
      <w:proofErr w:type="spellEnd"/>
      <w:r w:rsidR="0057196C"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</w:t>
      </w:r>
      <w:proofErr w:type="spellStart"/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компетенцій</w:t>
      </w:r>
      <w:proofErr w:type="spellEnd"/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адміністрації, педагогів та здобувачів освіти.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Основними учасниками і користувачами єдиного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інформаційно</w:t>
      </w:r>
      <w:proofErr w:type="spellEnd"/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 простору мають бути: педагоги, здобувачі освіти, адміністрація школи, батьки.</w:t>
      </w:r>
    </w:p>
    <w:p w:rsidR="00A82C97" w:rsidRDefault="0057196C" w:rsidP="004D7B4C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реалізації програми прое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:</w:t>
      </w:r>
    </w:p>
    <w:tbl>
      <w:tblPr>
        <w:tblStyle w:val="a7"/>
        <w:tblW w:w="117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1985"/>
        <w:gridCol w:w="1842"/>
        <w:gridCol w:w="2125"/>
      </w:tblGrid>
      <w:tr w:rsidR="00F75BF0" w:rsidTr="009A1C1C">
        <w:tc>
          <w:tcPr>
            <w:tcW w:w="567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3402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5670" w:type="dxa"/>
            <w:gridSpan w:val="3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</w:tc>
        <w:tc>
          <w:tcPr>
            <w:tcW w:w="2125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Відповідальний</w:t>
            </w:r>
          </w:p>
        </w:tc>
      </w:tr>
      <w:tr w:rsidR="00F75BF0" w:rsidTr="009A1C1C">
        <w:tc>
          <w:tcPr>
            <w:tcW w:w="567" w:type="dxa"/>
            <w:vMerge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402" w:type="dxa"/>
            <w:vMerge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3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2020-2021</w:t>
            </w:r>
          </w:p>
        </w:tc>
        <w:tc>
          <w:tcPr>
            <w:tcW w:w="1985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2022-2023</w:t>
            </w:r>
          </w:p>
        </w:tc>
        <w:tc>
          <w:tcPr>
            <w:tcW w:w="1842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</w:t>
            </w:r>
            <w:r w:rsidR="00494F25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юючий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2024-2025</w:t>
            </w:r>
          </w:p>
        </w:tc>
        <w:tc>
          <w:tcPr>
            <w:tcW w:w="2125" w:type="dxa"/>
            <w:vMerge/>
          </w:tcPr>
          <w:p w:rsidR="00F75BF0" w:rsidRPr="00E8614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вивчення реального рівня володіння ІКТ учителями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навчання співробітників школи нових комп’ютерних технологій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передових освітніх технологій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вчителі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внутрішньої бази інформаційних ресурсів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навчальних програм з ІКТ – підтримкою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4D7B4C" w:rsidRP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4D7B4C" w:rsidRPr="004D7B4C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творчої групи </w:t>
            </w:r>
            <w:r w:rsidRPr="004D7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– один із шляхів підвищення мотивації на уроках</w:t>
            </w:r>
            <w:r w:rsidRPr="004D7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Нарощування комп’ютерної мережі у школі ( 1-ші класи)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шкільного сайту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655DC1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інформатики,</w:t>
            </w:r>
          </w:p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педагог організатор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батьків до спілкування через ІКТ – технології (сайт школи,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блоги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вчителів)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Інформатизація бібліотечної діяльності</w:t>
            </w:r>
          </w:p>
        </w:tc>
        <w:tc>
          <w:tcPr>
            <w:tcW w:w="1843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 бібліотекар</w:t>
            </w:r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12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впровадження навчальних програм з ІКТ – підтримкою</w:t>
            </w:r>
          </w:p>
        </w:tc>
        <w:tc>
          <w:tcPr>
            <w:tcW w:w="1843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RP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13</w:t>
            </w:r>
          </w:p>
        </w:tc>
        <w:tc>
          <w:tcPr>
            <w:tcW w:w="3402" w:type="dxa"/>
            <w:vAlign w:val="center"/>
          </w:tcPr>
          <w:p w:rsidR="004D7B4C" w:rsidRPr="004D7B4C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14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дистанційної освіти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  <w:tr w:rsidR="004D7B4C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15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системи інформаційної безпеки закладу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RPr="00E86140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16</w:t>
            </w:r>
          </w:p>
        </w:tc>
        <w:tc>
          <w:tcPr>
            <w:tcW w:w="3402" w:type="dxa"/>
            <w:vAlign w:val="center"/>
          </w:tcPr>
          <w:p w:rsidR="004D7B4C" w:rsidRPr="0018161B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1843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  <w:tr w:rsidR="004D7B4C" w:rsidRPr="00E86140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17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ІКТ в процесі самоосвіти вчителів як засіб підвищення професійної компетентності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:rsidR="00655DC1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4D7B4C" w:rsidRPr="00E86140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18</w:t>
            </w:r>
          </w:p>
        </w:tc>
        <w:tc>
          <w:tcPr>
            <w:tcW w:w="3402" w:type="dxa"/>
            <w:vAlign w:val="center"/>
          </w:tcPr>
          <w:p w:rsidR="004D7B4C" w:rsidRPr="00E86140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E86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Можливості ІКТ та мультимедійних засобів навчання в організації активної навчально-пізнавальної діяльності школярів</w:t>
            </w:r>
            <w:r w:rsidRPr="00E86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4D7B4C" w:rsidRPr="00E86140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19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 освіта – один із напрямків розвитку освітнього процесу. Можливості та напрямки дистанційної освіти для вчителів і учнів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:rsidR="00C312E1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D7B4C" w:rsidRPr="00E86140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та раціональна організація комп’ютерного-орієнтованого уроку. Перспективи та вдосконалення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:rsidR="00C312E1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D7B4C" w:rsidRPr="00E86140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21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Батьківський лекторій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в Інтернеті – контроль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класні керівники</w:t>
            </w:r>
          </w:p>
        </w:tc>
      </w:tr>
      <w:tr w:rsidR="004D7B4C" w:rsidRPr="00E86140" w:rsidTr="009A1C1C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22</w:t>
            </w:r>
          </w:p>
        </w:tc>
        <w:tc>
          <w:tcPr>
            <w:tcW w:w="3402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Мультимедійне оснащення навчальних кабінетів. Створення умов для навчання співробітників школи нових комп’ютерних технологій.</w:t>
            </w:r>
          </w:p>
        </w:tc>
        <w:tc>
          <w:tcPr>
            <w:tcW w:w="1843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75BF0" w:rsidRPr="00E86140" w:rsidTr="009A1C1C">
        <w:tc>
          <w:tcPr>
            <w:tcW w:w="567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23</w:t>
            </w:r>
          </w:p>
        </w:tc>
        <w:tc>
          <w:tcPr>
            <w:tcW w:w="3402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1843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:rsidR="00F75BF0" w:rsidRDefault="00C312E1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F75BF0" w:rsidRPr="00E86140" w:rsidTr="009A1C1C">
        <w:tc>
          <w:tcPr>
            <w:tcW w:w="567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24</w:t>
            </w:r>
          </w:p>
        </w:tc>
        <w:tc>
          <w:tcPr>
            <w:tcW w:w="3402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предметних кабінетів інтерактивним устаткуванням</w:t>
            </w:r>
          </w:p>
        </w:tc>
        <w:tc>
          <w:tcPr>
            <w:tcW w:w="1843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842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:rsidR="00F75BF0" w:rsidRDefault="00C312E1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75BF0" w:rsidRPr="00E86140" w:rsidTr="009A1C1C">
        <w:tc>
          <w:tcPr>
            <w:tcW w:w="567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25</w:t>
            </w:r>
          </w:p>
        </w:tc>
        <w:tc>
          <w:tcPr>
            <w:tcW w:w="3402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дистанційної освіти</w:t>
            </w:r>
          </w:p>
        </w:tc>
        <w:tc>
          <w:tcPr>
            <w:tcW w:w="1843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842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:rsidR="00F75BF0" w:rsidRDefault="00C312E1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Адміністрація, 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</w:tbl>
    <w:tbl>
      <w:tblPr>
        <w:tblW w:w="1165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781"/>
        <w:gridCol w:w="290"/>
        <w:gridCol w:w="709"/>
        <w:gridCol w:w="290"/>
        <w:gridCol w:w="290"/>
        <w:gridCol w:w="290"/>
      </w:tblGrid>
      <w:tr w:rsidR="00A82C97" w:rsidRPr="00A82C97" w:rsidTr="009A1C1C">
        <w:trPr>
          <w:gridAfter w:val="4"/>
          <w:wAfter w:w="1579" w:type="dxa"/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0691" w:rsidRPr="00A82C97" w:rsidRDefault="00890691" w:rsidP="00890691">
            <w:pPr>
              <w:autoSpaceDE w:val="0"/>
              <w:autoSpaceDN w:val="0"/>
              <w:adjustRightInd w:val="0"/>
              <w:spacing w:after="0"/>
              <w:ind w:left="-702" w:firstLine="70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результати:</w:t>
            </w:r>
          </w:p>
          <w:p w:rsidR="00890691" w:rsidRPr="00C312E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комп’ютерної інфраструктури освітнього закладу;</w:t>
            </w:r>
          </w:p>
          <w:p w:rsidR="0089069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об’єднання вчителів різних спеціальностей для реалізації Стратегії розвиту школи;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890691" w:rsidRPr="00C312E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матеріально-технічної та науково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методичної бази даних;</w:t>
            </w:r>
          </w:p>
          <w:p w:rsidR="00890691" w:rsidRPr="00C312E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оновлення наповнюваності шкільного сайту;</w:t>
            </w:r>
          </w:p>
          <w:p w:rsidR="00890691" w:rsidRPr="00C312E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практичне засвоєння, а в подальшому застосування педагогами та здобувачами освіти ІКТ в освітньому процесі.</w:t>
            </w:r>
          </w:p>
          <w:p w:rsidR="00890691" w:rsidRPr="0057196C" w:rsidRDefault="0089069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E86140" w:rsidRDefault="00A82C97" w:rsidP="00890691">
            <w:pPr>
              <w:autoSpaceDE w:val="0"/>
              <w:autoSpaceDN w:val="0"/>
              <w:adjustRightInd w:val="0"/>
              <w:spacing w:after="0"/>
              <w:ind w:left="574" w:hanging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C97" w:rsidRPr="00C312E1" w:rsidTr="00890691">
        <w:trPr>
          <w:trHeight w:val="1001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12E1" w:rsidRPr="009A1C1C" w:rsidRDefault="002B10CA" w:rsidP="00EA4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32"/>
                <w:szCs w:val="32"/>
                <w:highlight w:val="white"/>
                <w:lang w:val="uk-UA"/>
              </w:rPr>
            </w:pPr>
            <w:r w:rsidRPr="009A1C1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32"/>
                <w:szCs w:val="32"/>
                <w:highlight w:val="white"/>
                <w:lang w:val="uk-UA"/>
              </w:rPr>
              <w:lastRenderedPageBreak/>
              <w:t>Прое</w:t>
            </w:r>
            <w:r w:rsidR="00C312E1" w:rsidRPr="009A1C1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32"/>
                <w:szCs w:val="32"/>
                <w:highlight w:val="white"/>
                <w:lang w:val="uk-UA"/>
              </w:rPr>
              <w:t xml:space="preserve">кт « </w:t>
            </w:r>
            <w:r w:rsidR="00C312E1" w:rsidRPr="009A1C1C">
              <w:rPr>
                <w:rFonts w:ascii="Times New Roman" w:hAnsi="Times New Roman" w:cs="Times New Roman"/>
                <w:b/>
                <w:bCs/>
                <w:i/>
                <w:color w:val="548DD4" w:themeColor="text2" w:themeTint="99"/>
                <w:sz w:val="32"/>
                <w:szCs w:val="32"/>
                <w:highlight w:val="white"/>
                <w:lang w:val="uk-UA"/>
              </w:rPr>
              <w:t>Профільна середня освіта »</w:t>
            </w:r>
          </w:p>
          <w:p w:rsidR="00E2560B" w:rsidRDefault="00C312E1" w:rsidP="00B85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Мета прое</w:t>
            </w: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  <w:r w:rsidRPr="00B85BB5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:rsidR="00E2560B" w:rsidRDefault="00C312E1" w:rsidP="003B03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налагодити моніторинговий супровід ефективності профільної середньої освіти;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:rsidR="00C312E1" w:rsidRPr="00E2560B" w:rsidRDefault="00C312E1" w:rsidP="003B03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створити сучасну матеріально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технічну базу для організації якісної профільної середньої освіти.</w:t>
            </w:r>
          </w:p>
          <w:p w:rsidR="00E2560B" w:rsidRDefault="00B85BB5" w:rsidP="00B85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B85BB5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Пріоритети прое</w:t>
            </w:r>
            <w:r w:rsidR="00C312E1" w:rsidRPr="00B85BB5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кту:</w:t>
            </w:r>
            <w:r w:rsidR="00C312E1"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:rsidR="00E2560B" w:rsidRDefault="00C312E1" w:rsidP="003B03DD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формування соціальної, комунікативної, інформаційної, технічної, технологічної </w:t>
            </w:r>
            <w:proofErr w:type="spellStart"/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компетенцій</w:t>
            </w:r>
            <w:proofErr w:type="spellEnd"/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здобувачів освіти на </w:t>
            </w:r>
            <w:proofErr w:type="spellStart"/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допрофільному</w:t>
            </w:r>
            <w:proofErr w:type="spellEnd"/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рівні та створення умов для врахування й розвитку </w:t>
            </w:r>
            <w:proofErr w:type="spellStart"/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навчально</w:t>
            </w:r>
            <w:proofErr w:type="spellEnd"/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пізнавальних і професійних інтересів, нахилів, здібностей і потреб здобувачів освіти в процесі їхньої профільної середньої підготовки.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:rsidR="00AB0361" w:rsidRDefault="00AB0361" w:rsidP="003B03DD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</w:t>
            </w:r>
            <w:r w:rsidR="00C312E1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абезпечення рівного доступу до здобуття якісної профільної підготовки здобувачів освіти; </w:t>
            </w:r>
          </w:p>
          <w:p w:rsidR="00E2560B" w:rsidRPr="00AB0361" w:rsidRDefault="00C312E1" w:rsidP="003B03DD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виявлення та розвиток професійних інтересів здобувачів освіти; реалізація ідей не</w:t>
            </w:r>
            <w:r w:rsidR="00AB036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перервної освіти впродовж життя.</w:t>
            </w:r>
          </w:p>
          <w:p w:rsidR="00DD2291" w:rsidRDefault="00DD2291" w:rsidP="00B85BB5">
            <w:pPr>
              <w:autoSpaceDE w:val="0"/>
              <w:autoSpaceDN w:val="0"/>
              <w:adjustRightInd w:val="0"/>
              <w:spacing w:after="0"/>
              <w:ind w:hanging="7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C97" w:rsidRPr="00494F25" w:rsidRDefault="00DD2291" w:rsidP="00494F25">
            <w:pPr>
              <w:autoSpaceDE w:val="0"/>
              <w:autoSpaceDN w:val="0"/>
              <w:adjustRightInd w:val="0"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Етапи реалізації програми прое</w:t>
            </w: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: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C312E1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C312E1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C312E1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7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843"/>
        <w:gridCol w:w="1701"/>
        <w:gridCol w:w="2126"/>
      </w:tblGrid>
      <w:tr w:rsidR="00494F25" w:rsidRPr="00A82C97" w:rsidTr="009A1C1C">
        <w:tc>
          <w:tcPr>
            <w:tcW w:w="709" w:type="dxa"/>
            <w:vMerge w:val="restart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5387" w:type="dxa"/>
            <w:gridSpan w:val="3"/>
          </w:tcPr>
          <w:p w:rsidR="00494F25" w:rsidRPr="00A82C97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</w:tc>
        <w:tc>
          <w:tcPr>
            <w:tcW w:w="2126" w:type="dxa"/>
            <w:vMerge w:val="restart"/>
          </w:tcPr>
          <w:p w:rsidR="00494F25" w:rsidRPr="00A82C97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Відповідальний</w:t>
            </w:r>
          </w:p>
        </w:tc>
      </w:tr>
      <w:tr w:rsidR="00494F25" w:rsidRPr="00A82C97" w:rsidTr="009A1C1C">
        <w:tc>
          <w:tcPr>
            <w:tcW w:w="709" w:type="dxa"/>
            <w:vMerge/>
          </w:tcPr>
          <w:p w:rsidR="00494F25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2020-2021</w:t>
            </w:r>
          </w:p>
        </w:tc>
        <w:tc>
          <w:tcPr>
            <w:tcW w:w="1843" w:type="dxa"/>
          </w:tcPr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2022-2023</w:t>
            </w:r>
          </w:p>
        </w:tc>
        <w:tc>
          <w:tcPr>
            <w:tcW w:w="1701" w:type="dxa"/>
          </w:tcPr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2024-2025</w:t>
            </w:r>
          </w:p>
        </w:tc>
        <w:tc>
          <w:tcPr>
            <w:tcW w:w="2126" w:type="dxa"/>
            <w:vMerge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F25" w:rsidRPr="00A82C97" w:rsidTr="009A1C1C">
        <w:tc>
          <w:tcPr>
            <w:tcW w:w="709" w:type="dxa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Продовжити роботу над удосконаленням організаційно-педагогічних та інформаційних умов реалізації профільного навчання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94F25" w:rsidRPr="00A82C97" w:rsidTr="009A1C1C">
        <w:tc>
          <w:tcPr>
            <w:tcW w:w="709" w:type="dxa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нормативно-правової бази організації профільної середньої освіти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94F25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94F25" w:rsidRPr="00A82C97" w:rsidTr="009A1C1C">
        <w:tc>
          <w:tcPr>
            <w:tcW w:w="709" w:type="dxa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моніторингове дослідження готовності педагогів до роботи в динамічних групах профільного спрямування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94F25" w:rsidRPr="00A82C97" w:rsidTr="009A1C1C">
        <w:tc>
          <w:tcPr>
            <w:tcW w:w="709" w:type="dxa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аналізу удосконалювати позакласну роботу, направлену на розвиток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компетенцій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здобувачів освіти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1843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педагог-організатор</w:t>
            </w:r>
          </w:p>
        </w:tc>
      </w:tr>
      <w:tr w:rsidR="00494F25" w:rsidRPr="00A82C97" w:rsidTr="009A1C1C">
        <w:tc>
          <w:tcPr>
            <w:tcW w:w="709" w:type="dxa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моніторинг щодо відстеження ефективності системи профільної освіти закладу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94F25" w:rsidRPr="00B85BB5" w:rsidTr="009A1C1C">
        <w:tc>
          <w:tcPr>
            <w:tcW w:w="709" w:type="dxa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494F25" w:rsidRPr="00B85BB5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системний моніторинг щодо вивчення думки здобувачів освіти, батьків, педагогів із питань організації профільної середньої освіти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класні керівники</w:t>
            </w:r>
          </w:p>
        </w:tc>
      </w:tr>
      <w:tr w:rsidR="00494F25" w:rsidRPr="00B85BB5" w:rsidTr="009A1C1C">
        <w:tc>
          <w:tcPr>
            <w:tcW w:w="709" w:type="dxa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494F25" w:rsidRPr="00B85BB5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Створювати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освітньо-матеріальну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базу забезпечення профільної середньої освіти в закладі з урахуванням різних механізмів фінансування</w:t>
            </w:r>
          </w:p>
        </w:tc>
        <w:tc>
          <w:tcPr>
            <w:tcW w:w="1843" w:type="dxa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:rsidR="00494F25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94F25" w:rsidRPr="00F94C40" w:rsidTr="009A1C1C">
        <w:tc>
          <w:tcPr>
            <w:tcW w:w="709" w:type="dxa"/>
          </w:tcPr>
          <w:p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Психолого-педагогічні заходи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:rsidR="00F94C40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НВР, </w:t>
            </w:r>
          </w:p>
          <w:p w:rsidR="00F94C40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94C40" w:rsidRPr="00B85BB5" w:rsidTr="009A1C1C">
        <w:tc>
          <w:tcPr>
            <w:tcW w:w="709" w:type="dxa"/>
          </w:tcPr>
          <w:p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vAlign w:val="center"/>
          </w:tcPr>
          <w:p w:rsidR="00F94C40" w:rsidRPr="00B85BB5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координацію інформаційних та ресурсних потоків між закладом освіти та вищими навчальними закладами шляхом участі: у сумісних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заходах і прое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ктах; конференціях і семінарах; рекламних акціях вузів (День відкритих дверей, зустріч з деканами та студентами факультетів тощо)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F94C40" w:rsidRPr="00B85BB5" w:rsidTr="009A1C1C">
        <w:tc>
          <w:tcPr>
            <w:tcW w:w="709" w:type="dxa"/>
          </w:tcPr>
          <w:p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F94C40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Поповнювати бібліотечні фонди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освітньо-методичною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сучасною довідковою літературою відповідно до обраних профілів</w:t>
            </w:r>
          </w:p>
          <w:p w:rsidR="009A1C1C" w:rsidRPr="00B85BB5" w:rsidRDefault="009A1C1C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бібліотекар</w:t>
            </w:r>
          </w:p>
        </w:tc>
      </w:tr>
      <w:tr w:rsidR="00F94C40" w:rsidRPr="00A82C97" w:rsidTr="009A1C1C">
        <w:tc>
          <w:tcPr>
            <w:tcW w:w="709" w:type="dxa"/>
          </w:tcPr>
          <w:p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психолого-педагогічний супровід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допрофільної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та профільної середньої освіти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:rsidR="00F94C40" w:rsidRPr="00A82C97" w:rsidRDefault="00DB5D5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F9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директора з НВР</w:t>
            </w:r>
          </w:p>
        </w:tc>
      </w:tr>
      <w:tr w:rsidR="00F94C40" w:rsidRPr="00A82C97" w:rsidTr="009A1C1C">
        <w:tc>
          <w:tcPr>
            <w:tcW w:w="709" w:type="dxa"/>
          </w:tcPr>
          <w:p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vAlign w:val="center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зах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 на реалізацію прое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F94C40" w:rsidRPr="00A82C97" w:rsidTr="009A1C1C">
        <w:tc>
          <w:tcPr>
            <w:tcW w:w="709" w:type="dxa"/>
          </w:tcPr>
          <w:p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vAlign w:val="center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Моніторинговий супровід ефективності профільної середньої освіти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4C40" w:rsidRPr="00A82C97" w:rsidTr="009A1C1C">
        <w:tc>
          <w:tcPr>
            <w:tcW w:w="709" w:type="dxa"/>
          </w:tcPr>
          <w:p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  <w:vAlign w:val="center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директору з питання: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методики на шляху удосконалення профільної середньої освіти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94C40" w:rsidRPr="00A82C97" w:rsidTr="009A1C1C">
        <w:tc>
          <w:tcPr>
            <w:tcW w:w="709" w:type="dxa"/>
          </w:tcPr>
          <w:p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  <w:vAlign w:val="center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директору: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реалізації прое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Профільна середня освіта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94C40" w:rsidRPr="00A82C97" w:rsidTr="009A1C1C">
        <w:tc>
          <w:tcPr>
            <w:tcW w:w="709" w:type="dxa"/>
          </w:tcPr>
          <w:p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vAlign w:val="center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директору: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Профільна середня освіта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погляд в майбутнє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EA42C1" w:rsidRP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AB0361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Очікувані результати:</w:t>
      </w:r>
    </w:p>
    <w:p w:rsidR="00AB0361" w:rsidRPr="00B85BB5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рівного і безоплатного</w:t>
      </w:r>
      <w:r w:rsidRPr="00B85BB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Pr="00B85BB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старшокласників до профільної та початкової допрофесійної підготовки;</w:t>
      </w:r>
    </w:p>
    <w:p w:rsidR="00AB0361" w:rsidRPr="00B85BB5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</w:t>
      </w:r>
      <w:r w:rsidR="002B10C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ечення диференціації, варіативно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сті</w:t>
      </w:r>
      <w:r w:rsidRPr="00B85BB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здобуття освіти;</w:t>
      </w:r>
    </w:p>
    <w:p w:rsidR="00AB036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спрямування</w:t>
      </w:r>
      <w:r w:rsidRPr="00B85BB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підлітків щодо ма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йбутньої професійної діяльності;</w:t>
      </w:r>
    </w:p>
    <w:p w:rsidR="00AB036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готовність</w:t>
      </w: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педагогів для реалізації проекту «профільна середня освіта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»;</w:t>
      </w:r>
    </w:p>
    <w:p w:rsidR="00AB0361" w:rsidRPr="00EA42C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оснащення</w:t>
      </w: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кабінетів для здобуття профільної середньої освіти здобувачами освіти;</w:t>
      </w:r>
    </w:p>
    <w:p w:rsidR="00AB036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налагодження конструктивних зв’язків з закладами освіти різних рівнів акредитації;</w:t>
      </w:r>
    </w:p>
    <w:p w:rsidR="00AB0361" w:rsidRPr="00EA42C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дія </w:t>
      </w: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системного моніторингового спостереження за якістю профільної середньої освіти;</w:t>
      </w:r>
    </w:p>
    <w:p w:rsidR="00AB036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підготовка здобувачів освіти до свідомого вибору майбутньої професії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EA42C1" w:rsidRDefault="00EA42C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EA42C1" w:rsidRDefault="00EA42C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EA42C1" w:rsidRDefault="00EA42C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A82C97" w:rsidRDefault="00AB0361" w:rsidP="00AB03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color w:val="215868" w:themeColor="accent5" w:themeShade="80"/>
          <w:sz w:val="32"/>
          <w:szCs w:val="32"/>
          <w:highlight w:val="white"/>
          <w:lang w:val="uk-UA"/>
        </w:rPr>
      </w:pPr>
      <w:r w:rsidRPr="00DB5D50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highlight w:val="white"/>
          <w:lang w:val="uk-UA"/>
        </w:rPr>
        <w:lastRenderedPageBreak/>
        <w:t>Прое</w:t>
      </w:r>
      <w:r w:rsidR="00A82C97" w:rsidRPr="00DB5D50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highlight w:val="white"/>
          <w:lang w:val="uk-UA"/>
        </w:rPr>
        <w:t>кт</w:t>
      </w:r>
      <w:r w:rsidRPr="00DB5D50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highlight w:val="white"/>
          <w:lang w:val="uk-UA"/>
        </w:rPr>
        <w:t xml:space="preserve"> </w:t>
      </w:r>
      <w:r w:rsidR="00A82C97" w:rsidRPr="00DB5D50">
        <w:rPr>
          <w:rFonts w:ascii="Times New Roman" w:hAnsi="Times New Roman" w:cs="Times New Roman"/>
          <w:b/>
          <w:bCs/>
          <w:i/>
          <w:color w:val="215868" w:themeColor="accent5" w:themeShade="80"/>
          <w:sz w:val="32"/>
          <w:szCs w:val="32"/>
          <w:highlight w:val="white"/>
        </w:rPr>
        <w:t>«</w:t>
      </w:r>
      <w:r w:rsidR="00A82C97" w:rsidRPr="00DB5D50">
        <w:rPr>
          <w:rFonts w:ascii="Times New Roman" w:hAnsi="Times New Roman" w:cs="Times New Roman"/>
          <w:b/>
          <w:bCs/>
          <w:i/>
          <w:color w:val="215868" w:themeColor="accent5" w:themeShade="80"/>
          <w:sz w:val="32"/>
          <w:szCs w:val="32"/>
          <w:highlight w:val="white"/>
          <w:lang w:val="uk-UA"/>
        </w:rPr>
        <w:t>Обдарована дитина</w:t>
      </w:r>
      <w:r w:rsidR="00A82C97" w:rsidRPr="00DB5D50">
        <w:rPr>
          <w:rFonts w:ascii="Times New Roman" w:hAnsi="Times New Roman" w:cs="Times New Roman"/>
          <w:b/>
          <w:bCs/>
          <w:i/>
          <w:color w:val="215868" w:themeColor="accent5" w:themeShade="80"/>
          <w:sz w:val="32"/>
          <w:szCs w:val="32"/>
          <w:highlight w:val="white"/>
        </w:rPr>
        <w:t>»</w:t>
      </w:r>
    </w:p>
    <w:p w:rsidR="00DB5D50" w:rsidRPr="00DB5D50" w:rsidRDefault="00DB5D50" w:rsidP="00AB03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highlight w:val="white"/>
          <w:lang w:val="uk-UA"/>
        </w:rPr>
      </w:pPr>
    </w:p>
    <w:p w:rsidR="00A82C97" w:rsidRPr="00A82C97" w:rsidRDefault="00AB0361" w:rsidP="008232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прое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оптимальних умов для виявлення, розвитку і реалізації потенційних можливостей обдарованих дітей у всіх напрямках: інтелектуальному, творчому, спортивному, естетичному.</w:t>
      </w:r>
    </w:p>
    <w:tbl>
      <w:tblPr>
        <w:tblW w:w="11057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057"/>
      </w:tblGrid>
      <w:tr w:rsidR="00A82C97" w:rsidRPr="00A82C97" w:rsidTr="00AB0361">
        <w:trPr>
          <w:trHeight w:val="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0361" w:rsidRDefault="00AB0361" w:rsidP="00932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Етапи реалізації програми прое</w:t>
            </w: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="009327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7"/>
              <w:tblW w:w="10633" w:type="dxa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4253"/>
              <w:gridCol w:w="1417"/>
              <w:gridCol w:w="1418"/>
              <w:gridCol w:w="1275"/>
              <w:gridCol w:w="1701"/>
            </w:tblGrid>
            <w:tr w:rsidR="0093279A" w:rsidRPr="00326F2A" w:rsidTr="00DB5D50">
              <w:tc>
                <w:tcPr>
                  <w:tcW w:w="569" w:type="dxa"/>
                  <w:vMerge w:val="restart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№ п/п</w:t>
                  </w:r>
                </w:p>
              </w:tc>
              <w:tc>
                <w:tcPr>
                  <w:tcW w:w="4253" w:type="dxa"/>
                  <w:vMerge w:val="restart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Напрямки діяльності</w:t>
                  </w:r>
                </w:p>
              </w:tc>
              <w:tc>
                <w:tcPr>
                  <w:tcW w:w="4110" w:type="dxa"/>
                  <w:gridSpan w:val="3"/>
                </w:tcPr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Етапи реалізації</w:t>
                  </w:r>
                </w:p>
              </w:tc>
              <w:tc>
                <w:tcPr>
                  <w:tcW w:w="1701" w:type="dxa"/>
                  <w:vMerge w:val="restart"/>
                  <w:textDirection w:val="btLr"/>
                </w:tcPr>
                <w:p w:rsidR="008C3059" w:rsidRDefault="008C3059" w:rsidP="008C3059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93279A" w:rsidRPr="00A82C97" w:rsidRDefault="0093279A" w:rsidP="008C3059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Відповідальний</w:t>
                  </w:r>
                </w:p>
              </w:tc>
            </w:tr>
            <w:tr w:rsidR="0093279A" w:rsidRPr="00326F2A" w:rsidTr="00DB5D50">
              <w:trPr>
                <w:trHeight w:val="2189"/>
              </w:trPr>
              <w:tc>
                <w:tcPr>
                  <w:tcW w:w="569" w:type="dxa"/>
                  <w:vMerge/>
                </w:tcPr>
                <w:p w:rsidR="0093279A" w:rsidRDefault="0093279A" w:rsidP="00A82C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253" w:type="dxa"/>
                  <w:vMerge/>
                  <w:vAlign w:val="center"/>
                </w:tcPr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17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Організаційний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2020-2021</w:t>
                  </w:r>
                </w:p>
              </w:tc>
              <w:tc>
                <w:tcPr>
                  <w:tcW w:w="1418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Реалізаційний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2022-2023</w:t>
                  </w:r>
                </w:p>
              </w:tc>
              <w:tc>
                <w:tcPr>
                  <w:tcW w:w="1275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Узагальнюючий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2024-2025</w:t>
                  </w:r>
                </w:p>
              </w:tc>
              <w:tc>
                <w:tcPr>
                  <w:tcW w:w="1701" w:type="dxa"/>
                  <w:vMerge/>
                </w:tcPr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3279A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82320B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93279A" w:rsidRPr="0082320B" w:rsidRDefault="0093279A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0B2288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Систематично поповнювати шкільни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й інформаційний банк даних про: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інтелектуально обдарованих дітей; </w:t>
                  </w:r>
                </w:p>
                <w:p w:rsidR="0093279A" w:rsidRPr="0093279A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творчо обдарованих дітей;</w:t>
                  </w:r>
                </w:p>
                <w:p w:rsidR="0093279A" w:rsidRPr="00A82C97" w:rsidRDefault="0093279A" w:rsidP="00DB5D5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спортивно обдарованих дітей;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технічно обдарованих дітей</w:t>
                  </w:r>
                </w:p>
              </w:tc>
              <w:tc>
                <w:tcPr>
                  <w:tcW w:w="1417" w:type="dxa"/>
                </w:tcPr>
                <w:p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93279A" w:rsidRP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 організатор, вчитель інформатики</w:t>
                  </w:r>
                </w:p>
              </w:tc>
            </w:tr>
            <w:tr w:rsidR="000B2288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0B2288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253" w:type="dxa"/>
                  <w:vAlign w:val="center"/>
                </w:tcPr>
                <w:p w:rsidR="000B2288" w:rsidRPr="00A82C97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Висвітлювати інформацію про обдарованих дітей, їх досягненнях на шкільному сайті</w:t>
                  </w:r>
                </w:p>
              </w:tc>
              <w:tc>
                <w:tcPr>
                  <w:tcW w:w="1417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0B2288" w:rsidRPr="00A82C97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 організатор, вчитель інформатики</w:t>
                  </w:r>
                </w:p>
              </w:tc>
            </w:tr>
            <w:tr w:rsidR="000B2288" w:rsidRPr="000B2288" w:rsidTr="00DB5D50">
              <w:trPr>
                <w:cantSplit/>
                <w:trHeight w:val="1890"/>
              </w:trPr>
              <w:tc>
                <w:tcPr>
                  <w:tcW w:w="569" w:type="dxa"/>
                  <w:tcBorders>
                    <w:bottom w:val="single" w:sz="4" w:space="0" w:color="auto"/>
                  </w:tcBorders>
                </w:tcPr>
                <w:p w:rsidR="000B2288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0B2288" w:rsidRPr="00AB0361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Оформити і поповнювати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портфоліо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для роботи з обдарованими дітьми з метою 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textDirection w:val="btLr"/>
                </w:tcPr>
                <w:p w:rsid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B2288" w:rsidRP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0B2288" w:rsidRPr="000B2288" w:rsidTr="00DB5D50">
              <w:trPr>
                <w:trHeight w:val="30"/>
              </w:trPr>
              <w:tc>
                <w:tcPr>
                  <w:tcW w:w="569" w:type="dxa"/>
                  <w:tcBorders>
                    <w:top w:val="single" w:sz="4" w:space="0" w:color="auto"/>
                  </w:tcBorders>
                </w:tcPr>
                <w:p w:rsidR="000B2288" w:rsidRDefault="000B2288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</w:tcBorders>
                  <w:vAlign w:val="center"/>
                </w:tcPr>
                <w:p w:rsidR="000B2288" w:rsidRPr="00A82C97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визначення творчо обдарованих підлітків та надання їм необхідної підтримки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0B2288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0B2288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:rsidR="000B2288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0B2288" w:rsidRPr="00A82C97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36277" w:rsidRPr="000B2288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4253" w:type="dxa"/>
                  <w:vAlign w:val="center"/>
                </w:tcPr>
                <w:p w:rsidR="00736277" w:rsidRPr="00AB0361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Здійснювати інформаційно-педагогічний супровід обдарованих дітей з метою надання консультацій щодо створення особистих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портфоліо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 рамках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·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круглого столу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Портфоліо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здобувача освіти – крок до успіху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736277" w:rsidRP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  <w:r w:rsidRPr="005E7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36277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5</w:t>
                  </w:r>
                </w:p>
              </w:tc>
              <w:tc>
                <w:tcPr>
                  <w:tcW w:w="4253" w:type="dxa"/>
                  <w:vAlign w:val="center"/>
                </w:tcPr>
                <w:p w:rsidR="00736277" w:rsidRPr="00A82C97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Забезпечення умов для систематичного підвищення майстерності вчителів, які працюють з обдарованими дітьми, шляхом участі в семінарах і практикумах.</w:t>
                  </w:r>
                </w:p>
              </w:tc>
              <w:tc>
                <w:tcPr>
                  <w:tcW w:w="1417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736277" w:rsidRPr="000B2288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4253" w:type="dxa"/>
                  <w:vAlign w:val="center"/>
                </w:tcPr>
                <w:p w:rsidR="00736277" w:rsidRPr="00AB0361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Поновлювати методичними рекомендаціями науково-методичну базу даних з формування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психолого-фізіологічної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стійкості, профілактики стресів, розумових, емоційних перевантажень здобувачів освіти</w:t>
                  </w:r>
                </w:p>
              </w:tc>
              <w:tc>
                <w:tcPr>
                  <w:tcW w:w="1417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НВР,шкільний психолог</w:t>
                  </w:r>
                </w:p>
              </w:tc>
            </w:tr>
            <w:tr w:rsidR="00736277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4253" w:type="dxa"/>
                  <w:vAlign w:val="center"/>
                </w:tcPr>
                <w:p w:rsidR="00736277" w:rsidRPr="00A82C97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Здійснення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особистісно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орієнтованого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підходу до здобувачів освіти шляхом впровадження нових технологій освітнього процесу</w:t>
                  </w:r>
                </w:p>
              </w:tc>
              <w:tc>
                <w:tcPr>
                  <w:tcW w:w="1417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736277" w:rsidTr="00DB5D50">
              <w:trPr>
                <w:cantSplit/>
                <w:trHeight w:val="1786"/>
              </w:trPr>
              <w:tc>
                <w:tcPr>
                  <w:tcW w:w="569" w:type="dxa"/>
                </w:tcPr>
                <w:p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4253" w:type="dxa"/>
                  <w:vAlign w:val="center"/>
                </w:tcPr>
                <w:p w:rsidR="00736277" w:rsidRPr="00A82C97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Координація дій з культурно-просвітницькими закладами регіону</w:t>
                  </w:r>
                </w:p>
              </w:tc>
              <w:tc>
                <w:tcPr>
                  <w:tcW w:w="1417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B340ED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B340ED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4253" w:type="dxa"/>
                  <w:vAlign w:val="center"/>
                </w:tcPr>
                <w:p w:rsidR="00B340ED" w:rsidRPr="00A82C97" w:rsidRDefault="00B340ED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Здійснення педагогічного відбору методик педагогічних технологій,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особистісно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-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розвивальних методик з предметів, що відповідають формам і завданням здобуття освіти обдарованих дітей. Поповнювати методичну скарбничку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Сучасні форми, методи і прийоми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340ED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327D3E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327D3E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</w:t>
                  </w:r>
                </w:p>
              </w:tc>
              <w:tc>
                <w:tcPr>
                  <w:tcW w:w="4253" w:type="dxa"/>
                  <w:vAlign w:val="center"/>
                </w:tcPr>
                <w:p w:rsidR="00327D3E" w:rsidRPr="00A82C97" w:rsidRDefault="00327D3E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Пропаганда кращих авторських розробок дидактичного, психолого-педагогічного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забезпечення освітнього процес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·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засіданнях МО під час участі в педагогічних семінарах</w:t>
                  </w:r>
                </w:p>
              </w:tc>
              <w:tc>
                <w:tcPr>
                  <w:tcW w:w="1417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27D3E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327D3E" w:rsidTr="00DB5D50">
              <w:trPr>
                <w:cantSplit/>
                <w:trHeight w:val="1558"/>
              </w:trPr>
              <w:tc>
                <w:tcPr>
                  <w:tcW w:w="569" w:type="dxa"/>
                </w:tcPr>
                <w:p w:rsidR="00327D3E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10</w:t>
                  </w:r>
                </w:p>
              </w:tc>
              <w:tc>
                <w:tcPr>
                  <w:tcW w:w="4253" w:type="dxa"/>
                  <w:vAlign w:val="center"/>
                </w:tcPr>
                <w:p w:rsidR="00327D3E" w:rsidRPr="00A82C97" w:rsidRDefault="00327D3E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Соціально-психологічне забезпечення</w:t>
                  </w:r>
                </w:p>
              </w:tc>
              <w:tc>
                <w:tcPr>
                  <w:tcW w:w="1417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27D3E" w:rsidRPr="00A82C97" w:rsidRDefault="00DB5D50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11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Розробка та апробація системи ранньої поетапної діагностики та своєчасного виявлення талановитих дітей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DB5D50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Адміністрація,класні керівники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12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Здійснювати психологічний моніторинг з метою виявлення обдарованих учнів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DB5D50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Адміністрація,класні керівник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13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семінару для педагогів, спрямованого на підвищення рівня їхньої психолого-педагогічної підготовки для роботи з обдарованими дітьми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14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Проведення психологічних обстежень особливостей обдарованих дітей за методикою ПДО, Леонгарда,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Шмішека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,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Кетелла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DB5D50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Класні керівники,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міськ.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психолог</w:t>
                  </w:r>
                  <w:proofErr w:type="spellEnd"/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15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Впровадження в роботу рекомендацій з профілактики емоційних та розумових перевантажень, запобігання стресів обдарованих дітей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16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946FB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Удосконалення алгоритмів, пам’яток для обдарованих дітей, способів проведення самостійної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ауково-дослідницької діяльності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17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Залучення здобувачів освіти до соціологічних досліджень як форми наукової роботи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18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консультування батьків здобувачів освіти щодо роботи з обдарованими дітьми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Класні керівники, 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вчителі</w:t>
                  </w:r>
                </w:p>
              </w:tc>
            </w:tr>
            <w:tr w:rsidR="00CC12C3" w:rsidRPr="000B2288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19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B0361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Підвищення рівня мотивації здобувачів освіти закладу як основа здобуття якісної освіти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вчителі</w:t>
                  </w:r>
                </w:p>
              </w:tc>
            </w:tr>
            <w:tr w:rsidR="00CC12C3" w:rsidTr="00DB5D50">
              <w:trPr>
                <w:cantSplit/>
                <w:trHeight w:val="1813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20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Педагогічний супровід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Класні керівники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вчителі</w:t>
                  </w:r>
                </w:p>
              </w:tc>
            </w:tr>
            <w:tr w:rsidR="00CC12C3" w:rsidRPr="000B2288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21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B0361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Удосконалення системи заходів щодо ефективної підготовці здобувачів освіти до участі у І етапі олімпіад з базових дисциплін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22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і проведення предметних олімпіад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Заст.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директора</w:t>
                  </w:r>
                  <w:proofErr w:type="spellEnd"/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НВР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23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Підготовка здобувачів освіти до участі в ІІ, ІІІ, ІV етапах предметних олімпіад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Заст.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директора</w:t>
                  </w:r>
                  <w:proofErr w:type="spellEnd"/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НВР, вчителі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24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Організувати та взяти участь в міжнародних інтерактивних конкурсах з предметів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природночо</w:t>
                  </w:r>
                  <w:proofErr w:type="spellEnd"/>
                  <w:r w:rsidRPr="005E7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математичного циклу (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Кенгуру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Левеня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та інші), філологічного циклу (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Геліантус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Грінвіч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тощо)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25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 сторінках шкільного сайту систематично наповнювати рубрику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Наші досягнення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результатами участі здобувачів освіти у різних конкурсах, турнірах тощо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вчитель інформатики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26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Відзначати переможців та призерів олімпіад, творчо обдарованих здобувачів освіти на святі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Гордість школи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Заст.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директора</w:t>
                  </w:r>
                  <w:proofErr w:type="spellEnd"/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НВР, вчителі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27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Започаткувати та удосконалити роботу гуртків, направлених на розвиток творчості естетично обдарованих дітей: вокального,</w:t>
                  </w:r>
                </w:p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декоративно – ужиткового, хореографічного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Заст.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директора з НВР, керівники гуртків</w:t>
                  </w:r>
                </w:p>
              </w:tc>
            </w:tr>
            <w:tr w:rsidR="00CC12C3" w:rsidTr="00DB5D50">
              <w:trPr>
                <w:cantSplit/>
                <w:trHeight w:val="1558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28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Проводити творчі звіти учасників гуртків наприкінці кожного навчального року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Заст.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директора</w:t>
                  </w:r>
                  <w:proofErr w:type="spellEnd"/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НВР, керівники гуртків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29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Постійно організовувати зустрічі з успішними особистостями ОТГ, колишніх випускників школи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82320B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Адміністрація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30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Оформлення інформаційно-аналітичного документа: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Моніторинг результативності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CC12C3" w:rsidRPr="00A946FB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CC12C3" w:rsidRPr="00A946FB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82320B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:rsidTr="00DB5D50">
              <w:trPr>
                <w:cantSplit/>
                <w:trHeight w:val="1367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31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Методичні заходи на реалізацію проекту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Заст.</w:t>
                  </w:r>
                  <w:r w:rsidR="008232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директора</w:t>
                  </w:r>
                  <w:proofErr w:type="spellEnd"/>
                  <w:r w:rsidR="008232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НВР</w:t>
                  </w:r>
                </w:p>
              </w:tc>
            </w:tr>
            <w:tr w:rsidR="00CC12C3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32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Науково-методичне забезпечення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·</w:t>
                  </w:r>
                </w:p>
              </w:tc>
              <w:tc>
                <w:tcPr>
                  <w:tcW w:w="1417" w:type="dxa"/>
                </w:tcPr>
                <w:p w:rsidR="00CC12C3" w:rsidRPr="005E718B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75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Заст.</w:t>
                  </w:r>
                  <w:r w:rsidR="008232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директора</w:t>
                  </w:r>
                  <w:proofErr w:type="spellEnd"/>
                  <w:r w:rsidR="008232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НВР</w:t>
                  </w:r>
                </w:p>
              </w:tc>
            </w:tr>
            <w:tr w:rsidR="00CC12C3" w:rsidTr="00DB5D50">
              <w:trPr>
                <w:cantSplit/>
                <w:trHeight w:val="1545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33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Круглий стіл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Результативність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75" w:type="dxa"/>
                </w:tcPr>
                <w:p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82320B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DB5D50">
              <w:trPr>
                <w:cantSplit/>
                <w:trHeight w:val="1681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34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Нарада при директору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Робота з обдарованими: проблеми і перспективи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23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RPr="000B2288" w:rsidTr="00DB5D50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35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B0361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Шляхи підвищення рівня мотивації саморозвитку здобувачів освіти як основа успішної освітньої діяльності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75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DB5D50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Заст.</w:t>
                  </w:r>
                  <w:r w:rsidR="0082320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директора з НВР, вчителі</w:t>
                  </w:r>
                </w:p>
              </w:tc>
            </w:tr>
            <w:tr w:rsidR="00CC12C3" w:rsidTr="00DB5D50">
              <w:trPr>
                <w:cantSplit/>
                <w:trHeight w:val="1539"/>
              </w:trPr>
              <w:tc>
                <w:tcPr>
                  <w:tcW w:w="569" w:type="dxa"/>
                </w:tcPr>
                <w:p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36</w:t>
                  </w:r>
                </w:p>
              </w:tc>
              <w:tc>
                <w:tcPr>
                  <w:tcW w:w="4253" w:type="dxa"/>
                  <w:vAlign w:val="center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Методична рада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Роль наставника у творчому зростанні здобувача освіти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18" w:type="dxa"/>
                </w:tcPr>
                <w:p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75" w:type="dxa"/>
                </w:tcPr>
                <w:p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B5D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701" w:type="dxa"/>
                  <w:textDirection w:val="btLr"/>
                </w:tcPr>
                <w:p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</w:tbl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F2A" w:rsidRPr="00A82C97" w:rsidRDefault="00326F2A" w:rsidP="00326F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</w:p>
          <w:p w:rsidR="00326F2A" w:rsidRPr="00326F2A" w:rsidRDefault="00326F2A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формування банку даних із різноманітних напрямків роботи з обдарованими дітьми;</w:t>
            </w:r>
          </w:p>
          <w:p w:rsidR="00326F2A" w:rsidRPr="00326F2A" w:rsidRDefault="00326F2A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системи виявлення та розвитку обдарованих і талановитих дітей;</w:t>
            </w:r>
          </w:p>
          <w:p w:rsidR="00326F2A" w:rsidRPr="00326F2A" w:rsidRDefault="00326F2A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створення умов для їх самореалізації через надання якісних освітніх послуг, </w:t>
            </w:r>
            <w:proofErr w:type="spellStart"/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особистісно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орієнтований освітній процес, доступ до сучасних і 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диційних інформаційних ресурсів;</w:t>
            </w:r>
          </w:p>
          <w:p w:rsidR="00326F2A" w:rsidRPr="00326F2A" w:rsidRDefault="00326F2A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значні досягнення у предметних олімпіадах, конкурсах, турнірах районного, обласного, Всеукраїнського рівня.</w:t>
            </w:r>
          </w:p>
          <w:p w:rsidR="00A82C97" w:rsidRPr="00326F2A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82C97" w:rsidRPr="00DB5D50" w:rsidRDefault="00326F2A" w:rsidP="00326F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highlight w:val="white"/>
          <w:lang w:val="uk-UA"/>
        </w:rPr>
      </w:pPr>
      <w:r w:rsidRPr="00DB5D50">
        <w:rPr>
          <w:rFonts w:ascii="Times New Roman" w:hAnsi="Times New Roman" w:cs="Times New Roman"/>
          <w:b/>
          <w:i/>
          <w:color w:val="00B050"/>
          <w:sz w:val="32"/>
          <w:szCs w:val="32"/>
          <w:highlight w:val="white"/>
          <w:lang w:val="uk-UA"/>
        </w:rPr>
        <w:lastRenderedPageBreak/>
        <w:t>Прое</w:t>
      </w:r>
      <w:r w:rsidR="00A82C97" w:rsidRPr="00DB5D50">
        <w:rPr>
          <w:rFonts w:ascii="Times New Roman" w:hAnsi="Times New Roman" w:cs="Times New Roman"/>
          <w:b/>
          <w:i/>
          <w:color w:val="00B050"/>
          <w:sz w:val="32"/>
          <w:szCs w:val="32"/>
          <w:highlight w:val="white"/>
          <w:lang w:val="uk-UA"/>
        </w:rPr>
        <w:t>кт</w:t>
      </w:r>
      <w:r w:rsidRPr="00DB5D50">
        <w:rPr>
          <w:rFonts w:ascii="Times New Roman" w:hAnsi="Times New Roman" w:cs="Times New Roman"/>
          <w:b/>
          <w:i/>
          <w:color w:val="00B050"/>
          <w:sz w:val="32"/>
          <w:szCs w:val="32"/>
          <w:highlight w:val="white"/>
          <w:lang w:val="uk-UA"/>
        </w:rPr>
        <w:t xml:space="preserve"> </w:t>
      </w:r>
      <w:r w:rsidR="00A82C97" w:rsidRPr="00DB5D50">
        <w:rPr>
          <w:rFonts w:ascii="Times New Roman" w:hAnsi="Times New Roman" w:cs="Times New Roman"/>
          <w:b/>
          <w:bCs/>
          <w:i/>
          <w:color w:val="00B050"/>
          <w:sz w:val="32"/>
          <w:szCs w:val="32"/>
          <w:highlight w:val="white"/>
          <w:lang w:val="uk-UA"/>
        </w:rPr>
        <w:t>«Інновації в НОВІЙ УКРАЇНСЬКІЙ ШКОЛІ»</w:t>
      </w:r>
    </w:p>
    <w:p w:rsidR="00A82C97" w:rsidRPr="00A82C97" w:rsidRDefault="00326F2A" w:rsidP="00326F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прое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ння рівня майстерності вчителів,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спрямування їхньої роботи на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реалізацію творчого потенціалу;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пошук ефективних шляхів організації освітньої діяльності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326F2A" w:rsidP="00326F2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 прое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оновлення змісту навчання та побудова його на концептуальній основі новаторських освітніх технологій;</w:t>
      </w:r>
    </w:p>
    <w:p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розвиток системи забезпечення якості освітніх послуг;</w:t>
      </w:r>
    </w:p>
    <w:p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підвищення ефективності </w:t>
      </w:r>
      <w:r w:rsidR="009A1C1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управління якістю освіти закладу</w:t>
      </w: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326F2A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підвищення конкурентоздатності школи в соціумі громади;</w:t>
      </w:r>
    </w:p>
    <w:p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пошук та розробка ефективних методів освітнього процесу, управління освітнім процесом та професійним розвитком педагогів;</w:t>
      </w:r>
    </w:p>
    <w:p w:rsidR="00A82C97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упровадження нових та модернізованих форм і методів управлінської діяльності.</w:t>
      </w:r>
    </w:p>
    <w:p w:rsidR="00C06F4F" w:rsidRPr="00014914" w:rsidRDefault="00014914" w:rsidP="00014914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реалізації програми проекту</w:t>
      </w:r>
      <w:r w:rsidRPr="0001491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7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1701"/>
        <w:gridCol w:w="1560"/>
        <w:gridCol w:w="1559"/>
        <w:gridCol w:w="1559"/>
      </w:tblGrid>
      <w:tr w:rsidR="00C06F4F" w:rsidTr="000663E7">
        <w:trPr>
          <w:trHeight w:val="360"/>
        </w:trPr>
        <w:tc>
          <w:tcPr>
            <w:tcW w:w="594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4226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C06F4F" w:rsidRPr="00A82C97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C06F4F" w:rsidRDefault="00C06F4F" w:rsidP="00C06F4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Відповідальна особа</w:t>
            </w:r>
          </w:p>
        </w:tc>
      </w:tr>
      <w:tr w:rsidR="00C06F4F" w:rsidTr="000663E7">
        <w:trPr>
          <w:trHeight w:val="285"/>
        </w:trPr>
        <w:tc>
          <w:tcPr>
            <w:tcW w:w="594" w:type="dxa"/>
            <w:vMerge/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4226" w:type="dxa"/>
            <w:vMerge/>
          </w:tcPr>
          <w:p w:rsidR="00C06F4F" w:rsidRPr="00A82C97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2024-2025</w:t>
            </w:r>
          </w:p>
        </w:tc>
        <w:tc>
          <w:tcPr>
            <w:tcW w:w="1559" w:type="dxa"/>
            <w:vMerge/>
          </w:tcPr>
          <w:p w:rsidR="00C06F4F" w:rsidRDefault="00C06F4F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C06F4F" w:rsidTr="000663E7">
        <w:tc>
          <w:tcPr>
            <w:tcW w:w="594" w:type="dxa"/>
          </w:tcPr>
          <w:p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4226" w:type="dxa"/>
            <w:vAlign w:val="center"/>
          </w:tcPr>
          <w:p w:rsidR="00C06F4F" w:rsidRPr="00A82C97" w:rsidRDefault="00C06F4F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Теоретична, науково-методична підтримка педагогів до інноваційної роботи, створення сприятливого психологічного клімату</w:t>
            </w:r>
          </w:p>
        </w:tc>
        <w:tc>
          <w:tcPr>
            <w:tcW w:w="1701" w:type="dxa"/>
          </w:tcPr>
          <w:p w:rsidR="00C06F4F" w:rsidRPr="002E7D95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C06F4F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участь освітнього закладу у Програмі нової української школи. Створення ініціативної групи у закладі</w:t>
            </w:r>
          </w:p>
        </w:tc>
        <w:tc>
          <w:tcPr>
            <w:tcW w:w="1701" w:type="dxa"/>
          </w:tcPr>
          <w:p w:rsidR="00994429" w:rsidRPr="002E7D95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інновацій в управлінні освітнім закладом</w:t>
            </w:r>
          </w:p>
        </w:tc>
        <w:tc>
          <w:tcPr>
            <w:tcW w:w="170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картотеки з проблеми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технології освітнього процесу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науково-методичної літератури з даної проблеми. Здійснювати інформаційне забезпечення педагогів із питань запровадження освітніх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інновацій (ознайомлення педагогічних працівників із науковими процесами, рекомендаціями, іншими матеріалами)</w:t>
            </w:r>
          </w:p>
        </w:tc>
        <w:tc>
          <w:tcPr>
            <w:tcW w:w="170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6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педагогічного досвіду вчителів школи, України</w:t>
            </w:r>
          </w:p>
        </w:tc>
        <w:tc>
          <w:tcPr>
            <w:tcW w:w="170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МО вчителів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4226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170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4226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рекомендацій щодо впровадження інновацій у практику роботи школи : – рекомендувати педагогам для опрацювання сучасні науково-методичні посібники, монографії, рекомендації конференції; – надавати методичну допомогу педагогам в розробці індивідуальної траєкторії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фесійного і особистого розвитку</w:t>
            </w:r>
          </w:p>
        </w:tc>
        <w:tc>
          <w:tcPr>
            <w:tcW w:w="170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Апробація теоретичних положень та методичних рекомендацій</w:t>
            </w:r>
          </w:p>
        </w:tc>
        <w:tc>
          <w:tcPr>
            <w:tcW w:w="170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10</w:t>
            </w:r>
          </w:p>
        </w:tc>
        <w:tc>
          <w:tcPr>
            <w:tcW w:w="4226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роботи з колективом закладу освіти щодо впровадження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орієнтованої технології навчання: – психологічна і мотиваційна підг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отовка; – теоретична підготовка</w:t>
            </w:r>
          </w:p>
        </w:tc>
        <w:tc>
          <w:tcPr>
            <w:tcW w:w="170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11</w:t>
            </w:r>
          </w:p>
        </w:tc>
        <w:tc>
          <w:tcPr>
            <w:tcW w:w="4226" w:type="dxa"/>
            <w:vAlign w:val="center"/>
          </w:tcPr>
          <w:p w:rsidR="00994429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умов, за яких можлива інноваційна педагогічна діяльність</w:t>
            </w:r>
          </w:p>
          <w:p w:rsidR="000663E7" w:rsidRPr="00A82C97" w:rsidRDefault="000663E7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12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проміжних результатів напрацювань у практику роботи членів творчої групи</w:t>
            </w:r>
          </w:p>
        </w:tc>
        <w:tc>
          <w:tcPr>
            <w:tcW w:w="170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13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процесом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впроваджен</w:t>
            </w:r>
            <w:r w:rsidR="009A1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інноваційних знахідок у закладі</w:t>
            </w:r>
          </w:p>
        </w:tc>
        <w:tc>
          <w:tcPr>
            <w:tcW w:w="170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1560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директора з НВР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14</w:t>
            </w:r>
          </w:p>
        </w:tc>
        <w:tc>
          <w:tcPr>
            <w:tcW w:w="4226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Освоєння нових педагогічних ідей шляхом залучення педагогів до інноваційної діяльності: – засідання педагогічної ради, круглі столи,семінари тощо; – творча діяльність педагогів у методичних об’єднаннях; – участь у науково-практичних конференціях; – узагальнення власного досвіду й досвіду своїх колег; – сертифікація на курсах підвищення кваліфікації; – самостійна дослідницька, творча робота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темою, проблемою</w:t>
            </w:r>
          </w:p>
        </w:tc>
        <w:tc>
          <w:tcPr>
            <w:tcW w:w="170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15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досвіду роботи членів творчої групи: розробка рекомендацій та порад щодо впровадження в практику роботи школи інноваційних технологій</w:t>
            </w:r>
          </w:p>
        </w:tc>
        <w:tc>
          <w:tcPr>
            <w:tcW w:w="170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16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узагальнення стану роботи з упровадження інноваційних процесів у школі</w:t>
            </w:r>
          </w:p>
        </w:tc>
        <w:tc>
          <w:tcPr>
            <w:tcW w:w="170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17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напрацювань на засіданнях педагогічної ради, методичної ради</w:t>
            </w:r>
          </w:p>
        </w:tc>
        <w:tc>
          <w:tcPr>
            <w:tcW w:w="170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RPr="000663E7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18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якості інноваційної діяльності</w:t>
            </w:r>
          </w:p>
        </w:tc>
        <w:tc>
          <w:tcPr>
            <w:tcW w:w="170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0663E7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Заст.</w:t>
            </w:r>
            <w:r w:rsidR="00014914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19</w:t>
            </w:r>
          </w:p>
        </w:tc>
        <w:tc>
          <w:tcPr>
            <w:tcW w:w="4226" w:type="dxa"/>
            <w:vAlign w:val="center"/>
          </w:tcPr>
          <w:p w:rsidR="00994429" w:rsidRPr="000663E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узагальнення стану роботи з упровадження інноваційних процесів у школі</w:t>
            </w:r>
          </w:p>
        </w:tc>
        <w:tc>
          <w:tcPr>
            <w:tcW w:w="170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напрацювань на засіданнях педагогічної ради, методичної ради</w:t>
            </w:r>
          </w:p>
        </w:tc>
        <w:tc>
          <w:tcPr>
            <w:tcW w:w="170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0663E7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21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якості інноваційної діяльності</w:t>
            </w:r>
          </w:p>
        </w:tc>
        <w:tc>
          <w:tcPr>
            <w:tcW w:w="170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22</w:t>
            </w:r>
          </w:p>
        </w:tc>
        <w:tc>
          <w:tcPr>
            <w:tcW w:w="4226" w:type="dxa"/>
            <w:vAlign w:val="center"/>
          </w:tcPr>
          <w:p w:rsidR="00994429" w:rsidRPr="002E7D95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діагностику щодо виявлення готовності педагога до інноваційної діяльності (анкетування, аналіз освітнього процесу, участь у методичних заходах)</w:t>
            </w:r>
          </w:p>
        </w:tc>
        <w:tc>
          <w:tcPr>
            <w:tcW w:w="170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23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супровід окремих інноваційних проектів</w:t>
            </w:r>
          </w:p>
        </w:tc>
        <w:tc>
          <w:tcPr>
            <w:tcW w:w="170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24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досягнень науки у системі роботи вчителя – основа розвитку творчої особистості здобувача освіти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0663E7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25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Інновації в освітньому процесі. Шляхи впровадження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0663E7">
        <w:trPr>
          <w:trHeight w:val="1068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26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самоосвіти вчителя – чинник професійного зростання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60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0663E7">
        <w:trPr>
          <w:trHeight w:val="1253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27</w:t>
            </w:r>
          </w:p>
        </w:tc>
        <w:tc>
          <w:tcPr>
            <w:tcW w:w="4226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Професійне зростання вчителя у сучасному освітньому просторі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</w:tbl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2E7D95" w:rsidRPr="00A82C97" w:rsidRDefault="002E7D95" w:rsidP="002E7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результати:</w:t>
      </w:r>
    </w:p>
    <w:p w:rsidR="002E7D95" w:rsidRPr="00994429" w:rsidRDefault="002E7D95" w:rsidP="003B03D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узагальнення основних шляхів, форм, засобів та умов, які забезпечують якісну організацію освітнього процесу;</w:t>
      </w:r>
    </w:p>
    <w:p w:rsidR="002E7D95" w:rsidRPr="00994429" w:rsidRDefault="002E7D95" w:rsidP="003B03D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відкритість школи до нововведень в умовах динамічного розвитку освіти:</w:t>
      </w:r>
    </w:p>
    <w:p w:rsidR="002E7D95" w:rsidRPr="00A82C97" w:rsidRDefault="002E7D95" w:rsidP="002E7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ефективна організація науково – методичних структур колегіального управління (науково – методичні ради, малі педагогічні ради, творчі групи, тощо);</w:t>
      </w:r>
    </w:p>
    <w:p w:rsidR="002E7D95" w:rsidRPr="00994429" w:rsidRDefault="002E7D95" w:rsidP="003B03D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запровадження інноваційної діяльності в роботі педагогів, адміністрації школи;</w:t>
      </w:r>
    </w:p>
    <w:p w:rsidR="002E7D95" w:rsidRPr="00994429" w:rsidRDefault="002E7D95" w:rsidP="003B03D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створити у педагогічному колективі о закладу освіти власну модель інноваційного розвитку.</w:t>
      </w:r>
    </w:p>
    <w:p w:rsidR="00C06F4F" w:rsidRDefault="00C06F4F" w:rsidP="002E7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014914" w:rsidRDefault="00014914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color w:val="C00000"/>
          <w:sz w:val="32"/>
          <w:szCs w:val="32"/>
          <w:highlight w:val="white"/>
          <w:lang w:val="uk-UA"/>
        </w:rPr>
      </w:pPr>
      <w:r w:rsidRPr="000663E7">
        <w:rPr>
          <w:rFonts w:ascii="Times New Roman" w:hAnsi="Times New Roman" w:cs="Times New Roman"/>
          <w:b/>
          <w:i/>
          <w:color w:val="C00000"/>
          <w:sz w:val="32"/>
          <w:szCs w:val="32"/>
          <w:highlight w:val="white"/>
          <w:lang w:val="uk-UA"/>
        </w:rPr>
        <w:lastRenderedPageBreak/>
        <w:t xml:space="preserve">Проект </w:t>
      </w:r>
      <w:r w:rsidRPr="000663E7">
        <w:rPr>
          <w:rFonts w:ascii="Times New Roman" w:hAnsi="Times New Roman" w:cs="Times New Roman"/>
          <w:b/>
          <w:bCs/>
          <w:i/>
          <w:color w:val="C00000"/>
          <w:sz w:val="32"/>
          <w:szCs w:val="32"/>
          <w:highlight w:val="white"/>
        </w:rPr>
        <w:t>«</w:t>
      </w:r>
      <w:r w:rsidRPr="000663E7">
        <w:rPr>
          <w:rFonts w:ascii="Times New Roman" w:hAnsi="Times New Roman" w:cs="Times New Roman"/>
          <w:b/>
          <w:bCs/>
          <w:i/>
          <w:color w:val="C00000"/>
          <w:sz w:val="32"/>
          <w:szCs w:val="32"/>
          <w:highlight w:val="white"/>
          <w:lang w:val="uk-UA"/>
        </w:rPr>
        <w:t>Заклад освіти – толерантне середовище. СТОП БУЛІНГ»</w:t>
      </w:r>
    </w:p>
    <w:p w:rsidR="00014914" w:rsidRPr="00014914" w:rsidRDefault="00014914" w:rsidP="000149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проекту</w:t>
      </w:r>
      <w:r w:rsidRP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сприяти розвитку особистості дитини, формуванню її інтелектуального та морального потенціалу; формуванню особистості патріота України, гідного громадянина, який усвідомлює свою приналежність до сучасної Європейської цивілізації;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скоординувати зусилля педагогічної, батьківської громадськості для попередження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протиправних дій та вчинків серед здобувачів освіти;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організувати профілактичну роботу на основі глибокого вивчення причин і умов, які сприяють скоєнню здобувачами освіти правопорушень;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забезпечити організацію змістовного дозвілля й відпочинку;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поліпшити роботу психологічної служби, головну увагу приділити соціально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педагогічній допомозі здобувачам освіти та їхнім батькам, захисту прав та інтересів неповнолітніх;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налагодити правову пропаганду й освіту через наочну агітацію та шкільну газету;</w:t>
      </w:r>
    </w:p>
    <w:p w:rsidR="00014914" w:rsidRDefault="00014914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реалізації програми прое</w:t>
      </w: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7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3943"/>
        <w:gridCol w:w="1559"/>
        <w:gridCol w:w="1560"/>
        <w:gridCol w:w="1547"/>
        <w:gridCol w:w="1996"/>
      </w:tblGrid>
      <w:tr w:rsidR="006A058B" w:rsidTr="000663E7">
        <w:trPr>
          <w:trHeight w:val="554"/>
        </w:trPr>
        <w:tc>
          <w:tcPr>
            <w:tcW w:w="594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3943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4666" w:type="dxa"/>
            <w:gridSpan w:val="3"/>
            <w:tcBorders>
              <w:bottom w:val="single" w:sz="4" w:space="0" w:color="auto"/>
            </w:tcBorders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6A058B" w:rsidRDefault="006A058B" w:rsidP="00A946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96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Відповідальна особа</w:t>
            </w:r>
          </w:p>
        </w:tc>
      </w:tr>
      <w:tr w:rsidR="006A058B" w:rsidTr="000663E7">
        <w:trPr>
          <w:trHeight w:val="105"/>
        </w:trPr>
        <w:tc>
          <w:tcPr>
            <w:tcW w:w="594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3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2022-2023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2024-2025</w:t>
            </w:r>
          </w:p>
        </w:tc>
        <w:tc>
          <w:tcPr>
            <w:tcW w:w="1996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058B" w:rsidTr="000663E7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43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559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6A058B" w:rsidRDefault="0001384E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НВР, </w:t>
            </w:r>
            <w:r w:rsidR="00066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A058B" w:rsidTr="000663E7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43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напруги, тривожності в учнівських колективах: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міжособис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тісною поведінкою здобувачів освіти;</w:t>
            </w:r>
          </w:p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(анкетування) учасників освітнього процесу;</w:t>
            </w:r>
          </w:p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6A058B" w:rsidRPr="0059742A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соціальне дослідження наявності референтних груп та відторгнених в колективах;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тривоги та депресії учнів.</w:t>
            </w:r>
          </w:p>
        </w:tc>
        <w:tc>
          <w:tcPr>
            <w:tcW w:w="1559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психолог, класні керівники</w:t>
            </w:r>
          </w:p>
        </w:tc>
      </w:tr>
      <w:tr w:rsidR="006A058B" w:rsidTr="000663E7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43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питання протидії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загальношкільній батьківській конференції</w:t>
            </w:r>
          </w:p>
        </w:tc>
        <w:tc>
          <w:tcPr>
            <w:tcW w:w="1559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директора з НВР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методичного об’єднання класних керівників на тему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Протидія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колективі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пам’ятки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Маркери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порад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допомогти дітям упоратися з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психолог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стану попередження випадків 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для педагогічного колективу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Безпечна школа. Маски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</w:t>
            </w:r>
            <w:r w:rsidR="00066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ики, заступник директора з НВР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43" w:type="dxa"/>
            <w:vAlign w:val="center"/>
          </w:tcPr>
          <w:p w:rsidR="0059742A" w:rsidRPr="0059742A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59742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Формування навичок дружніх стосунків здобувачів освіти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тренінгових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занять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</w:t>
            </w:r>
            <w:r w:rsidR="00066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43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кінострічок відповідної спрямованості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дискусійного клубу старшокласників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довіряти й бути вдячним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:rsidR="0059742A" w:rsidRDefault="0001384E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43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теми особистої гідності в ході вивчення літературних творі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 уроках історії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Всеукраїнського тижня права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Стоп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тематичного тижня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дитячих мрій та добрих справ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1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</w:t>
            </w:r>
            <w:r w:rsidR="00013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</w:t>
            </w:r>
            <w:proofErr w:type="spellEnd"/>
            <w:r w:rsidR="00013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тематичного тижня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Сильні духом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</w:t>
            </w:r>
            <w:proofErr w:type="spellEnd"/>
            <w:r w:rsidR="00013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НВР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943" w:type="dxa"/>
            <w:vAlign w:val="center"/>
          </w:tcPr>
          <w:p w:rsidR="0059742A" w:rsidRPr="006A058B" w:rsidRDefault="0059742A" w:rsidP="0059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 </w:t>
            </w:r>
            <w:r w:rsidRPr="006A0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Зупиніться! Моя історія про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6A0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</w:t>
            </w:r>
            <w:proofErr w:type="spellEnd"/>
            <w:r w:rsidR="00013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НВР, 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Листівки, колажі, бюлетені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антибулінгового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спрямування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</w:t>
            </w:r>
            <w:proofErr w:type="spellEnd"/>
            <w:r w:rsidR="00013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НВР, 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стану психологічного клімату класу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 керівники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під час освітнього процесу, позаурочний час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НВР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Консультаційна робота з учасниками освітнього процесу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</w:t>
            </w:r>
            <w:proofErr w:type="spellEnd"/>
            <w:r w:rsidR="00013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НВР, психолог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Профілактично-просвітницька,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корекційно-розвивальна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учасниками освітнього процесу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</w:t>
            </w:r>
            <w:proofErr w:type="spellEnd"/>
            <w:r w:rsidR="00013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НВР, психолог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батьківські збори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Протидія цькуванню в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учнівському колективі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663E7" w:rsidP="00066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адміністраціяКласні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керівники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3943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Поради батькам щодо зменшення ризиків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своєї дитини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E57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</w:t>
            </w:r>
            <w:r w:rsidR="00E57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ики, </w:t>
            </w:r>
            <w:proofErr w:type="spellStart"/>
            <w:r w:rsidR="00E57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заст.директора</w:t>
            </w:r>
            <w:proofErr w:type="spellEnd"/>
            <w:r w:rsidR="00E57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НВР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E5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навчити</w:t>
            </w:r>
            <w:r w:rsidR="00E57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безпеці в Інтернеті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E57F6C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 керівники</w:t>
            </w:r>
          </w:p>
        </w:tc>
      </w:tr>
      <w:tr w:rsidR="0059742A" w:rsidTr="000663E7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943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робота через інтернет-сторінки</w:t>
            </w:r>
          </w:p>
        </w:tc>
        <w:tc>
          <w:tcPr>
            <w:tcW w:w="1559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547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вчитель інформатики</w:t>
            </w:r>
          </w:p>
        </w:tc>
      </w:tr>
    </w:tbl>
    <w:p w:rsidR="0001384E" w:rsidRDefault="006A058B" w:rsidP="006A05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результати:</w:t>
      </w:r>
    </w:p>
    <w:p w:rsidR="006A058B" w:rsidRPr="0001384E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системи виховної та профілактичної роботи в закладі;</w:t>
      </w:r>
    </w:p>
    <w:p w:rsidR="006A058B" w:rsidRPr="0001384E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допомога здобувачам освіти і їхнім батькам у захисті своїх прав та інтересів;</w:t>
      </w:r>
    </w:p>
    <w:p w:rsidR="006A058B" w:rsidRPr="0001384E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навчання дітей знаходити вихід із кризових ситуацій та захищати себе від усіх видів насильства (</w:t>
      </w:r>
      <w:proofErr w:type="spellStart"/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);</w:t>
      </w:r>
    </w:p>
    <w:p w:rsidR="006A058B" w:rsidRPr="0001384E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профілактика правопорушень і злочинності серед молоді;</w:t>
      </w:r>
    </w:p>
    <w:p w:rsidR="006A058B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без</w:t>
      </w:r>
      <w:r w:rsidR="00815D25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печного толерантного середовища;</w:t>
      </w:r>
    </w:p>
    <w:p w:rsidR="00815D25" w:rsidRPr="00815D25" w:rsidRDefault="00815D25" w:rsidP="003B03DD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4C3D">
        <w:rPr>
          <w:sz w:val="28"/>
          <w:szCs w:val="28"/>
        </w:rPr>
        <w:t>усвідомлення</w:t>
      </w:r>
      <w:proofErr w:type="spellEnd"/>
      <w:r w:rsidRPr="00554C3D">
        <w:rPr>
          <w:sz w:val="28"/>
          <w:szCs w:val="28"/>
        </w:rPr>
        <w:t xml:space="preserve"> </w:t>
      </w:r>
      <w:proofErr w:type="spellStart"/>
      <w:r w:rsidRPr="00554C3D">
        <w:rPr>
          <w:sz w:val="28"/>
          <w:szCs w:val="28"/>
        </w:rPr>
        <w:t>дітьми</w:t>
      </w:r>
      <w:proofErr w:type="spellEnd"/>
      <w:r w:rsidRPr="00554C3D">
        <w:rPr>
          <w:sz w:val="28"/>
          <w:szCs w:val="28"/>
        </w:rPr>
        <w:t xml:space="preserve"> </w:t>
      </w:r>
      <w:proofErr w:type="gramStart"/>
      <w:r w:rsidRPr="00554C3D">
        <w:rPr>
          <w:sz w:val="28"/>
          <w:szCs w:val="28"/>
        </w:rPr>
        <w:t>негативного</w:t>
      </w:r>
      <w:proofErr w:type="gramEnd"/>
      <w:r w:rsidRPr="00554C3D">
        <w:rPr>
          <w:sz w:val="28"/>
          <w:szCs w:val="28"/>
        </w:rPr>
        <w:t xml:space="preserve"> </w:t>
      </w:r>
      <w:proofErr w:type="spellStart"/>
      <w:r w:rsidRPr="00554C3D">
        <w:rPr>
          <w:sz w:val="28"/>
          <w:szCs w:val="28"/>
        </w:rPr>
        <w:t>впливу</w:t>
      </w:r>
      <w:proofErr w:type="spellEnd"/>
      <w:r w:rsidRPr="00554C3D">
        <w:rPr>
          <w:sz w:val="28"/>
          <w:szCs w:val="28"/>
        </w:rPr>
        <w:t xml:space="preserve"> на </w:t>
      </w:r>
      <w:proofErr w:type="spellStart"/>
      <w:r w:rsidRPr="00554C3D">
        <w:rPr>
          <w:sz w:val="28"/>
          <w:szCs w:val="28"/>
        </w:rPr>
        <w:t>організм</w:t>
      </w:r>
      <w:proofErr w:type="spellEnd"/>
      <w:r w:rsidRPr="00554C3D">
        <w:rPr>
          <w:sz w:val="28"/>
          <w:szCs w:val="28"/>
        </w:rPr>
        <w:t xml:space="preserve"> </w:t>
      </w:r>
      <w:proofErr w:type="spellStart"/>
      <w:r w:rsidRPr="00554C3D">
        <w:rPr>
          <w:sz w:val="28"/>
          <w:szCs w:val="28"/>
        </w:rPr>
        <w:t>шкідливих</w:t>
      </w:r>
      <w:proofErr w:type="spellEnd"/>
      <w:r w:rsidRPr="00554C3D">
        <w:rPr>
          <w:sz w:val="28"/>
          <w:szCs w:val="28"/>
        </w:rPr>
        <w:t xml:space="preserve"> </w:t>
      </w:r>
      <w:proofErr w:type="spellStart"/>
      <w:r w:rsidRPr="00554C3D">
        <w:rPr>
          <w:sz w:val="28"/>
          <w:szCs w:val="28"/>
        </w:rPr>
        <w:t>речовин</w:t>
      </w:r>
      <w:proofErr w:type="spellEnd"/>
      <w:r w:rsidRPr="00554C3D">
        <w:rPr>
          <w:sz w:val="28"/>
          <w:szCs w:val="28"/>
        </w:rPr>
        <w:t>;</w:t>
      </w:r>
    </w:p>
    <w:p w:rsidR="00815D25" w:rsidRPr="00815D25" w:rsidRDefault="00815D25" w:rsidP="003B03DD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15D25">
        <w:rPr>
          <w:sz w:val="28"/>
          <w:szCs w:val="28"/>
        </w:rPr>
        <w:t>організація</w:t>
      </w:r>
      <w:proofErr w:type="spellEnd"/>
      <w:r w:rsidRPr="00815D25">
        <w:rPr>
          <w:sz w:val="28"/>
          <w:szCs w:val="28"/>
        </w:rPr>
        <w:t xml:space="preserve"> </w:t>
      </w:r>
      <w:proofErr w:type="spellStart"/>
      <w:r w:rsidRPr="00815D25">
        <w:rPr>
          <w:sz w:val="28"/>
          <w:szCs w:val="28"/>
        </w:rPr>
        <w:t>змістовного</w:t>
      </w:r>
      <w:proofErr w:type="spellEnd"/>
      <w:r w:rsidRPr="00815D25">
        <w:rPr>
          <w:sz w:val="28"/>
          <w:szCs w:val="28"/>
        </w:rPr>
        <w:t xml:space="preserve"> </w:t>
      </w:r>
      <w:proofErr w:type="spellStart"/>
      <w:r w:rsidRPr="00815D25">
        <w:rPr>
          <w:sz w:val="28"/>
          <w:szCs w:val="28"/>
        </w:rPr>
        <w:t>дозвілля</w:t>
      </w:r>
      <w:proofErr w:type="spellEnd"/>
      <w:r w:rsidRPr="00815D25">
        <w:rPr>
          <w:sz w:val="28"/>
          <w:szCs w:val="28"/>
        </w:rPr>
        <w:t xml:space="preserve"> та </w:t>
      </w:r>
      <w:proofErr w:type="spellStart"/>
      <w:r w:rsidRPr="00815D25">
        <w:rPr>
          <w:sz w:val="28"/>
          <w:szCs w:val="28"/>
        </w:rPr>
        <w:t>відпочинку</w:t>
      </w:r>
      <w:proofErr w:type="spellEnd"/>
      <w:r w:rsidRPr="00815D25">
        <w:rPr>
          <w:sz w:val="28"/>
          <w:szCs w:val="28"/>
        </w:rPr>
        <w:t xml:space="preserve"> </w:t>
      </w:r>
      <w:proofErr w:type="spellStart"/>
      <w:r w:rsidRPr="00815D25">
        <w:rPr>
          <w:sz w:val="28"/>
          <w:szCs w:val="28"/>
        </w:rPr>
        <w:t>здобувачів</w:t>
      </w:r>
      <w:proofErr w:type="spellEnd"/>
      <w:r w:rsidRPr="00815D25">
        <w:rPr>
          <w:sz w:val="28"/>
          <w:szCs w:val="28"/>
        </w:rPr>
        <w:t xml:space="preserve"> </w:t>
      </w:r>
      <w:proofErr w:type="spellStart"/>
      <w:r w:rsidRPr="00815D25">
        <w:rPr>
          <w:sz w:val="28"/>
          <w:szCs w:val="28"/>
        </w:rPr>
        <w:t>освіти</w:t>
      </w:r>
      <w:proofErr w:type="spellEnd"/>
      <w:r w:rsidRPr="00815D25">
        <w:rPr>
          <w:sz w:val="28"/>
          <w:szCs w:val="28"/>
        </w:rPr>
        <w:t>;</w:t>
      </w:r>
    </w:p>
    <w:p w:rsidR="00C06F4F" w:rsidRDefault="00C06F4F" w:rsidP="00815D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815D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P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tbl>
      <w:tblPr>
        <w:tblW w:w="1446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0"/>
        <w:gridCol w:w="10767"/>
        <w:gridCol w:w="290"/>
        <w:gridCol w:w="3115"/>
      </w:tblGrid>
      <w:tr w:rsidR="00A82C97" w:rsidRPr="00A82C97" w:rsidTr="009D1218">
        <w:trPr>
          <w:trHeight w:val="1092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2E7D95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1218" w:rsidRPr="003B03DD" w:rsidRDefault="0088282C" w:rsidP="008906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CC"/>
                <w:sz w:val="32"/>
                <w:szCs w:val="32"/>
                <w:highlight w:val="white"/>
                <w:lang w:val="uk-UA"/>
              </w:rPr>
            </w:pPr>
            <w:r w:rsidRPr="003B03DD">
              <w:rPr>
                <w:rFonts w:ascii="Times New Roman" w:hAnsi="Times New Roman" w:cs="Times New Roman"/>
                <w:b/>
                <w:i/>
                <w:color w:val="0000CC"/>
                <w:sz w:val="32"/>
                <w:szCs w:val="32"/>
                <w:highlight w:val="white"/>
                <w:lang w:val="uk-UA"/>
              </w:rPr>
              <w:t>Прое</w:t>
            </w:r>
            <w:r w:rsidR="00EA71D8" w:rsidRPr="003B03DD">
              <w:rPr>
                <w:rFonts w:ascii="Times New Roman" w:hAnsi="Times New Roman" w:cs="Times New Roman"/>
                <w:b/>
                <w:i/>
                <w:color w:val="0000CC"/>
                <w:sz w:val="32"/>
                <w:szCs w:val="32"/>
                <w:highlight w:val="white"/>
                <w:lang w:val="uk-UA"/>
              </w:rPr>
              <w:t xml:space="preserve">кт </w:t>
            </w:r>
            <w:r w:rsidR="00EA71D8" w:rsidRPr="003B03DD">
              <w:rPr>
                <w:rFonts w:ascii="Times New Roman" w:hAnsi="Times New Roman" w:cs="Times New Roman"/>
                <w:b/>
                <w:bCs/>
                <w:i/>
                <w:color w:val="0000CC"/>
                <w:sz w:val="32"/>
                <w:szCs w:val="32"/>
                <w:highlight w:val="white"/>
              </w:rPr>
              <w:t>«</w:t>
            </w:r>
            <w:r w:rsidR="00EA71D8" w:rsidRPr="003B03DD">
              <w:rPr>
                <w:rFonts w:ascii="Times New Roman" w:hAnsi="Times New Roman" w:cs="Times New Roman"/>
                <w:b/>
                <w:bCs/>
                <w:i/>
                <w:color w:val="0000CC"/>
                <w:sz w:val="32"/>
                <w:szCs w:val="32"/>
                <w:highlight w:val="white"/>
                <w:lang w:val="uk-UA"/>
              </w:rPr>
              <w:t>Кадрове забезпечення освітнього процесу</w:t>
            </w:r>
            <w:r w:rsidR="00EA71D8" w:rsidRPr="003B03DD">
              <w:rPr>
                <w:rFonts w:ascii="Times New Roman" w:hAnsi="Times New Roman" w:cs="Times New Roman"/>
                <w:b/>
                <w:bCs/>
                <w:i/>
                <w:color w:val="0000CC"/>
                <w:sz w:val="32"/>
                <w:szCs w:val="32"/>
                <w:highlight w:val="white"/>
              </w:rPr>
              <w:t>»</w:t>
            </w:r>
          </w:p>
          <w:p w:rsidR="00EA71D8" w:rsidRPr="00890691" w:rsidRDefault="00EA71D8" w:rsidP="009D1218">
            <w:p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Мета: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забезпечення економічних і соціальних гарантій професійної самореа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лізації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педагогічних працівників та утвердження їхнього високого соціально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го статусу в суспільстві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  <w:p w:rsidR="00EA71D8" w:rsidRPr="00A82C97" w:rsidRDefault="0088282C" w:rsidP="00EA71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Завдання прое</w:t>
            </w:r>
            <w:r w:rsidR="00EA71D8"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="00EA71D8"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</w:p>
          <w:p w:rsidR="00EA71D8" w:rsidRPr="0088282C" w:rsidRDefault="00EA71D8" w:rsidP="003B03D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right="-702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сприяти оптимізації кадрового забезпечення школи;</w:t>
            </w:r>
          </w:p>
          <w:p w:rsidR="00EA71D8" w:rsidRPr="0088282C" w:rsidRDefault="00EA71D8" w:rsidP="003B03D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забезпечити сприятливі та комфортні умови організаційно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педагогічної, методичної роботи;</w:t>
            </w:r>
          </w:p>
          <w:p w:rsidR="00EA71D8" w:rsidRPr="0088282C" w:rsidRDefault="00EA71D8" w:rsidP="003B03D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створити атмосферу спільної відповідальності за результати освітньої діяльності з боку всіх учасників освітнього процесу;</w:t>
            </w:r>
          </w:p>
          <w:p w:rsidR="0088282C" w:rsidRDefault="0088282C" w:rsidP="003B03D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сприяти формуванню систем психологічної та правової освіти, підвищенню компетентності педагогічних працівників.</w:t>
            </w:r>
          </w:p>
          <w:p w:rsidR="009D1218" w:rsidRPr="009D1218" w:rsidRDefault="009D1218" w:rsidP="009D12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Етапи реалізації програми прое</w:t>
            </w: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tbl>
            <w:tblPr>
              <w:tblStyle w:val="a7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4252"/>
              <w:gridCol w:w="1559"/>
              <w:gridCol w:w="1560"/>
              <w:gridCol w:w="1559"/>
              <w:gridCol w:w="1134"/>
            </w:tblGrid>
            <w:tr w:rsidR="0088282C" w:rsidTr="00E57F6C">
              <w:trPr>
                <w:trHeight w:val="450"/>
              </w:trPr>
              <w:tc>
                <w:tcPr>
                  <w:tcW w:w="563" w:type="dxa"/>
                  <w:vMerge w:val="restart"/>
                </w:tcPr>
                <w:p w:rsidR="0088282C" w:rsidRDefault="0088282C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№ п/п</w:t>
                  </w:r>
                </w:p>
              </w:tc>
              <w:tc>
                <w:tcPr>
                  <w:tcW w:w="4252" w:type="dxa"/>
                  <w:vMerge w:val="restart"/>
                </w:tcPr>
                <w:p w:rsidR="0088282C" w:rsidRDefault="0088282C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Напрямки діяльності</w:t>
                  </w:r>
                </w:p>
              </w:tc>
              <w:tc>
                <w:tcPr>
                  <w:tcW w:w="4678" w:type="dxa"/>
                  <w:gridSpan w:val="3"/>
                  <w:tcBorders>
                    <w:bottom w:val="single" w:sz="4" w:space="0" w:color="auto"/>
                  </w:tcBorders>
                </w:tcPr>
                <w:p w:rsidR="0088282C" w:rsidRPr="00A82C97" w:rsidRDefault="0088282C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Етапи реалізації</w:t>
                  </w:r>
                </w:p>
                <w:p w:rsidR="0088282C" w:rsidRDefault="0088282C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8282C" w:rsidRDefault="0088282C" w:rsidP="00761E92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Відповідальна</w:t>
                  </w:r>
                  <w:r w:rsidR="00825BA6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 xml:space="preserve">  особа</w:t>
                  </w:r>
                </w:p>
              </w:tc>
            </w:tr>
            <w:tr w:rsidR="00761E92" w:rsidTr="00E57F6C">
              <w:trPr>
                <w:trHeight w:val="1626"/>
              </w:trPr>
              <w:tc>
                <w:tcPr>
                  <w:tcW w:w="563" w:type="dxa"/>
                  <w:vMerge/>
                </w:tcPr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:rsidR="00761E92" w:rsidRPr="00A82C97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</w:t>
                  </w:r>
                </w:p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Організаційний</w:t>
                  </w:r>
                </w:p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2020-2021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</w:t>
                  </w:r>
                </w:p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Реалізаційний</w:t>
                  </w:r>
                </w:p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2022-2023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ІІІ</w:t>
                  </w:r>
                </w:p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Узагальнюючий</w:t>
                  </w:r>
                </w:p>
                <w:p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2024-2025</w:t>
                  </w:r>
                </w:p>
              </w:tc>
              <w:tc>
                <w:tcPr>
                  <w:tcW w:w="1134" w:type="dxa"/>
                  <w:vMerge/>
                </w:tcPr>
                <w:p w:rsidR="00761E92" w:rsidRDefault="00761E92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  <w:tr w:rsidR="00937CC7" w:rsidTr="00E57F6C">
              <w:trPr>
                <w:cantSplit/>
                <w:trHeight w:val="1134"/>
              </w:trPr>
              <w:tc>
                <w:tcPr>
                  <w:tcW w:w="563" w:type="dxa"/>
                </w:tcPr>
                <w:p w:rsidR="00937CC7" w:rsidRPr="00A946FB" w:rsidRDefault="00A946FB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1</w:t>
                  </w:r>
                </w:p>
              </w:tc>
              <w:tc>
                <w:tcPr>
                  <w:tcW w:w="4252" w:type="dxa"/>
                  <w:vAlign w:val="center"/>
                </w:tcPr>
                <w:p w:rsidR="00937CC7" w:rsidRPr="00CE2496" w:rsidRDefault="00937CC7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результатами діяльності представляти пед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агогічних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працівників до нагородження відповідними заохоч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еннями</w:t>
                  </w:r>
                </w:p>
              </w:tc>
              <w:tc>
                <w:tcPr>
                  <w:tcW w:w="1559" w:type="dxa"/>
                </w:tcPr>
                <w:p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937CC7" w:rsidTr="00E57F6C">
              <w:trPr>
                <w:cantSplit/>
                <w:trHeight w:val="1134"/>
              </w:trPr>
              <w:tc>
                <w:tcPr>
                  <w:tcW w:w="563" w:type="dxa"/>
                </w:tcPr>
                <w:p w:rsidR="00937CC7" w:rsidRPr="00A946FB" w:rsidRDefault="00A946FB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2</w:t>
                  </w:r>
                </w:p>
              </w:tc>
              <w:tc>
                <w:tcPr>
                  <w:tcW w:w="4252" w:type="dxa"/>
                  <w:vAlign w:val="center"/>
                </w:tcPr>
                <w:p w:rsidR="00937CC7" w:rsidRPr="00A82C97" w:rsidRDefault="00937CC7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Забезпечувати умови для своєчасного підвищення кваліфік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ації та професійного зростання у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між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атестаційний період</w:t>
                  </w:r>
                </w:p>
              </w:tc>
              <w:tc>
                <w:tcPr>
                  <w:tcW w:w="1559" w:type="dxa"/>
                </w:tcPr>
                <w:p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RPr="00A946FB" w:rsidTr="00E57F6C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3</w:t>
                  </w:r>
                </w:p>
              </w:tc>
              <w:tc>
                <w:tcPr>
                  <w:tcW w:w="4252" w:type="dxa"/>
                  <w:vAlign w:val="center"/>
                </w:tcPr>
                <w:p w:rsidR="00CE2496" w:rsidRPr="00937CC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Забезпечувати умови для участі педагогів у конкурсах професійної майстерності, здійснення дослідно-експериментальної та інноваційної діяльності</w:t>
                  </w:r>
                </w:p>
              </w:tc>
              <w:tc>
                <w:tcPr>
                  <w:tcW w:w="1559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Tr="00E57F6C">
              <w:trPr>
                <w:cantSplit/>
                <w:trHeight w:val="1303"/>
              </w:trPr>
              <w:tc>
                <w:tcPr>
                  <w:tcW w:w="563" w:type="dxa"/>
                </w:tcPr>
                <w:p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4</w:t>
                  </w:r>
                </w:p>
              </w:tc>
              <w:tc>
                <w:tcPr>
                  <w:tcW w:w="4252" w:type="dxa"/>
                  <w:vAlign w:val="center"/>
                </w:tcPr>
                <w:p w:rsidR="00CE2496" w:rsidRPr="00A82C9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Здійснювати передплату періодичних та фахових видань</w:t>
                  </w:r>
                </w:p>
              </w:tc>
              <w:tc>
                <w:tcPr>
                  <w:tcW w:w="1559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вчителі</w:t>
                  </w:r>
                </w:p>
              </w:tc>
            </w:tr>
            <w:tr w:rsidR="00CE2496" w:rsidRPr="00A946FB" w:rsidTr="00E57F6C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4252" w:type="dxa"/>
                  <w:vAlign w:val="center"/>
                </w:tcPr>
                <w:p w:rsidR="00CE2496" w:rsidRPr="00937CC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Оновити та модернізувати методичний кабінет, забезпечити його сучасною науково-методичною літературою та інформаційно-комп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ютерними ресурсами для оптимізації умов самоосвітньої діяльност</w:t>
                  </w:r>
                  <w:r w:rsidR="00E57F6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 педагогічних працівників закладу</w:t>
                  </w:r>
                </w:p>
              </w:tc>
              <w:tc>
                <w:tcPr>
                  <w:tcW w:w="1559" w:type="dxa"/>
                </w:tcPr>
                <w:p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60" w:type="dxa"/>
                </w:tcPr>
                <w:p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59" w:type="dxa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:rsidTr="00E57F6C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6</w:t>
                  </w:r>
                </w:p>
              </w:tc>
              <w:tc>
                <w:tcPr>
                  <w:tcW w:w="4252" w:type="dxa"/>
                  <w:vAlign w:val="center"/>
                </w:tcPr>
                <w:p w:rsidR="00CE2496" w:rsidRPr="00A82C97" w:rsidRDefault="00CE2496" w:rsidP="00CE24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Визначити на період до 2024 року потреби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 вакансіях т</w:t>
                  </w:r>
                  <w:r w:rsidR="00E57F6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 проаналізувати перспективу педкадрів</w:t>
                  </w:r>
                </w:p>
              </w:tc>
              <w:tc>
                <w:tcPr>
                  <w:tcW w:w="1559" w:type="dxa"/>
                </w:tcPr>
                <w:p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60" w:type="dxa"/>
                </w:tcPr>
                <w:p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59" w:type="dxa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2B10CA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:rsidTr="00E57F6C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7</w:t>
                  </w:r>
                </w:p>
              </w:tc>
              <w:tc>
                <w:tcPr>
                  <w:tcW w:w="4252" w:type="dxa"/>
                  <w:vAlign w:val="center"/>
                </w:tcPr>
                <w:p w:rsidR="00CE2496" w:rsidRPr="00E57F6C" w:rsidRDefault="00E57F6C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одичні заходи на реалізацію прое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кту</w:t>
                  </w:r>
                </w:p>
              </w:tc>
              <w:tc>
                <w:tcPr>
                  <w:tcW w:w="1559" w:type="dxa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:rsidTr="00E57F6C">
              <w:trPr>
                <w:cantSplit/>
                <w:trHeight w:val="1590"/>
              </w:trPr>
              <w:tc>
                <w:tcPr>
                  <w:tcW w:w="563" w:type="dxa"/>
                </w:tcPr>
                <w:p w:rsidR="00CE2496" w:rsidRP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8</w:t>
                  </w:r>
                </w:p>
              </w:tc>
              <w:tc>
                <w:tcPr>
                  <w:tcW w:w="4252" w:type="dxa"/>
                  <w:vAlign w:val="center"/>
                </w:tcPr>
                <w:p w:rsidR="00CE2496" w:rsidRPr="00A82C97" w:rsidRDefault="00E57F6C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Круглий стіл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Професійна етика вчителя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E2496" w:rsidRDefault="00E57F6C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:rsidTr="00E57F6C">
              <w:trPr>
                <w:cantSplit/>
                <w:trHeight w:val="1954"/>
              </w:trPr>
              <w:tc>
                <w:tcPr>
                  <w:tcW w:w="563" w:type="dxa"/>
                </w:tcPr>
                <w:p w:rsidR="00CE2496" w:rsidRP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9</w:t>
                  </w:r>
                </w:p>
              </w:tc>
              <w:tc>
                <w:tcPr>
                  <w:tcW w:w="4252" w:type="dxa"/>
                  <w:vAlign w:val="center"/>
                </w:tcPr>
                <w:p w:rsidR="00CE2496" w:rsidRPr="00A82C97" w:rsidRDefault="00E57F6C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Імідж сучасного вчителя</w:t>
                  </w:r>
                </w:p>
              </w:tc>
              <w:tc>
                <w:tcPr>
                  <w:tcW w:w="1559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59" w:type="dxa"/>
                </w:tcPr>
                <w:p w:rsidR="00CE2496" w:rsidRDefault="00CE2496" w:rsidP="0076604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Tr="00E57F6C">
              <w:trPr>
                <w:cantSplit/>
                <w:trHeight w:val="2123"/>
              </w:trPr>
              <w:tc>
                <w:tcPr>
                  <w:tcW w:w="563" w:type="dxa"/>
                </w:tcPr>
                <w:p w:rsidR="00CE2496" w:rsidRP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10</w:t>
                  </w:r>
                </w:p>
              </w:tc>
              <w:tc>
                <w:tcPr>
                  <w:tcW w:w="4252" w:type="dxa"/>
                  <w:vAlign w:val="center"/>
                </w:tcPr>
                <w:p w:rsidR="00CE2496" w:rsidRPr="00E57F6C" w:rsidRDefault="00E57F6C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Методична рада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Створення умов для педагогічної творчості вчителів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59" w:type="dxa"/>
                </w:tcPr>
                <w:p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CE2496" w:rsidRDefault="00E57F6C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Керівники МО</w:t>
                  </w:r>
                </w:p>
              </w:tc>
            </w:tr>
          </w:tbl>
          <w:p w:rsidR="0088282C" w:rsidRPr="0088282C" w:rsidRDefault="0088282C" w:rsidP="0088282C">
            <w:pPr>
              <w:pStyle w:val="a6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2B10CA" w:rsidRPr="00A82C97" w:rsidRDefault="002B10CA" w:rsidP="002B10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результати:</w:t>
            </w:r>
          </w:p>
          <w:p w:rsidR="002B10CA" w:rsidRPr="00937CC7" w:rsidRDefault="002B10CA" w:rsidP="003B03D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стабілізація кадрового складу закладу освіти;</w:t>
            </w:r>
          </w:p>
          <w:p w:rsidR="002B10CA" w:rsidRPr="00937CC7" w:rsidRDefault="002B10CA" w:rsidP="003B03D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підвищення професійного рівня педагогічних працівників;</w:t>
            </w:r>
          </w:p>
          <w:p w:rsidR="002B10CA" w:rsidRPr="00937CC7" w:rsidRDefault="002B10CA" w:rsidP="003B03D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моральне і матеріальне стимулювання професійної діяльності педагогів;</w:t>
            </w:r>
          </w:p>
          <w:p w:rsidR="002B10CA" w:rsidRPr="00937CC7" w:rsidRDefault="002B10CA" w:rsidP="003B03D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підвищення престижу педагогічної професії в громаді та утвердження соціального статусу вчителя.</w:t>
            </w:r>
          </w:p>
          <w:p w:rsidR="00A82C97" w:rsidRPr="0088282C" w:rsidRDefault="00A82C97" w:rsidP="0088282C">
            <w:pPr>
              <w:autoSpaceDE w:val="0"/>
              <w:autoSpaceDN w:val="0"/>
              <w:adjustRightInd w:val="0"/>
              <w:spacing w:after="0"/>
              <w:ind w:left="360" w:right="-7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2E7D95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2E7D95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91" w:rsidRDefault="00890691" w:rsidP="009173F9">
      <w:pPr>
        <w:pStyle w:val="100"/>
        <w:spacing w:after="0"/>
        <w:ind w:left="780"/>
        <w:rPr>
          <w:b/>
          <w:color w:val="000000"/>
          <w:sz w:val="28"/>
          <w:szCs w:val="28"/>
          <w:u w:val="single"/>
          <w:lang w:val="uk-UA"/>
        </w:rPr>
      </w:pPr>
    </w:p>
    <w:p w:rsidR="009173F9" w:rsidRPr="003B03DD" w:rsidRDefault="009173F9" w:rsidP="00815D25">
      <w:pPr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  <w:lang w:val="uk-UA"/>
        </w:rPr>
      </w:pPr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lang w:val="uk-UA"/>
        </w:rPr>
        <w:lastRenderedPageBreak/>
        <w:t>Проект «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lang w:val="uk-UA"/>
        </w:rPr>
        <w:t>Медіацентр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lang w:val="uk-UA"/>
        </w:rPr>
        <w:t xml:space="preserve"> – основа розвитку творчих здібностей школярів»</w:t>
      </w:r>
    </w:p>
    <w:p w:rsidR="00815D25" w:rsidRDefault="009173F9" w:rsidP="00815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5D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 проекту:</w:t>
      </w:r>
      <w:r w:rsidR="00815D25" w:rsidRPr="00815D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15D2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інформаційне забезпечення дост</w:t>
      </w:r>
      <w:r w:rsidR="00815D2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упу до якісної освіти, що сприя</w:t>
      </w:r>
      <w:r w:rsidRPr="00815D2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тиме н</w:t>
      </w:r>
      <w:r w:rsidR="00E57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аближенню рівня навчання в закладі</w:t>
      </w:r>
      <w:r w:rsidRPr="00815D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європейських і світових стандартів, творчим пошукам учите</w:t>
      </w:r>
      <w:r w:rsidR="009A1C1C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лів та розвитку здібностей здобувачів освіти закладу</w:t>
      </w:r>
      <w:r w:rsidRPr="00815D2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15D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15D25" w:rsidRPr="00815D25" w:rsidRDefault="009173F9" w:rsidP="00815D2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15D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Завдання проекту:</w:t>
      </w:r>
    </w:p>
    <w:p w:rsidR="005F5A86" w:rsidRP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запровадження нових бібліотечних технологій, організаційних форм і методів роботи;</w:t>
      </w:r>
    </w:p>
    <w:p w:rsidR="009173F9" w:rsidRP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збір, нак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опичення та обробка навчальної і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</w:t>
      </w:r>
      <w:proofErr w:type="spellEnd"/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допоміжної інформації 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(у тому числі тої, що створюється педагогами й учнями) відповідно до освітніх програм; ведення електронного каталогу підручників і </w:t>
      </w:r>
      <w:proofErr w:type="spellStart"/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чально</w:t>
      </w:r>
      <w:proofErr w:type="spellEnd"/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допоміжних матеріалів;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ведення електронної системи обліку книжкового фонду та електронних ресурсів; </w:t>
      </w:r>
    </w:p>
    <w:p w:rsidR="00815D25" w:rsidRP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ведення електронної бази даних корис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тувачів (педагогів та учнів);</w:t>
      </w:r>
    </w:p>
    <w:p w:rsid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користувачам (педагогам та учням) консультативної та практичної допомоги із створення освітніх проектів (презентацій, Інтернет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проектів тощо) з використанням сучасних </w:t>
      </w:r>
      <w:proofErr w:type="spellStart"/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proofErr w:type="spellEnd"/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комунікаційних технологій; </w:t>
      </w:r>
    </w:p>
    <w:p w:rsidR="005F5A86" w:rsidRP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педагогам практичної допомоги з проведення занять на базі Медіа центру з використанням сучасних </w:t>
      </w:r>
      <w:proofErr w:type="spellStart"/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proofErr w:type="spellEnd"/>
      <w:r w:rsidR="005F5A86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комунікаційних технологій; </w:t>
      </w:r>
    </w:p>
    <w:p w:rsidR="009173F9" w:rsidRDefault="009173F9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у користувачів (педагогів та учнів) навичок самостійного, творчого пошуку й одержання інформації з використанням сучасних інформаційно-комунікаційних технологій.</w:t>
      </w:r>
    </w:p>
    <w:tbl>
      <w:tblPr>
        <w:tblStyle w:val="a7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3942"/>
        <w:gridCol w:w="1843"/>
        <w:gridCol w:w="1559"/>
        <w:gridCol w:w="1560"/>
        <w:gridCol w:w="1984"/>
      </w:tblGrid>
      <w:tr w:rsidR="00D34F87" w:rsidTr="00E57F6C">
        <w:tc>
          <w:tcPr>
            <w:tcW w:w="594" w:type="dxa"/>
            <w:vMerge w:val="restart"/>
          </w:tcPr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3942" w:type="dxa"/>
            <w:vMerge w:val="restart"/>
          </w:tcPr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4962" w:type="dxa"/>
            <w:gridSpan w:val="3"/>
          </w:tcPr>
          <w:p w:rsidR="00D34F87" w:rsidRPr="00A82C9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D34F87" w:rsidRDefault="00D34F87" w:rsidP="0076604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D34F87" w:rsidRDefault="00D34F87" w:rsidP="005F5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D34F87" w:rsidTr="00E57F6C">
        <w:tc>
          <w:tcPr>
            <w:tcW w:w="594" w:type="dxa"/>
            <w:vMerge/>
          </w:tcPr>
          <w:p w:rsidR="00D34F87" w:rsidRDefault="00D34F87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42" w:type="dxa"/>
            <w:vMerge/>
          </w:tcPr>
          <w:p w:rsidR="00D34F87" w:rsidRDefault="00D34F87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2020-2021</w:t>
            </w:r>
          </w:p>
        </w:tc>
        <w:tc>
          <w:tcPr>
            <w:tcW w:w="1559" w:type="dxa"/>
          </w:tcPr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2022-2023</w:t>
            </w:r>
          </w:p>
        </w:tc>
        <w:tc>
          <w:tcPr>
            <w:tcW w:w="1560" w:type="dxa"/>
          </w:tcPr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D34F87" w:rsidRDefault="00D34F87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2024-2025</w:t>
            </w:r>
          </w:p>
        </w:tc>
        <w:tc>
          <w:tcPr>
            <w:tcW w:w="1984" w:type="dxa"/>
            <w:vMerge/>
          </w:tcPr>
          <w:p w:rsidR="00D34F87" w:rsidRDefault="00D34F87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34F87" w:rsidTr="00E57F6C">
        <w:tc>
          <w:tcPr>
            <w:tcW w:w="594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942" w:type="dxa"/>
          </w:tcPr>
          <w:p w:rsidR="005F5A86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рганізаці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доступу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метою використання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електронної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пошти</w:t>
            </w:r>
            <w:proofErr w:type="spellEnd"/>
          </w:p>
        </w:tc>
        <w:tc>
          <w:tcPr>
            <w:tcW w:w="1843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559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D34F87" w:rsidTr="00E57F6C">
        <w:tc>
          <w:tcPr>
            <w:tcW w:w="594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42" w:type="dxa"/>
          </w:tcPr>
          <w:p w:rsidR="005F5A86" w:rsidRPr="00D34F87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рганізаці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колективних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занять та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колективних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переглядів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сучасних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медіа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843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559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D34F87" w:rsidTr="00E57F6C">
        <w:trPr>
          <w:trHeight w:val="98"/>
        </w:trPr>
        <w:tc>
          <w:tcPr>
            <w:tcW w:w="594" w:type="dxa"/>
          </w:tcPr>
          <w:p w:rsidR="005F5A86" w:rsidRDefault="005F5A86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42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F5A86" w:rsidRDefault="005F5A86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34F87" w:rsidTr="00E57F6C">
        <w:tc>
          <w:tcPr>
            <w:tcW w:w="594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942" w:type="dxa"/>
          </w:tcPr>
          <w:p w:rsidR="00E57F6C" w:rsidRPr="001B434E" w:rsidRDefault="00E57F6C" w:rsidP="00E57F6C">
            <w:pPr>
              <w:numPr>
                <w:ilvl w:val="0"/>
                <w:numId w:val="12"/>
              </w:numPr>
              <w:shd w:val="clear" w:color="auto" w:fill="FFFFFF"/>
              <w:spacing w:before="30"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B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Організовувати позаурочні форми роботи з медіа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B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ресурсами центру для учнів по оволодінню ними інформаційної та медійної </w:t>
            </w:r>
            <w:r w:rsidRPr="001B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культури</w:t>
            </w:r>
          </w:p>
          <w:p w:rsidR="005F5A86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D34F87" w:rsidTr="00E57F6C">
        <w:tc>
          <w:tcPr>
            <w:tcW w:w="594" w:type="dxa"/>
          </w:tcPr>
          <w:p w:rsidR="005F5A86" w:rsidRDefault="00E57F6C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42" w:type="dxa"/>
          </w:tcPr>
          <w:p w:rsidR="005F5A86" w:rsidRPr="00D34F87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абезпечення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F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необхідним сучасним обладнанням шкільну </w:t>
            </w:r>
            <w:proofErr w:type="spellStart"/>
            <w:r w:rsidR="00D34F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біблотеку</w:t>
            </w:r>
            <w:proofErr w:type="spellEnd"/>
          </w:p>
        </w:tc>
        <w:tc>
          <w:tcPr>
            <w:tcW w:w="1843" w:type="dxa"/>
          </w:tcPr>
          <w:p w:rsidR="005F5A86" w:rsidRDefault="005F5A86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Адміністрація,</w:t>
            </w:r>
          </w:p>
          <w:p w:rsidR="00D34F87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бібліотекар</w:t>
            </w:r>
          </w:p>
        </w:tc>
      </w:tr>
      <w:tr w:rsidR="005F5A86" w:rsidTr="00E57F6C">
        <w:tc>
          <w:tcPr>
            <w:tcW w:w="594" w:type="dxa"/>
          </w:tcPr>
          <w:p w:rsidR="005F5A86" w:rsidRDefault="00E57F6C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942" w:type="dxa"/>
          </w:tcPr>
          <w:p w:rsidR="005F5A86" w:rsidRPr="001B434E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оновлювати медіа центр сучасними технічними засобами</w:t>
            </w:r>
          </w:p>
        </w:tc>
        <w:tc>
          <w:tcPr>
            <w:tcW w:w="1843" w:type="dxa"/>
          </w:tcPr>
          <w:p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560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984" w:type="dxa"/>
          </w:tcPr>
          <w:p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F08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Очікувані результати:</w:t>
      </w:r>
    </w:p>
    <w:p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Наскрізне застосування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інформаційно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 - комунікаційних технологій в освітньому процесі має стати інструментом забезпечення успіху Нової школи;</w:t>
      </w:r>
    </w:p>
    <w:p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</w:pP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Запровадження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ІКТ в </w:t>
      </w: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школі</w:t>
      </w: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має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перейти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від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одноразових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проекті</w:t>
      </w:r>
      <w:proofErr w:type="gram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</w:t>
      </w:r>
      <w:proofErr w:type="spellEnd"/>
      <w:proofErr w:type="gram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у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системний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процес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який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охоплює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всі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види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діяльності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;</w:t>
      </w:r>
    </w:p>
    <w:p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</w:pP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ІКТ суттєво розширять можливості педагога, оптимізують управлінські процеси, таким чином формуючи в учня важливі технологічні компетентності.</w:t>
      </w:r>
    </w:p>
    <w:p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</w:pP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Інформаційна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й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медіа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</w:t>
      </w: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грамотність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основи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програмування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алгоритмічне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мислення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роботи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з базами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даних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навички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безпеки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в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Інтернеті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та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кібербезпеці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;</w:t>
      </w:r>
    </w:p>
    <w:p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Розуміння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етики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роботи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з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інформацією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(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авторське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право,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інтелектуальна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власність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тощо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).</w:t>
      </w:r>
    </w:p>
    <w:p w:rsidR="005F5A86" w:rsidRPr="00CF0834" w:rsidRDefault="005F5A86" w:rsidP="005F5A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A86" w:rsidRPr="009173F9" w:rsidRDefault="005F5A86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A86" w:rsidRDefault="005F5A86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F6C" w:rsidRPr="00A82C97" w:rsidRDefault="00E57F6C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A86" w:rsidRPr="00A82C97" w:rsidRDefault="005F5A86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A86" w:rsidRPr="003B03DD" w:rsidRDefault="007E5266" w:rsidP="001E4F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</w:pPr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  <w:lastRenderedPageBreak/>
        <w:t>Проект «</w:t>
      </w:r>
      <w:r w:rsidR="001E4F2D"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  <w:t>В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икористання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технологій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дистанційного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навчання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під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час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організації</w:t>
      </w:r>
      <w:proofErr w:type="spellEnd"/>
      <w:r w:rsidR="001E4F2D"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  <w:t xml:space="preserve"> освітнього процесу у навчальному закладі»</w:t>
      </w:r>
    </w:p>
    <w:p w:rsidR="007E5266" w:rsidRDefault="001E4F2D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E4F2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Організація дистанційного навчання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що забезпечить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можливість реалізувати право осіб на якісну та доступну освіту відповідно до їх здібностей, інтересів, потреб, мотивації, можливостей та досвіду, незалежно від віку, місця проживання чи перебування, стану здоров’я, інвалідності</w:t>
      </w:r>
      <w:r w:rsidR="007E5266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, 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соціального і майнового стану, інших ознак і обставин, у тому числі тих, які об'єктивно унеможливлюю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ть відвідування закладів освіти, тощо.</w:t>
      </w:r>
    </w:p>
    <w:tbl>
      <w:tblPr>
        <w:tblStyle w:val="a7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701"/>
        <w:gridCol w:w="1559"/>
        <w:gridCol w:w="1701"/>
      </w:tblGrid>
      <w:tr w:rsidR="00110DCE" w:rsidTr="00E57F6C">
        <w:tc>
          <w:tcPr>
            <w:tcW w:w="567" w:type="dxa"/>
            <w:vMerge w:val="restart"/>
          </w:tcPr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4536" w:type="dxa"/>
            <w:vMerge w:val="restart"/>
          </w:tcPr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4820" w:type="dxa"/>
            <w:gridSpan w:val="3"/>
          </w:tcPr>
          <w:p w:rsidR="001E4F2D" w:rsidRPr="00A82C97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1E4F2D" w:rsidRDefault="001E4F2D" w:rsidP="0076604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1E4F2D" w:rsidRDefault="001E4F2D" w:rsidP="007660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110DCE" w:rsidTr="00E57F6C">
        <w:tc>
          <w:tcPr>
            <w:tcW w:w="567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4536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2020-2021</w:t>
            </w:r>
          </w:p>
        </w:tc>
        <w:tc>
          <w:tcPr>
            <w:tcW w:w="1701" w:type="dxa"/>
          </w:tcPr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2022-2023</w:t>
            </w:r>
          </w:p>
        </w:tc>
        <w:tc>
          <w:tcPr>
            <w:tcW w:w="1559" w:type="dxa"/>
          </w:tcPr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1E4F2D" w:rsidRDefault="001E4F2D" w:rsidP="00766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2024-2025</w:t>
            </w:r>
          </w:p>
        </w:tc>
        <w:tc>
          <w:tcPr>
            <w:tcW w:w="1701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110DCE" w:rsidTr="00E57F6C">
        <w:trPr>
          <w:trHeight w:val="2799"/>
        </w:trPr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4536" w:type="dxa"/>
          </w:tcPr>
          <w:p w:rsidR="001E4F2D" w:rsidRDefault="001E4F2D" w:rsidP="00E57F6C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Засідання педагогічної ради, що схвалить використання конкретних інформаційно-телекомунікаційних систем (електронних освітніх платформ), сервісів, інструментів, за допомогою яких організовується освітній процес під час диста</w:t>
            </w:r>
            <w:r w:rsidR="00E57F6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нційного навчання</w:t>
            </w:r>
          </w:p>
        </w:tc>
        <w:tc>
          <w:tcPr>
            <w:tcW w:w="156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701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110DCE" w:rsidTr="00E57F6C">
        <w:trPr>
          <w:trHeight w:val="3322"/>
        </w:trPr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4536" w:type="dxa"/>
          </w:tcPr>
          <w:p w:rsidR="001E4F2D" w:rsidRDefault="00F452F5" w:rsidP="00E57F6C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Проведення навчальних (у тому числі практичних, лабораторних) занять,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форумів та конференцій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навчальних ігор, консультацій та інші форми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організації освітнього процесу, визначені освітньою програмою закладу освіти (навчальними програмами з окремих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предметів (інтегрованих курсів)</w:t>
            </w:r>
          </w:p>
        </w:tc>
        <w:tc>
          <w:tcPr>
            <w:tcW w:w="156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701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вчитель інформатики</w:t>
            </w:r>
          </w:p>
        </w:tc>
      </w:tr>
      <w:tr w:rsidR="00110DCE" w:rsidTr="00E57F6C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4536" w:type="dxa"/>
          </w:tcPr>
          <w:p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Організація різних форм індивідуальної та колективної навчально-пізнавальної діяльності учнів, а також здійснення ними самоконтролю під час навчання</w:t>
            </w:r>
          </w:p>
        </w:tc>
        <w:tc>
          <w:tcPr>
            <w:tcW w:w="1560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701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701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Вчителі, вчитель інформатики</w:t>
            </w:r>
          </w:p>
        </w:tc>
      </w:tr>
      <w:tr w:rsidR="00110DCE" w:rsidTr="00852BFB">
        <w:trPr>
          <w:trHeight w:val="2125"/>
        </w:trPr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4</w:t>
            </w:r>
          </w:p>
        </w:tc>
        <w:tc>
          <w:tcPr>
            <w:tcW w:w="4536" w:type="dxa"/>
          </w:tcPr>
          <w:p w:rsidR="001E4F2D" w:rsidRDefault="00F452F5" w:rsidP="00852BFB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Проведення уроків-практикумів з метою навчання передачі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відео-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аудіо-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, графічної та текстової інформації в синх</w:t>
            </w:r>
            <w:r w:rsidR="00852BF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ронному або асинхронному режимі</w:t>
            </w:r>
          </w:p>
        </w:tc>
        <w:tc>
          <w:tcPr>
            <w:tcW w:w="156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701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Вчитель інформатики,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онлайн-курси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, освітні платформи</w:t>
            </w:r>
          </w:p>
        </w:tc>
      </w:tr>
      <w:tr w:rsidR="00110DCE" w:rsidTr="00E57F6C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4536" w:type="dxa"/>
          </w:tcPr>
          <w:p w:rsidR="00F452F5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</w:t>
            </w:r>
            <w:r w:rsidR="00110DC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роходження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110DC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курсів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, що забезпечать уміння працювати з електронним розкладом занять, електронним класним журналом/щоденником</w:t>
            </w:r>
          </w:p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Кур</w:t>
            </w:r>
            <w:r w:rsidR="00852BF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си підвищення кваліфікації при 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ОІППО,</w:t>
            </w:r>
          </w:p>
          <w:p w:rsidR="005E21B3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онлайн-курси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, освітні платформи</w:t>
            </w:r>
          </w:p>
        </w:tc>
      </w:tr>
      <w:tr w:rsidR="00110DCE" w:rsidTr="00852BFB">
        <w:trPr>
          <w:trHeight w:val="4911"/>
        </w:trPr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4536" w:type="dxa"/>
          </w:tcPr>
          <w:p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Створення умов для організації дистанційного навчання: апаратні засоби (персональні комп’ютери, мережеве обладнання, джерела безперебійного живлення, сервери, обладнання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відеоконференц-зв’язку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тощо), що забезпечують розроблення, накопичення та ефективне використання електронних освітніх ресурсів, управління освітнім процесом та навчальну взаємодію між суб’єктами дистанційного навчання у синхронному та асинхронному режимах</w:t>
            </w:r>
          </w:p>
        </w:tc>
        <w:tc>
          <w:tcPr>
            <w:tcW w:w="156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Адміністрація, місцеві органи самоврядування</w:t>
            </w:r>
          </w:p>
        </w:tc>
      </w:tr>
      <w:tr w:rsidR="00110DCE" w:rsidTr="00E57F6C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4536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Підвищення своєї кваліфікації щодо використання інформаційно-комунікативних (цифрових) технологій в освітньому процесі шляхом формальної, неформальної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інформальної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освіти в порядку, визначеному законодавством</w:t>
            </w:r>
          </w:p>
        </w:tc>
        <w:tc>
          <w:tcPr>
            <w:tcW w:w="156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559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0A7A7D" w:rsidRPr="00852BFB" w:rsidRDefault="000A7A7D" w:rsidP="00852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852BFB">
              <w:rPr>
                <w:rFonts w:ascii="Times New Roman" w:hAnsi="Times New Roman" w:cs="Times New Roman"/>
                <w:sz w:val="26"/>
                <w:szCs w:val="26"/>
                <w:highlight w:val="white"/>
                <w:lang w:val="uk-UA"/>
              </w:rPr>
              <w:t>Курси підвищення кваліфікації при МОІППО,</w:t>
            </w:r>
          </w:p>
          <w:p w:rsidR="001E4F2D" w:rsidRDefault="000A7A7D" w:rsidP="00852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852BFB">
              <w:rPr>
                <w:rFonts w:ascii="Times New Roman" w:hAnsi="Times New Roman" w:cs="Times New Roman"/>
                <w:sz w:val="26"/>
                <w:szCs w:val="26"/>
                <w:highlight w:val="white"/>
                <w:lang w:val="uk-UA"/>
              </w:rPr>
              <w:t>онлайн-курси</w:t>
            </w:r>
            <w:proofErr w:type="spellEnd"/>
            <w:r w:rsidRPr="00852BFB">
              <w:rPr>
                <w:rFonts w:ascii="Times New Roman" w:hAnsi="Times New Roman" w:cs="Times New Roman"/>
                <w:sz w:val="26"/>
                <w:szCs w:val="26"/>
                <w:highlight w:val="white"/>
                <w:lang w:val="uk-UA"/>
              </w:rPr>
              <w:t>, освітні платформи</w:t>
            </w:r>
          </w:p>
        </w:tc>
      </w:tr>
      <w:tr w:rsidR="00110DCE" w:rsidTr="00E57F6C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4536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Підсумкова педагогічна рада, щодо результатів впровадження дистанційної освіти, визначення негативних моментів та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відзначення позитивних наслідків</w:t>
            </w:r>
          </w:p>
        </w:tc>
        <w:tc>
          <w:tcPr>
            <w:tcW w:w="1560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701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559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701" w:type="dxa"/>
          </w:tcPr>
          <w:p w:rsidR="001E4F2D" w:rsidRPr="00852BFB" w:rsidRDefault="000A7A7D" w:rsidP="00852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852BFB">
              <w:rPr>
                <w:rFonts w:ascii="Times New Roman" w:hAnsi="Times New Roman" w:cs="Times New Roman"/>
                <w:sz w:val="26"/>
                <w:szCs w:val="26"/>
                <w:highlight w:val="white"/>
                <w:lang w:val="uk-UA"/>
              </w:rPr>
              <w:t>Адміністрація,</w:t>
            </w:r>
          </w:p>
          <w:p w:rsidR="000A7A7D" w:rsidRPr="00852BFB" w:rsidRDefault="000A7A7D" w:rsidP="00852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uk-UA"/>
              </w:rPr>
            </w:pPr>
            <w:r w:rsidRPr="00852BFB">
              <w:rPr>
                <w:rFonts w:ascii="Times New Roman" w:hAnsi="Times New Roman" w:cs="Times New Roman"/>
                <w:sz w:val="26"/>
                <w:szCs w:val="26"/>
                <w:highlight w:val="white"/>
                <w:lang w:val="uk-UA"/>
              </w:rPr>
              <w:t>вчителі</w:t>
            </w:r>
          </w:p>
          <w:p w:rsidR="000A7A7D" w:rsidRDefault="000A7A7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</w:tbl>
    <w:p w:rsidR="001E4F2D" w:rsidRPr="000A7A7D" w:rsidRDefault="000A7A7D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lastRenderedPageBreak/>
        <w:t>Очікуванні результати:</w:t>
      </w:r>
    </w:p>
    <w:p w:rsidR="00110DCE" w:rsidRPr="000A7A7D" w:rsidRDefault="00110DCE" w:rsidP="003B03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змістовне, дидактичне та методичне наповнення електронних освітніх ресурсів з навчальних 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предметів (інтегрованих курсів);</w:t>
      </w:r>
    </w:p>
    <w:p w:rsidR="007E5266" w:rsidRPr="000A7A7D" w:rsidRDefault="000A7A7D" w:rsidP="003B03DD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організація освітнього процесу у 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надзвичайних обставин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ах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із використанням технологій дистанційного навчання за допомогою технічних засобів комунікації, доступних для учасників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0DCE" w:rsidRPr="000A7A7D" w:rsidRDefault="000A7A7D" w:rsidP="003B03DD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10DCE" w:rsidRPr="000A7A7D">
        <w:rPr>
          <w:rFonts w:ascii="Times New Roman" w:hAnsi="Times New Roman" w:cs="Times New Roman"/>
          <w:sz w:val="28"/>
          <w:szCs w:val="28"/>
          <w:lang w:val="uk-UA"/>
        </w:rPr>
        <w:t>икористання технологій дистанційного навчання для вивчення окремих тем з навчальних предметів (інтегрованих курсів), проведення окремих навчальних занять і консультацій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A7D" w:rsidRDefault="000A7A7D" w:rsidP="003B03DD">
      <w:pPr>
        <w:pStyle w:val="a6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змога 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реалізації індивідуальної освітньої траєкторії учнів відповідно до їх здібностей, інтересів, потреб, мотивації, можливостей та досвіду</w:t>
      </w: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110DCE" w:rsidRPr="000A7A7D" w:rsidRDefault="00110DCE" w:rsidP="003B03DD">
      <w:pPr>
        <w:pStyle w:val="a6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освітнього процесу під час надзвичайних ситуацій природного та техногенного походження, карантину, інших обставин, які об'єктивно унеможливлюють відві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дування закладів освіти (</w:t>
      </w: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надзвичайні обставини);</w:t>
      </w:r>
    </w:p>
    <w:p w:rsidR="00110DCE" w:rsidRPr="000A7A7D" w:rsidRDefault="00110DCE" w:rsidP="003B03DD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проведення (надання) додаткових психолого-педаг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огічних і </w:t>
      </w:r>
      <w:proofErr w:type="spellStart"/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корекційно-розвиваючих</w:t>
      </w:r>
      <w:proofErr w:type="spellEnd"/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занять (послуг) для осіб з особливими освітніми потребами (під час надзвичайних обставин, а також у разі відсутності фахівців із проведення (надання) таких занять (послуг)</w:t>
      </w:r>
      <w:r w:rsidR="000A7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852BF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2C97" w:rsidRPr="00A82C97" w:rsidSect="009A1C1C">
      <w:pgSz w:w="12240" w:h="15840"/>
      <w:pgMar w:top="426" w:right="850" w:bottom="426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12"/>
      </v:shape>
    </w:pict>
  </w:numPicBullet>
  <w:abstractNum w:abstractNumId="0">
    <w:nsid w:val="00671650"/>
    <w:multiLevelType w:val="hybridMultilevel"/>
    <w:tmpl w:val="232CBE0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34BC1"/>
    <w:multiLevelType w:val="hybridMultilevel"/>
    <w:tmpl w:val="B6E4D3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939B9"/>
    <w:multiLevelType w:val="hybridMultilevel"/>
    <w:tmpl w:val="C54A49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77AC4"/>
    <w:multiLevelType w:val="hybridMultilevel"/>
    <w:tmpl w:val="C68093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23FF8"/>
    <w:multiLevelType w:val="hybridMultilevel"/>
    <w:tmpl w:val="700C14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E5441"/>
    <w:multiLevelType w:val="hybridMultilevel"/>
    <w:tmpl w:val="F2EA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93166"/>
    <w:multiLevelType w:val="hybridMultilevel"/>
    <w:tmpl w:val="65F042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A175A"/>
    <w:multiLevelType w:val="hybridMultilevel"/>
    <w:tmpl w:val="D1925B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703F0"/>
    <w:multiLevelType w:val="hybridMultilevel"/>
    <w:tmpl w:val="E7D475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65A99"/>
    <w:multiLevelType w:val="hybridMultilevel"/>
    <w:tmpl w:val="C2D037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236DE"/>
    <w:multiLevelType w:val="hybridMultilevel"/>
    <w:tmpl w:val="0F3CBC12"/>
    <w:lvl w:ilvl="0" w:tplc="A5CC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E6409"/>
    <w:multiLevelType w:val="hybridMultilevel"/>
    <w:tmpl w:val="441444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D7739"/>
    <w:multiLevelType w:val="multilevel"/>
    <w:tmpl w:val="3E8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35152"/>
    <w:multiLevelType w:val="hybridMultilevel"/>
    <w:tmpl w:val="1B701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F7922"/>
    <w:multiLevelType w:val="hybridMultilevel"/>
    <w:tmpl w:val="29CCCA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D295E"/>
    <w:multiLevelType w:val="hybridMultilevel"/>
    <w:tmpl w:val="89227FC4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9E568DD"/>
    <w:multiLevelType w:val="hybridMultilevel"/>
    <w:tmpl w:val="1BAAB6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63963"/>
    <w:multiLevelType w:val="hybridMultilevel"/>
    <w:tmpl w:val="2EFE27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E3299"/>
    <w:multiLevelType w:val="hybridMultilevel"/>
    <w:tmpl w:val="1F00A3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4260B"/>
    <w:multiLevelType w:val="hybridMultilevel"/>
    <w:tmpl w:val="CAD4A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80A0B"/>
    <w:multiLevelType w:val="hybridMultilevel"/>
    <w:tmpl w:val="8BA823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42B66"/>
    <w:multiLevelType w:val="hybridMultilevel"/>
    <w:tmpl w:val="F76468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06DF2"/>
    <w:multiLevelType w:val="hybridMultilevel"/>
    <w:tmpl w:val="6ED6A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F050E"/>
    <w:multiLevelType w:val="hybridMultilevel"/>
    <w:tmpl w:val="A68263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20D2B"/>
    <w:multiLevelType w:val="hybridMultilevel"/>
    <w:tmpl w:val="9C8C1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2"/>
  </w:num>
  <w:num w:numId="9">
    <w:abstractNumId w:val="15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4"/>
  </w:num>
  <w:num w:numId="16">
    <w:abstractNumId w:val="9"/>
  </w:num>
  <w:num w:numId="17">
    <w:abstractNumId w:val="13"/>
  </w:num>
  <w:num w:numId="18">
    <w:abstractNumId w:val="17"/>
  </w:num>
  <w:num w:numId="19">
    <w:abstractNumId w:val="16"/>
  </w:num>
  <w:num w:numId="20">
    <w:abstractNumId w:val="23"/>
  </w:num>
  <w:num w:numId="21">
    <w:abstractNumId w:val="14"/>
  </w:num>
  <w:num w:numId="22">
    <w:abstractNumId w:val="18"/>
  </w:num>
  <w:num w:numId="23">
    <w:abstractNumId w:val="21"/>
  </w:num>
  <w:num w:numId="24">
    <w:abstractNumId w:val="19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173"/>
    <w:rsid w:val="00003444"/>
    <w:rsid w:val="0001384E"/>
    <w:rsid w:val="00014914"/>
    <w:rsid w:val="00025173"/>
    <w:rsid w:val="000663E7"/>
    <w:rsid w:val="000A7A7D"/>
    <w:rsid w:val="000B2288"/>
    <w:rsid w:val="00110DCE"/>
    <w:rsid w:val="00177A67"/>
    <w:rsid w:val="0018161B"/>
    <w:rsid w:val="001E4F2D"/>
    <w:rsid w:val="00293320"/>
    <w:rsid w:val="002A7510"/>
    <w:rsid w:val="002B10CA"/>
    <w:rsid w:val="002E2340"/>
    <w:rsid w:val="002E7D95"/>
    <w:rsid w:val="00304344"/>
    <w:rsid w:val="00326F2A"/>
    <w:rsid w:val="00327D3E"/>
    <w:rsid w:val="003B03DD"/>
    <w:rsid w:val="00465A9F"/>
    <w:rsid w:val="00466F30"/>
    <w:rsid w:val="004809E2"/>
    <w:rsid w:val="004874FD"/>
    <w:rsid w:val="00494F25"/>
    <w:rsid w:val="004D7B4C"/>
    <w:rsid w:val="004E6C9D"/>
    <w:rsid w:val="00562726"/>
    <w:rsid w:val="0057196C"/>
    <w:rsid w:val="0059742A"/>
    <w:rsid w:val="005C7418"/>
    <w:rsid w:val="005E21B3"/>
    <w:rsid w:val="005E265A"/>
    <w:rsid w:val="005E718B"/>
    <w:rsid w:val="005F5A86"/>
    <w:rsid w:val="00655DC1"/>
    <w:rsid w:val="006A058B"/>
    <w:rsid w:val="006C67C1"/>
    <w:rsid w:val="00736277"/>
    <w:rsid w:val="00761E92"/>
    <w:rsid w:val="00766044"/>
    <w:rsid w:val="00797E8C"/>
    <w:rsid w:val="007E5266"/>
    <w:rsid w:val="00815D25"/>
    <w:rsid w:val="0082320B"/>
    <w:rsid w:val="00825BA6"/>
    <w:rsid w:val="00852BFB"/>
    <w:rsid w:val="0088282C"/>
    <w:rsid w:val="00890691"/>
    <w:rsid w:val="008C3059"/>
    <w:rsid w:val="008C3C4F"/>
    <w:rsid w:val="009173F9"/>
    <w:rsid w:val="0092030C"/>
    <w:rsid w:val="0093279A"/>
    <w:rsid w:val="009347D5"/>
    <w:rsid w:val="00937CC7"/>
    <w:rsid w:val="00940F1D"/>
    <w:rsid w:val="00994429"/>
    <w:rsid w:val="009A1C1C"/>
    <w:rsid w:val="009D1218"/>
    <w:rsid w:val="00A44B7E"/>
    <w:rsid w:val="00A82C97"/>
    <w:rsid w:val="00A8429C"/>
    <w:rsid w:val="00A9289F"/>
    <w:rsid w:val="00A946FB"/>
    <w:rsid w:val="00AB0361"/>
    <w:rsid w:val="00B00CEE"/>
    <w:rsid w:val="00B340ED"/>
    <w:rsid w:val="00B83D3C"/>
    <w:rsid w:val="00B85BB5"/>
    <w:rsid w:val="00C057A3"/>
    <w:rsid w:val="00C06F4F"/>
    <w:rsid w:val="00C312E1"/>
    <w:rsid w:val="00C71D71"/>
    <w:rsid w:val="00C80EA4"/>
    <w:rsid w:val="00CC12C3"/>
    <w:rsid w:val="00CE2496"/>
    <w:rsid w:val="00D34F87"/>
    <w:rsid w:val="00D646E0"/>
    <w:rsid w:val="00DB2A37"/>
    <w:rsid w:val="00DB5D50"/>
    <w:rsid w:val="00DD2291"/>
    <w:rsid w:val="00E07CF6"/>
    <w:rsid w:val="00E13996"/>
    <w:rsid w:val="00E2560B"/>
    <w:rsid w:val="00E46A6E"/>
    <w:rsid w:val="00E57F6C"/>
    <w:rsid w:val="00E614C9"/>
    <w:rsid w:val="00E86140"/>
    <w:rsid w:val="00EA42C1"/>
    <w:rsid w:val="00EA71D8"/>
    <w:rsid w:val="00EC3788"/>
    <w:rsid w:val="00F042AD"/>
    <w:rsid w:val="00F452F5"/>
    <w:rsid w:val="00F75BF0"/>
    <w:rsid w:val="00F94C40"/>
    <w:rsid w:val="00F963E8"/>
    <w:rsid w:val="00FC2D9D"/>
    <w:rsid w:val="00FC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3"/>
  </w:style>
  <w:style w:type="paragraph" w:styleId="1">
    <w:name w:val="heading 1"/>
    <w:basedOn w:val="a"/>
    <w:next w:val="a"/>
    <w:link w:val="10"/>
    <w:uiPriority w:val="9"/>
    <w:qFormat/>
    <w:rsid w:val="00025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5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5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51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251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1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89F"/>
    <w:pPr>
      <w:ind w:left="720"/>
      <w:contextualSpacing/>
    </w:pPr>
  </w:style>
  <w:style w:type="paragraph" w:customStyle="1" w:styleId="120">
    <w:name w:val="12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9289F"/>
  </w:style>
  <w:style w:type="table" w:styleId="a7">
    <w:name w:val="Table Grid"/>
    <w:basedOn w:val="a1"/>
    <w:uiPriority w:val="59"/>
    <w:rsid w:val="00917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29B3-3261-4FE0-924C-9C4A196D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40</Pages>
  <Words>9232</Words>
  <Characters>52628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20</cp:revision>
  <dcterms:created xsi:type="dcterms:W3CDTF">2020-09-20T13:24:00Z</dcterms:created>
  <dcterms:modified xsi:type="dcterms:W3CDTF">2021-09-06T06:54:00Z</dcterms:modified>
</cp:coreProperties>
</file>